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4424" w14:textId="77777777" w:rsidR="00AC1977" w:rsidRDefault="003074CE">
      <w:pPr>
        <w:spacing w:before="65" w:line="275" w:lineRule="exact"/>
        <w:ind w:left="2420" w:right="2163"/>
        <w:jc w:val="center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WORK</w:t>
      </w:r>
    </w:p>
    <w:p w14:paraId="678DE1D5" w14:textId="77777777" w:rsidR="00AC1977" w:rsidRDefault="003074CE">
      <w:pPr>
        <w:spacing w:line="242" w:lineRule="auto"/>
        <w:ind w:left="2420" w:right="2149"/>
        <w:jc w:val="center"/>
        <w:rPr>
          <w:b/>
          <w:sz w:val="24"/>
        </w:rPr>
      </w:pPr>
      <w:r>
        <w:rPr>
          <w:b/>
          <w:sz w:val="24"/>
        </w:rPr>
        <w:t>CONSTRUCT REPLACE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STEAM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MAINS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CAMPUS PROJECT# 656-21-114</w:t>
      </w:r>
    </w:p>
    <w:p w14:paraId="491D9087" w14:textId="77777777" w:rsidR="00AC1977" w:rsidRDefault="003074CE">
      <w:pPr>
        <w:spacing w:line="271" w:lineRule="exact"/>
        <w:ind w:left="2420" w:right="2169"/>
        <w:jc w:val="center"/>
        <w:rPr>
          <w:b/>
          <w:sz w:val="24"/>
        </w:rPr>
      </w:pPr>
      <w:r>
        <w:rPr>
          <w:b/>
          <w:sz w:val="24"/>
        </w:rPr>
        <w:t>ST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CLOUD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</w:t>
      </w:r>
    </w:p>
    <w:p w14:paraId="0E3E7751" w14:textId="77777777" w:rsidR="00AC1977" w:rsidRDefault="00AC1977">
      <w:pPr>
        <w:pStyle w:val="BodyText"/>
        <w:rPr>
          <w:b/>
          <w:sz w:val="24"/>
        </w:rPr>
      </w:pPr>
    </w:p>
    <w:p w14:paraId="0D7423F6" w14:textId="77777777" w:rsidR="00AC1977" w:rsidRDefault="003074CE">
      <w:pPr>
        <w:pStyle w:val="ListParagraph"/>
        <w:numPr>
          <w:ilvl w:val="0"/>
          <w:numId w:val="2"/>
        </w:numPr>
        <w:tabs>
          <w:tab w:val="left" w:pos="1924"/>
        </w:tabs>
        <w:jc w:val="left"/>
        <w:rPr>
          <w:b/>
          <w:sz w:val="24"/>
        </w:rPr>
      </w:pPr>
      <w:r>
        <w:rPr>
          <w:b/>
          <w:sz w:val="24"/>
        </w:rPr>
        <w:t>PART I-</w:t>
      </w:r>
      <w:r>
        <w:rPr>
          <w:b/>
          <w:spacing w:val="70"/>
          <w:w w:val="150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3B945D6C" w14:textId="77777777" w:rsidR="00AC1977" w:rsidRDefault="00AC1977">
      <w:pPr>
        <w:pStyle w:val="BodyText"/>
        <w:spacing w:before="207"/>
        <w:rPr>
          <w:b/>
          <w:sz w:val="24"/>
        </w:rPr>
      </w:pPr>
    </w:p>
    <w:p w14:paraId="45D0D5E5" w14:textId="77777777" w:rsidR="00AC1977" w:rsidRDefault="003074CE">
      <w:pPr>
        <w:pStyle w:val="ListParagraph"/>
        <w:numPr>
          <w:ilvl w:val="1"/>
          <w:numId w:val="2"/>
        </w:numPr>
        <w:tabs>
          <w:tab w:val="left" w:pos="2193"/>
        </w:tabs>
        <w:spacing w:line="374" w:lineRule="auto"/>
        <w:ind w:right="1306" w:hanging="347"/>
        <w:rPr>
          <w:b/>
          <w:sz w:val="24"/>
        </w:rPr>
      </w:pPr>
      <w:r>
        <w:rPr>
          <w:b/>
          <w:w w:val="105"/>
          <w:sz w:val="24"/>
        </w:rPr>
        <w:t>Base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Project:</w:t>
      </w:r>
      <w:r>
        <w:rPr>
          <w:b/>
          <w:spacing w:val="-12"/>
          <w:w w:val="105"/>
          <w:sz w:val="24"/>
        </w:rPr>
        <w:t xml:space="preserve"> </w:t>
      </w:r>
      <w:r>
        <w:rPr>
          <w:w w:val="105"/>
          <w:sz w:val="23"/>
        </w:rPr>
        <w:t>Contractor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furnish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labor,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materials,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tools,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equipment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required for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replacement 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steam mains 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buildings identified in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contract documents. All work shall be performed at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 Veterans Affairs Health Care System in St. Cloud, MN.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performed according 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industry requirements 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recommended standards, and 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compliance with the accompanying contract documents and federal specification sections.</w:t>
      </w:r>
    </w:p>
    <w:p w14:paraId="77AA8DFA" w14:textId="77777777" w:rsidR="00AC1977" w:rsidRDefault="00AC1977">
      <w:pPr>
        <w:pStyle w:val="BodyText"/>
        <w:spacing w:before="149"/>
      </w:pPr>
    </w:p>
    <w:p w14:paraId="65159D37" w14:textId="77777777" w:rsidR="00AC1977" w:rsidRDefault="003074CE">
      <w:pPr>
        <w:pStyle w:val="ListParagraph"/>
        <w:numPr>
          <w:ilvl w:val="1"/>
          <w:numId w:val="2"/>
        </w:numPr>
        <w:tabs>
          <w:tab w:val="left" w:pos="2186"/>
          <w:tab w:val="left" w:pos="2194"/>
        </w:tabs>
        <w:spacing w:before="1" w:line="376" w:lineRule="auto"/>
        <w:ind w:left="2186" w:right="1246" w:hanging="353"/>
        <w:rPr>
          <w:sz w:val="23"/>
        </w:rPr>
      </w:pPr>
      <w:r>
        <w:rPr>
          <w:w w:val="105"/>
          <w:sz w:val="23"/>
        </w:rPr>
        <w:t>Work will include the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complete removal and replacement of 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existing Steam line Vaults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various locations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shown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contract document.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Additionally, 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contractor shall complete the installation of a new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steam piping infrastructure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extending from its takeoff point 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Building 48 Vault and extending through the steam tunnel and subbasements to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completion in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Building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51.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contractor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shall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include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necessary materials, equipment and safety construction aids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 ensure 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installation of a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fully functional steam system at completion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this contract.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All work shall be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completed in accordance with the specifications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 contract drawings.</w:t>
      </w:r>
      <w:r>
        <w:rPr>
          <w:spacing w:val="76"/>
          <w:w w:val="105"/>
          <w:sz w:val="23"/>
        </w:rPr>
        <w:t xml:space="preserve"> </w:t>
      </w:r>
      <w:r>
        <w:rPr>
          <w:w w:val="105"/>
          <w:sz w:val="23"/>
        </w:rPr>
        <w:t>This contract will require work to 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completed 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occupied buildings necessitating the need for a comprehensive construction schedule and coordination plan.</w:t>
      </w:r>
    </w:p>
    <w:p w14:paraId="093D2851" w14:textId="77777777" w:rsidR="00AC1977" w:rsidRDefault="00AC1977">
      <w:pPr>
        <w:pStyle w:val="BodyText"/>
        <w:spacing w:before="129"/>
      </w:pPr>
    </w:p>
    <w:p w14:paraId="0A405D08" w14:textId="77777777" w:rsidR="00AC1977" w:rsidRDefault="003074CE">
      <w:pPr>
        <w:pStyle w:val="ListParagraph"/>
        <w:numPr>
          <w:ilvl w:val="1"/>
          <w:numId w:val="2"/>
        </w:numPr>
        <w:tabs>
          <w:tab w:val="left" w:pos="2185"/>
        </w:tabs>
        <w:ind w:left="2185" w:hanging="361"/>
        <w:rPr>
          <w:sz w:val="23"/>
        </w:rPr>
      </w:pPr>
      <w:r>
        <w:rPr>
          <w:b/>
          <w:spacing w:val="-2"/>
          <w:sz w:val="24"/>
        </w:rPr>
        <w:t>Deducts:</w:t>
      </w:r>
    </w:p>
    <w:p w14:paraId="623DB8D2" w14:textId="77777777" w:rsidR="00AC1977" w:rsidRDefault="003074CE">
      <w:pPr>
        <w:pStyle w:val="ListParagraph"/>
        <w:numPr>
          <w:ilvl w:val="2"/>
          <w:numId w:val="2"/>
        </w:numPr>
        <w:tabs>
          <w:tab w:val="left" w:pos="2548"/>
        </w:tabs>
        <w:spacing w:before="147"/>
        <w:ind w:left="2548" w:hanging="362"/>
        <w:rPr>
          <w:sz w:val="23"/>
        </w:rPr>
      </w:pPr>
      <w:r>
        <w:rPr>
          <w:spacing w:val="-4"/>
          <w:w w:val="105"/>
          <w:sz w:val="23"/>
        </w:rPr>
        <w:t>NONE</w:t>
      </w:r>
    </w:p>
    <w:p w14:paraId="74E843FA" w14:textId="77777777" w:rsidR="00AC1977" w:rsidRDefault="00AC1977">
      <w:pPr>
        <w:pStyle w:val="BodyText"/>
      </w:pPr>
    </w:p>
    <w:p w14:paraId="0D84B90C" w14:textId="77777777" w:rsidR="00AC1977" w:rsidRDefault="00AC1977">
      <w:pPr>
        <w:pStyle w:val="BodyText"/>
        <w:spacing w:before="24"/>
      </w:pPr>
    </w:p>
    <w:p w14:paraId="37BBB223" w14:textId="77777777" w:rsidR="00AC1977" w:rsidRDefault="003074CE">
      <w:pPr>
        <w:pStyle w:val="ListParagraph"/>
        <w:numPr>
          <w:ilvl w:val="1"/>
          <w:numId w:val="2"/>
        </w:numPr>
        <w:tabs>
          <w:tab w:val="left" w:pos="2181"/>
        </w:tabs>
        <w:ind w:left="2181" w:hanging="356"/>
        <w:rPr>
          <w:sz w:val="23"/>
        </w:rPr>
      </w:pPr>
      <w:r>
        <w:rPr>
          <w:b/>
          <w:sz w:val="24"/>
        </w:rPr>
        <w:t>Work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includes,</w:t>
      </w:r>
      <w:r>
        <w:rPr>
          <w:b/>
          <w:spacing w:val="14"/>
          <w:sz w:val="24"/>
        </w:rPr>
        <w:t xml:space="preserve"> </w:t>
      </w:r>
      <w:r>
        <w:rPr>
          <w:sz w:val="23"/>
        </w:rPr>
        <w:t>but</w:t>
      </w:r>
      <w:r>
        <w:rPr>
          <w:spacing w:val="9"/>
          <w:sz w:val="23"/>
        </w:rPr>
        <w:t xml:space="preserve"> </w:t>
      </w:r>
      <w:r>
        <w:rPr>
          <w:sz w:val="23"/>
        </w:rPr>
        <w:t>is not</w:t>
      </w:r>
      <w:r>
        <w:rPr>
          <w:spacing w:val="9"/>
          <w:sz w:val="23"/>
        </w:rPr>
        <w:t xml:space="preserve"> </w:t>
      </w:r>
      <w:r>
        <w:rPr>
          <w:sz w:val="23"/>
        </w:rPr>
        <w:t>limited</w:t>
      </w:r>
      <w:r>
        <w:rPr>
          <w:spacing w:val="18"/>
          <w:sz w:val="23"/>
        </w:rPr>
        <w:t xml:space="preserve"> </w:t>
      </w:r>
      <w:r>
        <w:rPr>
          <w:spacing w:val="-5"/>
          <w:sz w:val="23"/>
        </w:rPr>
        <w:t>to:</w:t>
      </w:r>
    </w:p>
    <w:p w14:paraId="36ADCC12" w14:textId="77777777" w:rsidR="00AC1977" w:rsidRDefault="003074CE">
      <w:pPr>
        <w:pStyle w:val="ListParagraph"/>
        <w:numPr>
          <w:ilvl w:val="2"/>
          <w:numId w:val="2"/>
        </w:numPr>
        <w:tabs>
          <w:tab w:val="left" w:pos="2551"/>
        </w:tabs>
        <w:spacing w:before="151"/>
        <w:ind w:left="2551" w:hanging="370"/>
        <w:rPr>
          <w:sz w:val="23"/>
        </w:rPr>
      </w:pPr>
      <w:r>
        <w:rPr>
          <w:spacing w:val="-2"/>
          <w:w w:val="105"/>
          <w:sz w:val="23"/>
        </w:rPr>
        <w:t>Demolition</w:t>
      </w:r>
    </w:p>
    <w:p w14:paraId="447AA2D5" w14:textId="77777777" w:rsidR="00AC1977" w:rsidRDefault="003074CE">
      <w:pPr>
        <w:pStyle w:val="ListParagraph"/>
        <w:numPr>
          <w:ilvl w:val="2"/>
          <w:numId w:val="2"/>
        </w:numPr>
        <w:tabs>
          <w:tab w:val="left" w:pos="2549"/>
        </w:tabs>
        <w:spacing w:before="149" w:line="374" w:lineRule="auto"/>
        <w:ind w:right="1335" w:hanging="364"/>
        <w:rPr>
          <w:sz w:val="23"/>
        </w:rPr>
      </w:pPr>
      <w:r>
        <w:rPr>
          <w:w w:val="105"/>
          <w:sz w:val="23"/>
        </w:rPr>
        <w:t>Contractor shall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remove from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VA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site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dispose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equipment 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materials not scheduled to be reused.</w:t>
      </w:r>
    </w:p>
    <w:p w14:paraId="2FC5AC7B" w14:textId="77777777" w:rsidR="00AC1977" w:rsidRDefault="00AC1977">
      <w:pPr>
        <w:spacing w:line="374" w:lineRule="auto"/>
        <w:rPr>
          <w:sz w:val="23"/>
        </w:rPr>
        <w:sectPr w:rsidR="00AC1977">
          <w:footerReference w:type="default" r:id="rId7"/>
          <w:type w:val="continuous"/>
          <w:pgSz w:w="12250" w:h="15840"/>
          <w:pgMar w:top="1580" w:right="100" w:bottom="1000" w:left="80" w:header="0" w:footer="811" w:gutter="0"/>
          <w:pgNumType w:start="1"/>
          <w:cols w:space="720"/>
        </w:sectPr>
      </w:pPr>
    </w:p>
    <w:p w14:paraId="4D76C220" w14:textId="77777777" w:rsidR="00AC1977" w:rsidRDefault="003074CE">
      <w:pPr>
        <w:pStyle w:val="ListParagraph"/>
        <w:numPr>
          <w:ilvl w:val="2"/>
          <w:numId w:val="2"/>
        </w:numPr>
        <w:tabs>
          <w:tab w:val="left" w:pos="2395"/>
          <w:tab w:val="left" w:pos="2397"/>
        </w:tabs>
        <w:spacing w:before="69" w:line="374" w:lineRule="auto"/>
        <w:ind w:left="2395" w:right="2005"/>
        <w:rPr>
          <w:sz w:val="23"/>
        </w:rPr>
      </w:pPr>
      <w:r>
        <w:rPr>
          <w:w w:val="105"/>
          <w:sz w:val="23"/>
        </w:rPr>
        <w:lastRenderedPageBreak/>
        <w:t>Work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areas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containing asbestos.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See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spec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section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02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82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Existing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asbestos survey and hazardous material report.</w:t>
      </w:r>
    </w:p>
    <w:p w14:paraId="60021E7D" w14:textId="6F9E34B3" w:rsidR="00AC1977" w:rsidRDefault="003074CE">
      <w:pPr>
        <w:pStyle w:val="ListParagraph"/>
        <w:numPr>
          <w:ilvl w:val="2"/>
          <w:numId w:val="2"/>
        </w:numPr>
        <w:tabs>
          <w:tab w:val="left" w:pos="2481"/>
        </w:tabs>
        <w:spacing w:before="1" w:line="374" w:lineRule="auto"/>
        <w:ind w:left="2481" w:right="1560" w:hanging="362"/>
        <w:rPr>
          <w:sz w:val="23"/>
        </w:rPr>
      </w:pPr>
      <w:r>
        <w:rPr>
          <w:sz w:val="23"/>
        </w:rPr>
        <w:t>Anticipated</w:t>
      </w:r>
      <w:r>
        <w:rPr>
          <w:spacing w:val="40"/>
          <w:sz w:val="23"/>
        </w:rPr>
        <w:t xml:space="preserve"> </w:t>
      </w:r>
      <w:r>
        <w:rPr>
          <w:sz w:val="23"/>
        </w:rPr>
        <w:t>Trades: General contractor,</w:t>
      </w:r>
      <w:r>
        <w:rPr>
          <w:spacing w:val="40"/>
          <w:sz w:val="23"/>
        </w:rPr>
        <w:t xml:space="preserve"> </w:t>
      </w:r>
      <w:r>
        <w:rPr>
          <w:sz w:val="23"/>
        </w:rPr>
        <w:t>abatement</w:t>
      </w:r>
      <w:r>
        <w:rPr>
          <w:spacing w:val="40"/>
          <w:sz w:val="23"/>
        </w:rPr>
        <w:t xml:space="preserve"> </w:t>
      </w:r>
      <w:r>
        <w:rPr>
          <w:sz w:val="23"/>
        </w:rPr>
        <w:t>contractor, Electrical contractor, mechanical contractor, Earthwork and Concrete.</w:t>
      </w:r>
    </w:p>
    <w:p w14:paraId="4C588B95" w14:textId="77777777" w:rsidR="00AC1977" w:rsidRDefault="003074CE">
      <w:pPr>
        <w:pStyle w:val="ListParagraph"/>
        <w:numPr>
          <w:ilvl w:val="2"/>
          <w:numId w:val="2"/>
        </w:numPr>
        <w:tabs>
          <w:tab w:val="left" w:pos="2390"/>
          <w:tab w:val="left" w:pos="2398"/>
        </w:tabs>
        <w:spacing w:before="1" w:line="374" w:lineRule="auto"/>
        <w:ind w:left="2398" w:right="1417" w:hanging="371"/>
        <w:rPr>
          <w:sz w:val="23"/>
        </w:rPr>
      </w:pPr>
      <w:r>
        <w:rPr>
          <w:w w:val="105"/>
          <w:sz w:val="23"/>
        </w:rPr>
        <w:t>Shutdowns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major utility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(Water,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power,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communications,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electrical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steam) or road systems must be coordinated with the Contracting Officer Representative (COR) according to the general specifications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 follow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 outage notifications and coordination requirements and lead times.</w:t>
      </w:r>
    </w:p>
    <w:p w14:paraId="7BEFBBBA" w14:textId="77777777" w:rsidR="00AC1977" w:rsidRDefault="003074CE">
      <w:pPr>
        <w:pStyle w:val="BodyText"/>
        <w:tabs>
          <w:tab w:val="left" w:pos="2397"/>
        </w:tabs>
        <w:spacing w:line="374" w:lineRule="auto"/>
        <w:ind w:left="2394" w:right="1598" w:hanging="358"/>
      </w:pPr>
      <w:r>
        <w:rPr>
          <w:spacing w:val="-10"/>
          <w:w w:val="105"/>
        </w:rPr>
        <w:t>f</w:t>
      </w:r>
      <w:r>
        <w:tab/>
      </w:r>
      <w:r>
        <w:tab/>
      </w:r>
      <w:r>
        <w:rPr>
          <w:w w:val="105"/>
        </w:rPr>
        <w:t>Contractor</w:t>
      </w:r>
      <w:r>
        <w:rPr>
          <w:spacing w:val="-14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responsible for</w:t>
      </w:r>
      <w:r>
        <w:rPr>
          <w:spacing w:val="-16"/>
          <w:w w:val="105"/>
        </w:rPr>
        <w:t xml:space="preserve"> </w:t>
      </w:r>
      <w:r>
        <w:rPr>
          <w:w w:val="105"/>
        </w:rPr>
        <w:t>submitting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utility</w:t>
      </w:r>
      <w:r>
        <w:rPr>
          <w:spacing w:val="-6"/>
          <w:w w:val="105"/>
        </w:rPr>
        <w:t xml:space="preserve"> </w:t>
      </w:r>
      <w:r>
        <w:rPr>
          <w:w w:val="105"/>
        </w:rPr>
        <w:t>outage</w:t>
      </w:r>
      <w:r>
        <w:rPr>
          <w:spacing w:val="-9"/>
          <w:w w:val="105"/>
        </w:rPr>
        <w:t xml:space="preserve"> </w:t>
      </w:r>
      <w:r>
        <w:rPr>
          <w:w w:val="105"/>
        </w:rPr>
        <w:t>requests 15</w:t>
      </w:r>
      <w:r>
        <w:rPr>
          <w:spacing w:val="-16"/>
          <w:w w:val="105"/>
        </w:rPr>
        <w:t xml:space="preserve"> </w:t>
      </w:r>
      <w:r>
        <w:rPr>
          <w:w w:val="105"/>
        </w:rPr>
        <w:t>calendar days prior to requested outage date.</w:t>
      </w:r>
    </w:p>
    <w:p w14:paraId="3701BE4A" w14:textId="77777777" w:rsidR="00AC1977" w:rsidRDefault="003074CE">
      <w:pPr>
        <w:pStyle w:val="ListParagraph"/>
        <w:numPr>
          <w:ilvl w:val="0"/>
          <w:numId w:val="1"/>
        </w:numPr>
        <w:tabs>
          <w:tab w:val="left" w:pos="2479"/>
          <w:tab w:val="left" w:pos="2484"/>
        </w:tabs>
        <w:spacing w:line="369" w:lineRule="auto"/>
        <w:ind w:right="1959" w:hanging="360"/>
        <w:rPr>
          <w:sz w:val="23"/>
        </w:rPr>
      </w:pPr>
      <w:r>
        <w:rPr>
          <w:w w:val="105"/>
          <w:sz w:val="23"/>
        </w:rPr>
        <w:t>Normal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contract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hours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8:00am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4:30pm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Monday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through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Friday, excluding Federal Holidays.</w:t>
      </w:r>
    </w:p>
    <w:p w14:paraId="58EDF020" w14:textId="77777777" w:rsidR="00AC1977" w:rsidRDefault="003074CE">
      <w:pPr>
        <w:pStyle w:val="ListParagraph"/>
        <w:numPr>
          <w:ilvl w:val="0"/>
          <w:numId w:val="1"/>
        </w:numPr>
        <w:tabs>
          <w:tab w:val="left" w:pos="2487"/>
          <w:tab w:val="left" w:pos="2489"/>
        </w:tabs>
        <w:spacing w:before="12" w:line="369" w:lineRule="auto"/>
        <w:ind w:left="2489" w:right="1299" w:hanging="364"/>
        <w:rPr>
          <w:sz w:val="23"/>
        </w:rPr>
      </w:pPr>
      <w:r>
        <w:rPr>
          <w:w w:val="105"/>
          <w:sz w:val="23"/>
        </w:rPr>
        <w:t>Contractor 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maintain presence 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dedicated job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superintendent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steam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mains project.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Superintendent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shall be responsible for only one project at a time.</w:t>
      </w:r>
    </w:p>
    <w:p w14:paraId="3B21F443" w14:textId="77777777" w:rsidR="00AC1977" w:rsidRDefault="003074CE">
      <w:pPr>
        <w:pStyle w:val="BodyText"/>
        <w:tabs>
          <w:tab w:val="left" w:pos="2490"/>
        </w:tabs>
        <w:spacing w:before="7"/>
        <w:ind w:left="2113"/>
      </w:pPr>
      <w:r>
        <w:rPr>
          <w:spacing w:val="-5"/>
          <w:w w:val="105"/>
          <w:sz w:val="16"/>
        </w:rPr>
        <w:t>1.</w:t>
      </w:r>
      <w:r>
        <w:rPr>
          <w:sz w:val="16"/>
        </w:rPr>
        <w:tab/>
      </w:r>
      <w:r>
        <w:rPr>
          <w:w w:val="105"/>
        </w:rPr>
        <w:t>VA</w:t>
      </w:r>
      <w:r>
        <w:rPr>
          <w:spacing w:val="-16"/>
          <w:w w:val="105"/>
        </w:rPr>
        <w:t xml:space="preserve"> </w:t>
      </w:r>
      <w:r>
        <w:rPr>
          <w:w w:val="105"/>
        </w:rPr>
        <w:t>furnished</w:t>
      </w:r>
      <w:r>
        <w:rPr>
          <w:spacing w:val="-11"/>
          <w:w w:val="105"/>
        </w:rPr>
        <w:t xml:space="preserve"> </w:t>
      </w:r>
      <w:r>
        <w:rPr>
          <w:w w:val="105"/>
        </w:rPr>
        <w:t>equipment;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None.</w:t>
      </w:r>
    </w:p>
    <w:p w14:paraId="20A472C0" w14:textId="77777777" w:rsidR="00AC1977" w:rsidRDefault="003074CE">
      <w:pPr>
        <w:pStyle w:val="BodyText"/>
        <w:tabs>
          <w:tab w:val="left" w:pos="2551"/>
        </w:tabs>
        <w:spacing w:before="149"/>
        <w:ind w:left="2103"/>
      </w:pPr>
      <w:r>
        <w:rPr>
          <w:spacing w:val="-5"/>
          <w:w w:val="105"/>
          <w:sz w:val="22"/>
        </w:rPr>
        <w:t>J.</w:t>
      </w:r>
      <w:r>
        <w:rPr>
          <w:sz w:val="22"/>
        </w:rPr>
        <w:tab/>
      </w:r>
      <w:r>
        <w:rPr>
          <w:w w:val="105"/>
        </w:rPr>
        <w:t>Project</w:t>
      </w:r>
      <w:r>
        <w:rPr>
          <w:spacing w:val="-12"/>
          <w:w w:val="105"/>
        </w:rPr>
        <w:t xml:space="preserve"> </w:t>
      </w:r>
      <w:r>
        <w:rPr>
          <w:w w:val="105"/>
        </w:rPr>
        <w:t>Deducts:</w:t>
      </w:r>
      <w:r>
        <w:rPr>
          <w:spacing w:val="33"/>
          <w:w w:val="105"/>
        </w:rPr>
        <w:t xml:space="preserve"> </w:t>
      </w:r>
      <w:r>
        <w:rPr>
          <w:spacing w:val="-4"/>
          <w:w w:val="105"/>
        </w:rPr>
        <w:t>None</w:t>
      </w:r>
    </w:p>
    <w:p w14:paraId="5FD3035E" w14:textId="77777777" w:rsidR="00AC1977" w:rsidRDefault="00AC1977">
      <w:pPr>
        <w:pStyle w:val="BodyText"/>
      </w:pPr>
    </w:p>
    <w:p w14:paraId="3D352243" w14:textId="77777777" w:rsidR="00AC1977" w:rsidRDefault="00AC1977">
      <w:pPr>
        <w:pStyle w:val="BodyText"/>
        <w:spacing w:before="28"/>
      </w:pPr>
    </w:p>
    <w:p w14:paraId="3A703A82" w14:textId="77777777" w:rsidR="00AC1977" w:rsidRDefault="003074CE">
      <w:pPr>
        <w:pStyle w:val="Heading1"/>
        <w:numPr>
          <w:ilvl w:val="0"/>
          <w:numId w:val="2"/>
        </w:numPr>
        <w:tabs>
          <w:tab w:val="left" w:pos="1865"/>
        </w:tabs>
        <w:ind w:left="1865" w:hanging="455"/>
        <w:jc w:val="left"/>
      </w:pPr>
      <w:r>
        <w:rPr>
          <w:spacing w:val="-2"/>
          <w:w w:val="105"/>
        </w:rPr>
        <w:t>Anticipated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Schedule:</w:t>
      </w:r>
    </w:p>
    <w:p w14:paraId="7E8162B7" w14:textId="77777777" w:rsidR="00AC1977" w:rsidRDefault="00AC1977">
      <w:pPr>
        <w:pStyle w:val="BodyText"/>
        <w:rPr>
          <w:b/>
          <w:sz w:val="20"/>
        </w:rPr>
      </w:pPr>
    </w:p>
    <w:p w14:paraId="44B51059" w14:textId="77777777" w:rsidR="00AC1977" w:rsidRDefault="00AC1977">
      <w:pPr>
        <w:pStyle w:val="BodyText"/>
        <w:spacing w:before="84"/>
        <w:rPr>
          <w:b/>
          <w:sz w:val="20"/>
        </w:rPr>
      </w:pPr>
    </w:p>
    <w:tbl>
      <w:tblPr>
        <w:tblW w:w="0" w:type="auto"/>
        <w:tblInd w:w="2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1664"/>
      </w:tblGrid>
      <w:tr w:rsidR="00AC1977" w14:paraId="7AA07F52" w14:textId="77777777">
        <w:trPr>
          <w:trHeight w:val="475"/>
        </w:trPr>
        <w:tc>
          <w:tcPr>
            <w:tcW w:w="4910" w:type="dxa"/>
          </w:tcPr>
          <w:p w14:paraId="7141088F" w14:textId="77777777" w:rsidR="00AC1977" w:rsidRDefault="003074CE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Contract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award*</w:t>
            </w:r>
          </w:p>
        </w:tc>
        <w:tc>
          <w:tcPr>
            <w:tcW w:w="1664" w:type="dxa"/>
          </w:tcPr>
          <w:p w14:paraId="66F25B2B" w14:textId="77777777" w:rsidR="00AC1977" w:rsidRDefault="003074CE">
            <w:pPr>
              <w:pStyle w:val="TableParagraph"/>
              <w:spacing w:before="80"/>
              <w:ind w:left="126"/>
              <w:rPr>
                <w:sz w:val="23"/>
              </w:rPr>
            </w:pPr>
            <w:r>
              <w:rPr>
                <w:spacing w:val="-10"/>
                <w:sz w:val="23"/>
              </w:rPr>
              <w:t>D</w:t>
            </w:r>
          </w:p>
        </w:tc>
      </w:tr>
      <w:tr w:rsidR="00AC1977" w14:paraId="6FED137B" w14:textId="77777777">
        <w:trPr>
          <w:trHeight w:val="504"/>
        </w:trPr>
        <w:tc>
          <w:tcPr>
            <w:tcW w:w="4910" w:type="dxa"/>
          </w:tcPr>
          <w:p w14:paraId="7A4172E8" w14:textId="77777777" w:rsidR="00AC1977" w:rsidRDefault="003074CE">
            <w:pPr>
              <w:pStyle w:val="TableParagraph"/>
              <w:spacing w:before="85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Pre-construction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conference</w:t>
            </w:r>
          </w:p>
        </w:tc>
        <w:tc>
          <w:tcPr>
            <w:tcW w:w="1664" w:type="dxa"/>
          </w:tcPr>
          <w:p w14:paraId="3BE233E1" w14:textId="77777777" w:rsidR="00AC1977" w:rsidRDefault="003074CE">
            <w:pPr>
              <w:pStyle w:val="TableParagraph"/>
              <w:spacing w:before="85"/>
              <w:rPr>
                <w:sz w:val="23"/>
              </w:rPr>
            </w:pPr>
            <w:r>
              <w:rPr>
                <w:spacing w:val="-4"/>
                <w:w w:val="125"/>
                <w:sz w:val="23"/>
              </w:rPr>
              <w:t>D+l0</w:t>
            </w:r>
          </w:p>
        </w:tc>
      </w:tr>
      <w:tr w:rsidR="00AC1977" w14:paraId="12BEC886" w14:textId="77777777">
        <w:trPr>
          <w:trHeight w:val="479"/>
        </w:trPr>
        <w:tc>
          <w:tcPr>
            <w:tcW w:w="4910" w:type="dxa"/>
          </w:tcPr>
          <w:p w14:paraId="7511403B" w14:textId="77777777" w:rsidR="00AC1977" w:rsidRDefault="003074CE">
            <w:pPr>
              <w:pStyle w:val="TableParagraph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Notice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Proceed</w:t>
            </w:r>
          </w:p>
        </w:tc>
        <w:tc>
          <w:tcPr>
            <w:tcW w:w="1664" w:type="dxa"/>
          </w:tcPr>
          <w:p w14:paraId="31D9FCAA" w14:textId="77777777" w:rsidR="00AC1977" w:rsidRDefault="003074CE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D+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15</w:t>
            </w:r>
          </w:p>
        </w:tc>
      </w:tr>
      <w:tr w:rsidR="00AC1977" w14:paraId="51E1A323" w14:textId="77777777">
        <w:trPr>
          <w:trHeight w:val="470"/>
        </w:trPr>
        <w:tc>
          <w:tcPr>
            <w:tcW w:w="4910" w:type="dxa"/>
          </w:tcPr>
          <w:p w14:paraId="3C1F6A16" w14:textId="77777777" w:rsidR="00AC1977" w:rsidRDefault="003074CE">
            <w:pPr>
              <w:pStyle w:val="TableParagraph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Badging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Training</w:t>
            </w:r>
          </w:p>
        </w:tc>
        <w:tc>
          <w:tcPr>
            <w:tcW w:w="1664" w:type="dxa"/>
          </w:tcPr>
          <w:p w14:paraId="1C35AAAE" w14:textId="77777777" w:rsidR="00AC1977" w:rsidRDefault="003074CE">
            <w:pPr>
              <w:pStyle w:val="TableParagraph"/>
              <w:rPr>
                <w:sz w:val="23"/>
              </w:rPr>
            </w:pPr>
            <w:r>
              <w:rPr>
                <w:spacing w:val="-4"/>
                <w:w w:val="115"/>
                <w:sz w:val="23"/>
              </w:rPr>
              <w:t>D+90</w:t>
            </w:r>
          </w:p>
        </w:tc>
      </w:tr>
      <w:tr w:rsidR="00AC1977" w14:paraId="17A8FE9E" w14:textId="77777777">
        <w:trPr>
          <w:trHeight w:val="504"/>
        </w:trPr>
        <w:tc>
          <w:tcPr>
            <w:tcW w:w="4910" w:type="dxa"/>
          </w:tcPr>
          <w:p w14:paraId="583C4BF5" w14:textId="77777777" w:rsidR="00AC1977" w:rsidRDefault="003074CE">
            <w:pPr>
              <w:pStyle w:val="TableParagraph"/>
              <w:spacing w:before="85"/>
              <w:rPr>
                <w:sz w:val="23"/>
              </w:rPr>
            </w:pPr>
            <w:r>
              <w:rPr>
                <w:sz w:val="23"/>
              </w:rPr>
              <w:t>Construction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starts</w:t>
            </w:r>
          </w:p>
        </w:tc>
        <w:tc>
          <w:tcPr>
            <w:tcW w:w="1664" w:type="dxa"/>
          </w:tcPr>
          <w:p w14:paraId="1C3AD278" w14:textId="77777777" w:rsidR="00AC1977" w:rsidRDefault="003074CE">
            <w:pPr>
              <w:pStyle w:val="TableParagraph"/>
              <w:spacing w:before="90"/>
              <w:rPr>
                <w:sz w:val="23"/>
              </w:rPr>
            </w:pPr>
            <w:r>
              <w:rPr>
                <w:spacing w:val="-4"/>
                <w:w w:val="115"/>
                <w:sz w:val="23"/>
              </w:rPr>
              <w:t>D+90</w:t>
            </w:r>
          </w:p>
        </w:tc>
      </w:tr>
      <w:tr w:rsidR="00AC1977" w14:paraId="64F557F4" w14:textId="77777777">
        <w:trPr>
          <w:trHeight w:val="479"/>
        </w:trPr>
        <w:tc>
          <w:tcPr>
            <w:tcW w:w="4910" w:type="dxa"/>
          </w:tcPr>
          <w:p w14:paraId="493CAFA4" w14:textId="77777777" w:rsidR="00AC1977" w:rsidRDefault="003074CE">
            <w:pPr>
              <w:pStyle w:val="TableParagraph"/>
              <w:spacing w:before="80"/>
              <w:rPr>
                <w:sz w:val="23"/>
              </w:rPr>
            </w:pPr>
            <w:r>
              <w:rPr>
                <w:w w:val="105"/>
                <w:sz w:val="23"/>
              </w:rPr>
              <w:t>Construction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1664" w:type="dxa"/>
          </w:tcPr>
          <w:p w14:paraId="382B01EB" w14:textId="4A085277" w:rsidR="00AC1977" w:rsidRDefault="003074CE">
            <w:pPr>
              <w:pStyle w:val="TableParagraph"/>
              <w:spacing w:before="80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D+6</w:t>
            </w:r>
            <w:r w:rsidR="00E14F41">
              <w:rPr>
                <w:spacing w:val="-2"/>
                <w:sz w:val="23"/>
              </w:rPr>
              <w:t>55</w:t>
            </w:r>
          </w:p>
        </w:tc>
      </w:tr>
    </w:tbl>
    <w:p w14:paraId="333C25B3" w14:textId="77777777" w:rsidR="00AC1977" w:rsidRDefault="00AC1977">
      <w:pPr>
        <w:pStyle w:val="BodyText"/>
        <w:spacing w:before="169"/>
        <w:rPr>
          <w:b/>
        </w:rPr>
      </w:pPr>
    </w:p>
    <w:p w14:paraId="257F19BF" w14:textId="4D166996" w:rsidR="00AC1977" w:rsidRDefault="003074CE">
      <w:pPr>
        <w:pStyle w:val="BodyText"/>
        <w:spacing w:line="369" w:lineRule="auto"/>
        <w:ind w:left="1787" w:right="1598" w:hanging="4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anticipated substantial completion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project is</w:t>
      </w:r>
      <w:r>
        <w:rPr>
          <w:spacing w:val="-12"/>
          <w:w w:val="105"/>
        </w:rPr>
        <w:t xml:space="preserve"> </w:t>
      </w:r>
      <w:r w:rsidR="005B6CF2">
        <w:rPr>
          <w:w w:val="105"/>
        </w:rPr>
        <w:t>640</w:t>
      </w:r>
      <w:r>
        <w:rPr>
          <w:spacing w:val="-8"/>
          <w:w w:val="105"/>
        </w:rPr>
        <w:t xml:space="preserve"> </w:t>
      </w:r>
      <w:r>
        <w:rPr>
          <w:w w:val="105"/>
        </w:rPr>
        <w:t>calendar days</w:t>
      </w:r>
      <w:r>
        <w:rPr>
          <w:spacing w:val="-5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Notice</w:t>
      </w:r>
      <w:r>
        <w:rPr>
          <w:spacing w:val="-10"/>
          <w:w w:val="105"/>
        </w:rPr>
        <w:t xml:space="preserve"> </w:t>
      </w:r>
      <w:r>
        <w:rPr>
          <w:w w:val="105"/>
        </w:rPr>
        <w:t>to Proceed (NTP).</w:t>
      </w:r>
    </w:p>
    <w:p w14:paraId="180B8670" w14:textId="77777777" w:rsidR="00AC1977" w:rsidRDefault="00AC1977">
      <w:pPr>
        <w:pStyle w:val="BodyText"/>
        <w:spacing w:before="156"/>
      </w:pPr>
    </w:p>
    <w:p w14:paraId="0D312632" w14:textId="77777777" w:rsidR="00AC1977" w:rsidRDefault="003074CE">
      <w:pPr>
        <w:pStyle w:val="Heading1"/>
        <w:numPr>
          <w:ilvl w:val="0"/>
          <w:numId w:val="2"/>
        </w:numPr>
        <w:tabs>
          <w:tab w:val="left" w:pos="1940"/>
        </w:tabs>
        <w:ind w:left="1940" w:hanging="510"/>
        <w:jc w:val="left"/>
      </w:pPr>
      <w:r>
        <w:rPr>
          <w:w w:val="105"/>
        </w:rPr>
        <w:t>Cost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Range:</w:t>
      </w:r>
    </w:p>
    <w:p w14:paraId="7051BDA5" w14:textId="77777777" w:rsidR="00AC1977" w:rsidRDefault="003074CE" w:rsidP="00F64DF7">
      <w:pPr>
        <w:pStyle w:val="BodyText"/>
        <w:numPr>
          <w:ilvl w:val="0"/>
          <w:numId w:val="3"/>
        </w:numPr>
        <w:spacing w:before="63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anticipated</w:t>
      </w:r>
      <w:r>
        <w:rPr>
          <w:spacing w:val="4"/>
          <w:w w:val="105"/>
        </w:rPr>
        <w:t xml:space="preserve"> </w:t>
      </w:r>
      <w:r>
        <w:rPr>
          <w:w w:val="105"/>
        </w:rPr>
        <w:t>cost</w:t>
      </w:r>
      <w:r>
        <w:rPr>
          <w:spacing w:val="-7"/>
          <w:w w:val="105"/>
        </w:rPr>
        <w:t xml:space="preserve"> </w:t>
      </w:r>
      <w:r>
        <w:rPr>
          <w:w w:val="105"/>
        </w:rPr>
        <w:t>range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project is between</w:t>
      </w:r>
      <w:r>
        <w:rPr>
          <w:spacing w:val="1"/>
          <w:w w:val="105"/>
        </w:rPr>
        <w:t xml:space="preserve"> </w:t>
      </w:r>
      <w:r>
        <w:rPr>
          <w:w w:val="105"/>
        </w:rPr>
        <w:t>$5,000,000 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$10,000,000</w:t>
      </w:r>
    </w:p>
    <w:p w14:paraId="6F88FCEB" w14:textId="77777777" w:rsidR="00AC1977" w:rsidRDefault="00AC1977">
      <w:pPr>
        <w:pStyle w:val="BodyText"/>
        <w:spacing w:before="215"/>
      </w:pPr>
    </w:p>
    <w:p w14:paraId="755BC8E4" w14:textId="77777777" w:rsidR="00AC1977" w:rsidRDefault="003074CE">
      <w:pPr>
        <w:pStyle w:val="ListParagraph"/>
        <w:numPr>
          <w:ilvl w:val="0"/>
          <w:numId w:val="2"/>
        </w:numPr>
        <w:tabs>
          <w:tab w:val="left" w:pos="2129"/>
          <w:tab w:val="left" w:pos="2187"/>
        </w:tabs>
        <w:spacing w:line="360" w:lineRule="auto"/>
        <w:ind w:left="2129" w:right="1702" w:hanging="356"/>
        <w:jc w:val="left"/>
        <w:rPr>
          <w:b/>
          <w:sz w:val="24"/>
        </w:rPr>
      </w:pPr>
      <w:r>
        <w:rPr>
          <w:b/>
          <w:sz w:val="24"/>
          <w:u w:val="thick"/>
        </w:rPr>
        <w:t>VA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Privacy Training for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Personnel without Access to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VA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Computer Systems or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Direct Access to or the Use of VA Sensitive Information:</w:t>
      </w:r>
    </w:p>
    <w:p w14:paraId="5D36C70A" w14:textId="77777777" w:rsidR="00AC1977" w:rsidRDefault="003074CE">
      <w:pPr>
        <w:pStyle w:val="BodyText"/>
        <w:spacing w:before="8" w:line="376" w:lineRule="auto"/>
        <w:ind w:left="2124" w:right="1195" w:firstLine="6"/>
      </w:pPr>
      <w:r>
        <w:rPr>
          <w:w w:val="105"/>
        </w:rPr>
        <w:t>All contractors are</w:t>
      </w:r>
      <w:r>
        <w:rPr>
          <w:spacing w:val="-2"/>
          <w:w w:val="105"/>
        </w:rPr>
        <w:t xml:space="preserve"> </w:t>
      </w:r>
      <w:r>
        <w:rPr>
          <w:w w:val="105"/>
        </w:rPr>
        <w:t>required to complete "VA Privacy Training for Personnel without Access to VA Computer Systems or Direct Access to or</w:t>
      </w:r>
      <w:r>
        <w:rPr>
          <w:spacing w:val="-1"/>
          <w:w w:val="105"/>
        </w:rPr>
        <w:t xml:space="preserve"> </w:t>
      </w:r>
      <w:r>
        <w:rPr>
          <w:w w:val="105"/>
        </w:rPr>
        <w:t>the Use of VA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Sensitive </w:t>
      </w:r>
      <w:r>
        <w:rPr>
          <w:w w:val="105"/>
        </w:rPr>
        <w:lastRenderedPageBreak/>
        <w:t>Information" prior to working on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site. Through the Talent and Management System (TMS). All individuals requiring badging will be required to complete several </w:t>
      </w:r>
      <w:proofErr w:type="gramStart"/>
      <w:r>
        <w:rPr>
          <w:w w:val="105"/>
        </w:rPr>
        <w:t>trainings</w:t>
      </w:r>
      <w:proofErr w:type="gramEnd"/>
      <w:r>
        <w:rPr>
          <w:w w:val="105"/>
        </w:rPr>
        <w:t>. Each</w:t>
      </w:r>
      <w:r>
        <w:rPr>
          <w:spacing w:val="-2"/>
          <w:w w:val="105"/>
        </w:rPr>
        <w:t xml:space="preserve"> </w:t>
      </w:r>
      <w:r>
        <w:rPr>
          <w:w w:val="105"/>
        </w:rPr>
        <w:t>employee should account for approximately</w:t>
      </w:r>
      <w:r>
        <w:rPr>
          <w:spacing w:val="29"/>
          <w:w w:val="105"/>
        </w:rPr>
        <w:t xml:space="preserve"> </w:t>
      </w:r>
      <w:r>
        <w:rPr>
          <w:w w:val="105"/>
        </w:rPr>
        <w:t>8</w:t>
      </w:r>
      <w:r>
        <w:rPr>
          <w:spacing w:val="-6"/>
          <w:w w:val="105"/>
        </w:rPr>
        <w:t xml:space="preserve"> </w:t>
      </w:r>
      <w:r>
        <w:rPr>
          <w:w w:val="105"/>
        </w:rPr>
        <w:t>hours of training to receive their badge.</w:t>
      </w:r>
      <w:r>
        <w:rPr>
          <w:spacing w:val="40"/>
          <w:w w:val="105"/>
        </w:rPr>
        <w:t xml:space="preserve"> </w:t>
      </w:r>
      <w:r>
        <w:rPr>
          <w:w w:val="105"/>
        </w:rPr>
        <w:t>Upon</w:t>
      </w:r>
      <w:r>
        <w:rPr>
          <w:spacing w:val="-6"/>
          <w:w w:val="105"/>
        </w:rPr>
        <w:t xml:space="preserve"> </w:t>
      </w:r>
      <w:r>
        <w:rPr>
          <w:w w:val="105"/>
        </w:rPr>
        <w:t>completion 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training,</w:t>
      </w:r>
      <w:r>
        <w:rPr>
          <w:spacing w:val="-5"/>
          <w:w w:val="105"/>
        </w:rPr>
        <w:t xml:space="preserve"> </w:t>
      </w:r>
      <w:r>
        <w:rPr>
          <w:w w:val="105"/>
        </w:rPr>
        <w:t>contractors shall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sign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last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page of the training paperwork and </w:t>
      </w:r>
      <w:proofErr w:type="gramStart"/>
      <w:r>
        <w:rPr>
          <w:w w:val="105"/>
        </w:rPr>
        <w:t>provide</w:t>
      </w:r>
      <w:proofErr w:type="gramEnd"/>
      <w:r>
        <w:rPr>
          <w:w w:val="105"/>
        </w:rPr>
        <w:t xml:space="preserve"> to the Contracting Officer's Representative.</w:t>
      </w:r>
    </w:p>
    <w:p w14:paraId="197EC059" w14:textId="77777777" w:rsidR="00AC1977" w:rsidRDefault="00AC1977">
      <w:pPr>
        <w:pStyle w:val="BodyText"/>
        <w:spacing w:before="140"/>
      </w:pPr>
    </w:p>
    <w:p w14:paraId="2EA5D785" w14:textId="77777777" w:rsidR="00AC1977" w:rsidRDefault="003074CE">
      <w:pPr>
        <w:pStyle w:val="BodyText"/>
        <w:ind w:left="2420" w:right="2304"/>
        <w:jc w:val="center"/>
      </w:pPr>
      <w:r>
        <w:rPr>
          <w:w w:val="155"/>
        </w:rPr>
        <w:t>---END--</w:t>
      </w:r>
      <w:r>
        <w:rPr>
          <w:spacing w:val="-10"/>
          <w:w w:val="155"/>
        </w:rPr>
        <w:t>-</w:t>
      </w:r>
    </w:p>
    <w:p w14:paraId="4CC48564" w14:textId="7497907B" w:rsidR="00AC1977" w:rsidRDefault="00AC1977">
      <w:pPr>
        <w:pStyle w:val="BodyText"/>
        <w:ind w:left="107"/>
        <w:rPr>
          <w:sz w:val="20"/>
        </w:rPr>
      </w:pPr>
    </w:p>
    <w:sectPr w:rsidR="00AC1977">
      <w:footerReference w:type="default" r:id="rId8"/>
      <w:pgSz w:w="12250" w:h="15840"/>
      <w:pgMar w:top="400" w:right="100" w:bottom="280" w:left="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67C8" w14:textId="77777777" w:rsidR="00C90B66" w:rsidRDefault="00C90B66">
      <w:r>
        <w:separator/>
      </w:r>
    </w:p>
  </w:endnote>
  <w:endnote w:type="continuationSeparator" w:id="0">
    <w:p w14:paraId="787EB316" w14:textId="77777777" w:rsidR="00C90B66" w:rsidRDefault="00C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C440" w14:textId="77777777" w:rsidR="00AC1977" w:rsidRDefault="003074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816567C" wp14:editId="3C00D2E0">
              <wp:simplePos x="0" y="0"/>
              <wp:positionH relativeFrom="page">
                <wp:posOffset>3870468</wp:posOffset>
              </wp:positionH>
              <wp:positionV relativeFrom="page">
                <wp:posOffset>9374138</wp:posOffset>
              </wp:positionV>
              <wp:extent cx="15748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6B093" w14:textId="77777777" w:rsidR="00AC1977" w:rsidRDefault="003074C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5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5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w w:val="15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55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w w:val="15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656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75pt;margin-top:738.1pt;width:12.4pt;height:14.9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0pkwEAABoDAAAOAAAAZHJzL2Uyb0RvYy54bWysUttu2zAMfR+wfxD0vijJbqkRp9hWbBhQ&#10;bAPafYAiS7FRS9RIJXb+fpTqJEP7NvSFpkzq8JxDra9H34uDReog1HIxm0thg4GmC7ta/r7/+mYl&#10;BSUdGt1DsLU8WpLXm9ev1kOs7BJa6BuLgkECVUOsZZtSrJQi01qvaQbRBi46QK8TH3GnGtQDo/te&#10;LefzD2oAbCKCsUT89+axKDcF3zlr0k/nyCbR15K5pRKxxG2OarPW1Q51bDsz0dD/wcLrLvDQM9SN&#10;TlrssXsG5TuDQODSzIBX4FxnbNHAahbzJ2ruWh1t0cLmUDzbRC8Ha34c7uIvFGn8DCMvsIigeAvm&#10;gdgbNUSqpp7sKVXE3Vno6NDnL0sQfJG9PZ79tGMSJqO9//huxRXDpcXqavm2+K0ulyNS+mbBi5zU&#10;EnldhYA+3FLK43V1apm4PI7PRNK4Hbklp1tojqxh4DXWkv7sNVop+u+Bfco7PyV4SranBFP/BcrL&#10;yFICfNoncF2ZfMGdJvMCCqHpseQN/3suXZcnvfkLAAD//wMAUEsDBBQABgAIAAAAIQAotY4D4QAA&#10;AA0BAAAPAAAAZHJzL2Rvd25yZXYueG1sTI/LTsMwEEX3SPyDNUjsqE0fhoY4VYVghYSahgVLJ3YT&#10;q/E4xG4b/p5hBcuZe3TnTL6ZfM/OdowuoIL7mQBmsQnGYavgo3q9ewQWk0aj+4BWwbeNsCmur3Kd&#10;mXDB0p73qWVUgjHTCrqUhozz2HTW6zgLg0XKDmH0OtE4ttyM+kLlvudzIST32iFd6PRgnzvbHPcn&#10;r2D7ieWL+3qvd+WhdFW1Fvgmj0rd3kzbJ2DJTukPhl99UoeCnOpwQhNZr0CK9YpQCpYPcg6MELlY&#10;LoDVtFoJKYAXOf//RfEDAAD//wMAUEsBAi0AFAAGAAgAAAAhALaDOJL+AAAA4QEAABMAAAAAAAAA&#10;AAAAAAAAAAAAAFtDb250ZW50X1R5cGVzXS54bWxQSwECLQAUAAYACAAAACEAOP0h/9YAAACUAQAA&#10;CwAAAAAAAAAAAAAAAAAvAQAAX3JlbHMvLnJlbHNQSwECLQAUAAYACAAAACEAwBDNKZMBAAAaAwAA&#10;DgAAAAAAAAAAAAAAAAAuAgAAZHJzL2Uyb0RvYy54bWxQSwECLQAUAAYACAAAACEAKLWOA+EAAAAN&#10;AQAADwAAAAAAAAAAAAAAAADtAwAAZHJzL2Rvd25yZXYueG1sUEsFBgAAAAAEAAQA8wAAAPsEAAAA&#10;AA==&#10;" filled="f" stroked="f">
              <v:textbox inset="0,0,0,0">
                <w:txbxContent>
                  <w:p w14:paraId="06A6B093" w14:textId="77777777" w:rsidR="00AC1977" w:rsidRDefault="003074CE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pacing w:val="-10"/>
                        <w:w w:val="15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5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w w:val="15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55"/>
                        <w:sz w:val="17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w w:val="15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D59E" w14:textId="77777777" w:rsidR="00AC1977" w:rsidRDefault="00AC19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2700" w14:textId="77777777" w:rsidR="00C90B66" w:rsidRDefault="00C90B66">
      <w:r>
        <w:separator/>
      </w:r>
    </w:p>
  </w:footnote>
  <w:footnote w:type="continuationSeparator" w:id="0">
    <w:p w14:paraId="20C1E5AC" w14:textId="77777777" w:rsidR="00C90B66" w:rsidRDefault="00C9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34F3"/>
    <w:multiLevelType w:val="hybridMultilevel"/>
    <w:tmpl w:val="112C3998"/>
    <w:lvl w:ilvl="0" w:tplc="E57ED0E6">
      <w:start w:val="1"/>
      <w:numFmt w:val="upperLetter"/>
      <w:lvlText w:val="%1."/>
      <w:lvlJc w:val="left"/>
      <w:pPr>
        <w:ind w:left="1924" w:hanging="448"/>
        <w:jc w:val="right"/>
      </w:pPr>
      <w:rPr>
        <w:rFonts w:hint="default"/>
        <w:spacing w:val="0"/>
        <w:w w:val="98"/>
        <w:lang w:val="en-US" w:eastAsia="en-US" w:bidi="ar-SA"/>
      </w:rPr>
    </w:lvl>
    <w:lvl w:ilvl="1" w:tplc="835ABC28">
      <w:start w:val="1"/>
      <w:numFmt w:val="decimal"/>
      <w:lvlText w:val="%2."/>
      <w:lvlJc w:val="left"/>
      <w:pPr>
        <w:ind w:left="2193" w:hanging="348"/>
        <w:jc w:val="left"/>
      </w:pPr>
      <w:rPr>
        <w:rFonts w:hint="default"/>
        <w:spacing w:val="0"/>
        <w:w w:val="92"/>
        <w:lang w:val="en-US" w:eastAsia="en-US" w:bidi="ar-SA"/>
      </w:rPr>
    </w:lvl>
    <w:lvl w:ilvl="2" w:tplc="01FA2D1E">
      <w:start w:val="1"/>
      <w:numFmt w:val="lowerLetter"/>
      <w:lvlText w:val="%3."/>
      <w:lvlJc w:val="left"/>
      <w:pPr>
        <w:ind w:left="254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3" w:tplc="209E939E">
      <w:numFmt w:val="bullet"/>
      <w:lvlText w:val="•"/>
      <w:lvlJc w:val="left"/>
      <w:pPr>
        <w:ind w:left="2560" w:hanging="363"/>
      </w:pPr>
      <w:rPr>
        <w:rFonts w:hint="default"/>
        <w:lang w:val="en-US" w:eastAsia="en-US" w:bidi="ar-SA"/>
      </w:rPr>
    </w:lvl>
    <w:lvl w:ilvl="4" w:tplc="97169E3C">
      <w:numFmt w:val="bullet"/>
      <w:lvlText w:val="•"/>
      <w:lvlJc w:val="left"/>
      <w:pPr>
        <w:ind w:left="3918" w:hanging="363"/>
      </w:pPr>
      <w:rPr>
        <w:rFonts w:hint="default"/>
        <w:lang w:val="en-US" w:eastAsia="en-US" w:bidi="ar-SA"/>
      </w:rPr>
    </w:lvl>
    <w:lvl w:ilvl="5" w:tplc="D5942850">
      <w:numFmt w:val="bullet"/>
      <w:lvlText w:val="•"/>
      <w:lvlJc w:val="left"/>
      <w:pPr>
        <w:ind w:left="5277" w:hanging="363"/>
      </w:pPr>
      <w:rPr>
        <w:rFonts w:hint="default"/>
        <w:lang w:val="en-US" w:eastAsia="en-US" w:bidi="ar-SA"/>
      </w:rPr>
    </w:lvl>
    <w:lvl w:ilvl="6" w:tplc="07B06024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ar-SA"/>
      </w:rPr>
    </w:lvl>
    <w:lvl w:ilvl="7" w:tplc="CD32A288">
      <w:numFmt w:val="bullet"/>
      <w:lvlText w:val="•"/>
      <w:lvlJc w:val="left"/>
      <w:pPr>
        <w:ind w:left="7994" w:hanging="363"/>
      </w:pPr>
      <w:rPr>
        <w:rFonts w:hint="default"/>
        <w:lang w:val="en-US" w:eastAsia="en-US" w:bidi="ar-SA"/>
      </w:rPr>
    </w:lvl>
    <w:lvl w:ilvl="8" w:tplc="CF8E31C2">
      <w:numFmt w:val="bullet"/>
      <w:lvlText w:val="•"/>
      <w:lvlJc w:val="left"/>
      <w:pPr>
        <w:ind w:left="9352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4D4E77B6"/>
    <w:multiLevelType w:val="hybridMultilevel"/>
    <w:tmpl w:val="8F4024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A82032"/>
    <w:multiLevelType w:val="hybridMultilevel"/>
    <w:tmpl w:val="936E6CC0"/>
    <w:lvl w:ilvl="0" w:tplc="8340A218">
      <w:start w:val="7"/>
      <w:numFmt w:val="lowerLetter"/>
      <w:lvlText w:val="%1."/>
      <w:lvlJc w:val="left"/>
      <w:pPr>
        <w:ind w:left="2484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1" w:tplc="F6EA305A">
      <w:numFmt w:val="bullet"/>
      <w:lvlText w:val="•"/>
      <w:lvlJc w:val="left"/>
      <w:pPr>
        <w:ind w:left="3438" w:hanging="357"/>
      </w:pPr>
      <w:rPr>
        <w:rFonts w:hint="default"/>
        <w:lang w:val="en-US" w:eastAsia="en-US" w:bidi="ar-SA"/>
      </w:rPr>
    </w:lvl>
    <w:lvl w:ilvl="2" w:tplc="4D7A9CE4">
      <w:numFmt w:val="bullet"/>
      <w:lvlText w:val="•"/>
      <w:lvlJc w:val="left"/>
      <w:pPr>
        <w:ind w:left="4397" w:hanging="357"/>
      </w:pPr>
      <w:rPr>
        <w:rFonts w:hint="default"/>
        <w:lang w:val="en-US" w:eastAsia="en-US" w:bidi="ar-SA"/>
      </w:rPr>
    </w:lvl>
    <w:lvl w:ilvl="3" w:tplc="78E8C6F4">
      <w:numFmt w:val="bullet"/>
      <w:lvlText w:val="•"/>
      <w:lvlJc w:val="left"/>
      <w:pPr>
        <w:ind w:left="5356" w:hanging="357"/>
      </w:pPr>
      <w:rPr>
        <w:rFonts w:hint="default"/>
        <w:lang w:val="en-US" w:eastAsia="en-US" w:bidi="ar-SA"/>
      </w:rPr>
    </w:lvl>
    <w:lvl w:ilvl="4" w:tplc="FD881092">
      <w:numFmt w:val="bullet"/>
      <w:lvlText w:val="•"/>
      <w:lvlJc w:val="left"/>
      <w:pPr>
        <w:ind w:left="6315" w:hanging="357"/>
      </w:pPr>
      <w:rPr>
        <w:rFonts w:hint="default"/>
        <w:lang w:val="en-US" w:eastAsia="en-US" w:bidi="ar-SA"/>
      </w:rPr>
    </w:lvl>
    <w:lvl w:ilvl="5" w:tplc="0F520490">
      <w:numFmt w:val="bullet"/>
      <w:lvlText w:val="•"/>
      <w:lvlJc w:val="left"/>
      <w:pPr>
        <w:ind w:left="7274" w:hanging="357"/>
      </w:pPr>
      <w:rPr>
        <w:rFonts w:hint="default"/>
        <w:lang w:val="en-US" w:eastAsia="en-US" w:bidi="ar-SA"/>
      </w:rPr>
    </w:lvl>
    <w:lvl w:ilvl="6" w:tplc="5EBCECD6">
      <w:numFmt w:val="bullet"/>
      <w:lvlText w:val="•"/>
      <w:lvlJc w:val="left"/>
      <w:pPr>
        <w:ind w:left="8233" w:hanging="357"/>
      </w:pPr>
      <w:rPr>
        <w:rFonts w:hint="default"/>
        <w:lang w:val="en-US" w:eastAsia="en-US" w:bidi="ar-SA"/>
      </w:rPr>
    </w:lvl>
    <w:lvl w:ilvl="7" w:tplc="8340A2F0">
      <w:numFmt w:val="bullet"/>
      <w:lvlText w:val="•"/>
      <w:lvlJc w:val="left"/>
      <w:pPr>
        <w:ind w:left="9192" w:hanging="357"/>
      </w:pPr>
      <w:rPr>
        <w:rFonts w:hint="default"/>
        <w:lang w:val="en-US" w:eastAsia="en-US" w:bidi="ar-SA"/>
      </w:rPr>
    </w:lvl>
    <w:lvl w:ilvl="8" w:tplc="44942DC8">
      <w:numFmt w:val="bullet"/>
      <w:lvlText w:val="•"/>
      <w:lvlJc w:val="left"/>
      <w:pPr>
        <w:ind w:left="10151" w:hanging="357"/>
      </w:pPr>
      <w:rPr>
        <w:rFonts w:hint="default"/>
        <w:lang w:val="en-US" w:eastAsia="en-US" w:bidi="ar-SA"/>
      </w:rPr>
    </w:lvl>
  </w:abstractNum>
  <w:num w:numId="1" w16cid:durableId="1190686052">
    <w:abstractNumId w:val="2"/>
  </w:num>
  <w:num w:numId="2" w16cid:durableId="1035813188">
    <w:abstractNumId w:val="0"/>
  </w:num>
  <w:num w:numId="3" w16cid:durableId="8784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77"/>
    <w:rsid w:val="00267852"/>
    <w:rsid w:val="003074CE"/>
    <w:rsid w:val="0040659A"/>
    <w:rsid w:val="004C0D10"/>
    <w:rsid w:val="005316C5"/>
    <w:rsid w:val="005B6CF2"/>
    <w:rsid w:val="00861401"/>
    <w:rsid w:val="0091038C"/>
    <w:rsid w:val="00AC1977"/>
    <w:rsid w:val="00B454F3"/>
    <w:rsid w:val="00C34970"/>
    <w:rsid w:val="00C90B66"/>
    <w:rsid w:val="00CC33D3"/>
    <w:rsid w:val="00E14F41"/>
    <w:rsid w:val="00F64DF7"/>
    <w:rsid w:val="00FC239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38B8"/>
  <w15:docId w15:val="{8B709E84-5286-465E-8EDB-0F314C84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65" w:hanging="51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865" w:hanging="364"/>
    </w:pPr>
  </w:style>
  <w:style w:type="paragraph" w:customStyle="1" w:styleId="TableParagraph">
    <w:name w:val="Table Paragraph"/>
    <w:basedOn w:val="Normal"/>
    <w:uiPriority w:val="1"/>
    <w:qFormat/>
    <w:pPr>
      <w:spacing w:before="75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3164</Characters>
  <Application>Microsoft Office Word</Application>
  <DocSecurity>0</DocSecurity>
  <Lines>85</Lines>
  <Paragraphs>38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Boecker, Angela M.</dc:creator>
  <cp:lastModifiedBy>Brown, Jeffrey C.</cp:lastModifiedBy>
  <cp:revision>7</cp:revision>
  <dcterms:created xsi:type="dcterms:W3CDTF">2026-02-05T19:46:00Z</dcterms:created>
  <dcterms:modified xsi:type="dcterms:W3CDTF">2026-02-20T20:47:00Z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Lexmark CX944adtse</vt:lpwstr>
  </property>
  <property fmtid="{D5CDD505-2E9C-101B-9397-08002B2CF9AE}" pid="4" name="LastSaved">
    <vt:filetime>2025-11-07T00:00:00Z</vt:filetime>
  </property>
  <property fmtid="{D5CDD505-2E9C-101B-9397-08002B2CF9AE}" pid="5" name="Producer">
    <vt:lpwstr>Lexmark CX944adtse</vt:lpwstr>
  </property>
</Properties>
</file>