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5.6.0.0 -->
  <w:body>
    <w:p w:rsidR="006F1DC0">
      <w:pPr>
        <w:pStyle w:val="Heading2"/>
      </w:pPr>
      <w:bookmarkStart w:id="0" w:name="_Toc256000000"/>
      <w:r>
        <w:t>A.1</w:t>
      </w:r>
      <w:r w:rsidR="00D50D04">
        <w:t xml:space="preserve">  VAAR </w:t>
      </w:r>
      <w:r>
        <w:t>852.203-70</w:t>
      </w:r>
      <w:r w:rsidR="00D50D04">
        <w:t xml:space="preserve"> </w:t>
      </w:r>
      <w:r>
        <w:t>COMMERCIAL ADVERTISING</w:t>
      </w:r>
      <w:r w:rsidR="00D50D04">
        <w:t xml:space="preserve"> (</w:t>
      </w:r>
      <w:r>
        <w:t>MAY 2018</w:t>
      </w:r>
      <w:r w:rsidR="00D50D04">
        <w:t>)</w:t>
      </w:r>
      <w:bookmarkEnd w:id="0"/>
    </w:p>
    <w:p w:rsidR="006F1DC0" w:rsidP="000E5369">
      <w:r>
        <w:t xml:space="preserve">  </w:t>
      </w:r>
      <w:r w:rsidR="000E5369">
        <w:t xml:space="preserve">The Contractor shall not </w:t>
      </w:r>
      <w:r w:rsidR="000E5369">
        <w:t>make reference</w:t>
      </w:r>
      <w:r w:rsidR="000E5369">
        <w:t xml:space="preserve"> in its commercial advertising to Department of Veterans Affairs contracts in a manner that states or implies the Department of Veterans Affairs approves or endorses the Contractor’s products or services or considers the Contractor’s products or services superior to other products or services.</w:t>
      </w:r>
    </w:p>
    <w:p w:rsidR="006F1DC0" w:rsidP="00D50D04">
      <w:pPr>
        <w:jc w:val="center"/>
      </w:pPr>
      <w:bookmarkStart w:id="1" w:name="_GoBack"/>
      <w:bookmarkEnd w:id="1"/>
      <w:r>
        <w:t>(End of Clause)</w:t>
      </w:r>
    </w:p>
    <w:p w:rsidR="00874C7C">
      <w:pPr>
        <w:pStyle w:val="Heading2"/>
      </w:pPr>
      <w:bookmarkStart w:id="2" w:name="_Toc256000001"/>
      <w:r>
        <w:t>A.2</w:t>
      </w:r>
      <w:r w:rsidR="00974237">
        <w:rPr>
          <w:rStyle w:val="AAMSKBSegmentNumberingHighlight"/>
        </w:rPr>
        <w:t xml:space="preserve">  </w:t>
      </w:r>
      <w:r w:rsidRPr="00974237" w:rsidR="00974237">
        <w:t>VAAR</w:t>
      </w:r>
      <w:r w:rsidRPr="00974237" w:rsidR="00C713F1">
        <w:t xml:space="preserve"> </w:t>
      </w:r>
      <w:r>
        <w:t>852.211-72</w:t>
      </w:r>
      <w:r w:rsidR="00C713F1">
        <w:t xml:space="preserve">  </w:t>
      </w:r>
      <w:r>
        <w:t>TECHNICAL INDUSTRY STANDARDS</w:t>
      </w:r>
      <w:r w:rsidR="00C713F1">
        <w:t xml:space="preserve"> (</w:t>
      </w:r>
      <w:r>
        <w:t>NOV 2018</w:t>
      </w:r>
      <w:r w:rsidR="00C713F1">
        <w:t>)</w:t>
      </w:r>
      <w:bookmarkEnd w:id="2"/>
    </w:p>
    <w:p w:rsidR="00347614">
      <w:r>
        <w:t xml:space="preserve">  </w:t>
      </w:r>
      <w:r>
        <w:t xml:space="preserve">(a) The Contractor shall conform to the standards established by: </w:t>
      </w:r>
      <w:r w:rsidR="00982C8B">
        <w:t xml:space="preserve"> </w:t>
      </w:r>
      <w:r w:rsidR="00AE7CB9">
        <w:t xml:space="preserve"> </w:t>
      </w:r>
      <w:r>
        <w:t xml:space="preserve">as to </w:t>
      </w:r>
      <w:r w:rsidR="00AE7CB9">
        <w:t>.</w:t>
      </w:r>
    </w:p>
    <w:p w:rsidR="00347614">
      <w:r>
        <w:t xml:space="preserve">  </w:t>
      </w:r>
      <w:r>
        <w:t xml:space="preserve">(b) The Contractor shall submit proof of conformance to the standard. This proof may be a label or seal affixed to the equipment or supplies, warranting that the item(s) have been tested in accordance with the standards and meet the contract requirement. Proof may also be furnished by the organization listed above certifying that the item(s) furnished have been tested in accordance with and conform to the specified standards. </w:t>
      </w:r>
    </w:p>
    <w:p w:rsidR="00347614">
      <w:r>
        <w:t xml:space="preserve">  </w:t>
      </w:r>
      <w:r>
        <w:t xml:space="preserve">(c) Offerors may obtain the standards cited in this provision by submitting a request, including the solicitation number, </w:t>
      </w:r>
      <w:r>
        <w:t>title</w:t>
      </w:r>
      <w:r>
        <w:t xml:space="preserve"> and number of the publication to: </w:t>
      </w:r>
      <w:r w:rsidR="00053513">
        <w:t xml:space="preserve"> </w:t>
      </w:r>
    </w:p>
    <w:p w:rsidR="00874C7C">
      <w:r>
        <w:t xml:space="preserve">  </w:t>
      </w:r>
      <w:r w:rsidR="00347614">
        <w:t>(d) The offeror shall contact the Contracting Officer if response is not received within two weeks of the request.</w:t>
      </w:r>
    </w:p>
    <w:p w:rsidR="00874C7C" w:rsidP="00C713F1">
      <w:pPr>
        <w:jc w:val="center"/>
      </w:pPr>
      <w:r>
        <w:t>(End of Clause)</w:t>
      </w:r>
    </w:p>
    <w:p w:rsidR="00CC2AB8" w:rsidP="00CC2AB8">
      <w:pPr>
        <w:pStyle w:val="Heading2"/>
      </w:pPr>
      <w:bookmarkStart w:id="3" w:name="_Toc256000002"/>
      <w:r>
        <w:t>A.3</w:t>
      </w:r>
      <w:r>
        <w:t xml:space="preserve">  VAAR </w:t>
      </w:r>
      <w:r>
        <w:t>852.243-70</w:t>
      </w:r>
      <w:r>
        <w:t xml:space="preserve">  </w:t>
      </w:r>
      <w:r>
        <w:t>CONSTRUCTION CONTRACT CHANGES—SUPPLEMENT</w:t>
      </w:r>
      <w:r>
        <w:t xml:space="preserve"> (</w:t>
      </w:r>
      <w:r>
        <w:t>SEP 2019</w:t>
      </w:r>
      <w:r>
        <w:t>)</w:t>
      </w:r>
      <w:bookmarkEnd w:id="3"/>
    </w:p>
    <w:p w:rsidR="00EA5EF0" w:rsidP="00EA5EF0">
      <w:r>
        <w:t xml:space="preserve">  The FAR clauses 52.236-2, Differing Site Conditions; 52.243-4, Changes; and 52.243-5, Changes and Changed Conditions, </w:t>
      </w:r>
      <w:r>
        <w:t>are supplemented</w:t>
      </w:r>
      <w:r>
        <w:t xml:space="preserve"> as follows:</w:t>
      </w:r>
    </w:p>
    <w:p w:rsidR="00EA5EF0" w:rsidP="00EA5EF0">
      <w:r>
        <w:t xml:space="preserve">  (a) Submission of request for equitable adjustment proposals. When </w:t>
      </w:r>
      <w:r>
        <w:t>directed</w:t>
      </w:r>
      <w:r>
        <w:t xml:space="preserve"> by the Contracting Officer or requested by the Contractor, the Contractor shall, in accordance with FAR 15.403-5, submit proposals for changes in the work exceeding $500,000 in writing to the Contracting Officer or Administrative Contracting Officer (ACO), and to the resident engineer.</w:t>
      </w:r>
    </w:p>
    <w:p w:rsidR="00EA5EF0" w:rsidP="00EA5EF0">
      <w:r>
        <w:t xml:space="preserve">    (1) The Contractor must provide an itemized breakdown for changes exceeding the micro-purchase threshold (see FAR 2.101).</w:t>
      </w:r>
    </w:p>
    <w:p w:rsidR="00EA5EF0" w:rsidP="00EA5EF0">
      <w:r>
        <w:t xml:space="preserve">    (2) The itemized breakdown shall include materials, quantities, unit prices, labor costs (separated into trades), construction equipment, etc. Labor costs </w:t>
      </w:r>
      <w:r>
        <w:t>shall be identified</w:t>
      </w:r>
      <w:r>
        <w:t xml:space="preserve"> with specific material placed or operation performed.</w:t>
      </w:r>
    </w:p>
    <w:p w:rsidR="00EA5EF0" w:rsidP="00EA5EF0">
      <w:r>
        <w:t xml:space="preserve">    (3) Proposals shall be submitted to the Contracting Officer or ACO and the resident engineer as expeditiously as possib</w:t>
      </w:r>
      <w:r w:rsidR="00DE5829">
        <w:t xml:space="preserve">le, but not later than </w:t>
      </w:r>
      <w:r>
        <w:t xml:space="preserve"> calendar days, after receipt of a written change order by the Contracting Officer.</w:t>
      </w:r>
    </w:p>
    <w:p w:rsidR="00EA5EF0" w:rsidP="00EA5EF0">
      <w:r>
        <w:t xml:space="preserve">    </w:t>
      </w:r>
      <w:r>
        <w:t>(4) Proposals shall be signed by each subcontractor participating in the change</w:t>
      </w:r>
      <w:r>
        <w:t>.</w:t>
      </w:r>
    </w:p>
    <w:p w:rsidR="00EA5EF0" w:rsidP="00EA5EF0">
      <w:r>
        <w:t xml:space="preserve">    (5) The Contracting Officer will consider issuing a settlement by determination to the contract if the Contractor's proposal required by paragraph (a</w:t>
      </w:r>
      <w:r>
        <w:t>)(</w:t>
      </w:r>
      <w:r>
        <w:t>3) of this clause is not received within the time period specified in paragraph (a)(3), or if agreement has not been reached.</w:t>
      </w:r>
    </w:p>
    <w:p w:rsidR="00EA5EF0" w:rsidP="00EA5EF0">
      <w:r>
        <w:t xml:space="preserve">  (b) Paragraphs (a)(1) through (5) of this clause and the following paragraphs (b)(1) and (2) apply to proposals for changes in the work $500,000 or less:</w:t>
      </w:r>
    </w:p>
    <w:p w:rsidR="00EA5EF0" w:rsidP="00EA5EF0">
      <w:r>
        <w:t xml:space="preserve">    (1) As a basis for negotiation, allowances not to exceed 10 percent each for overhead and profit for the party performing the work </w:t>
      </w:r>
      <w:r>
        <w:t>will be based</w:t>
      </w:r>
      <w:r>
        <w:t xml:space="preserve"> on the value of labor, material, and equipment required to accomplish the change. As the value of the change increases, a declining scale </w:t>
      </w:r>
      <w:r>
        <w:t>will be used</w:t>
      </w:r>
      <w:r>
        <w:t xml:space="preserve"> in negotiating the percentage of overhead and profit. This declining scale will also be used to negotiate the prime Contractor's or upper-tier subcontractor's fee when work is performed by lower-tier subcontractors (to a maximum of three tiers) and will be based on the net increased cost to the prime or upper-tier subcontractor, as applicable. Profit (fee) </w:t>
      </w:r>
      <w:r>
        <w:t>shall be computed</w:t>
      </w:r>
      <w:r>
        <w:t xml:space="preserve"> by multiplying the profit percentage by the sum of the direct costs and computed overhead costs. Allowable percentages on changes will not exceed the following:</w:t>
      </w:r>
    </w:p>
    <w:p w:rsidR="00EA5EF0" w:rsidP="00EA5EF0">
      <w:r>
        <w:t xml:space="preserve">      (</w:t>
      </w:r>
      <w:r>
        <w:t>i</w:t>
      </w:r>
      <w:r>
        <w:t>) 10 percent overhead and/or 10 percent profit (fee) on the first $20,000.</w:t>
      </w:r>
    </w:p>
    <w:p w:rsidR="00EA5EF0" w:rsidP="00EA5EF0">
      <w:r>
        <w:t xml:space="preserve">      (ii) 7.5 percent overhead and/or 7.5 percent profit (fee) on the next $30,000.</w:t>
      </w:r>
    </w:p>
    <w:p w:rsidR="00EA5EF0" w:rsidP="00EA5EF0">
      <w:r>
        <w:t xml:space="preserve">      (iii) 5 percent overhead and/or 5 percent profit (fee) on a balance over $50,000.</w:t>
      </w:r>
    </w:p>
    <w:p w:rsidR="00EA5EF0" w:rsidP="00EA5EF0">
      <w:r>
        <w:t xml:space="preserve">    (2) The Contracting Officer will consider issuing a settlement by determination to the contract if the Contractor's proposal required by paragraph (3) </w:t>
      </w:r>
      <w:r>
        <w:t>is not received</w:t>
      </w:r>
      <w:r>
        <w:t xml:space="preserve"> within 30 calendar days, or if agreement has not been reached.</w:t>
      </w:r>
    </w:p>
    <w:p w:rsidR="00EA5EF0" w:rsidP="00EA5EF0">
      <w:r>
        <w:t xml:space="preserve">  (c)(1) Overhead and Contractor's fee percentages shall be considered to include insurance other than mentioned herein, field and office supervisors and assistants, security police, use of small tools, incidental job burdens, and general home office expenses and no separate allowance </w:t>
      </w:r>
      <w:r>
        <w:t>will</w:t>
      </w:r>
      <w:r>
        <w:t xml:space="preserve"> be made. Assistants to office supervisors include all clerical, stenographic and general office help. Incidental job burdens include, but are not necessarily limited to, office equipment and supplies, temporary toilets, telephone and conformance to OSHA requirements. Items such as, but not necessarily limited to, review and coordination, estimating and expediting relative to contract changes are associated with field and office supervision and are considered </w:t>
      </w:r>
      <w:r>
        <w:t>to be included</w:t>
      </w:r>
      <w:r>
        <w:t xml:space="preserve"> in the Contractor's overhead and/or fee percentage.</w:t>
      </w:r>
    </w:p>
    <w:p w:rsidR="00EA5EF0" w:rsidP="00EA5EF0">
      <w:r>
        <w:t xml:space="preserve">    (2) Where the </w:t>
      </w:r>
      <w:r>
        <w:t>Contractor's</w:t>
      </w:r>
      <w:r>
        <w:t xml:space="preserve"> or subcontractor's portion of a change involves credit items, such items must be deducted prior to adding overhead and profit for the party performing the work. The Contractor's fee is limited to the net increase to Contractor or subcontractors' portions of cost computed in accordance with this clause.</w:t>
      </w:r>
    </w:p>
    <w:p w:rsidR="00EA5EF0" w:rsidRPr="00EA5EF0" w:rsidP="00EA5EF0">
      <w:r>
        <w:t xml:space="preserve">    (3) Where a change involves credit items only, a proper measure of the amount of downward adjustment in the contract price is the reasonable cost to the Contractor if it had performed the deleted work. A reasonable allowance for overhead and profit are properly includable as part of the downward adjustment for a deductive change. The amount of such allowance is subject to negotiation.</w:t>
      </w:r>
    </w:p>
    <w:p w:rsidR="001C1759" w:rsidP="00CC2AB8">
      <w:pPr>
        <w:pStyle w:val="ListParagraph"/>
        <w:ind w:left="1080"/>
        <w:jc w:val="center"/>
      </w:pPr>
      <w:r>
        <w:t>(End of Clause)</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
      <w:tblGrid>
        <w:gridCol w:w="1440"/>
        <w:gridCol w:w="6192"/>
        <w:gridCol w:w="1440"/>
      </w:tblGrid>
      <w:tr>
        <w:tblPrEx>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c>
          <w:tcPr>
            <w:tcW w:w="1440" w:type="auto"/>
          </w:tcPr>
          <w:p>
            <w:pPr>
              <w:pStyle w:val="ByReference"/>
            </w:pPr>
            <w:r>
              <w:rPr>
                <w:b/>
                <w:u w:val="single"/>
              </w:rPr>
              <w:t>FAR Number</w:t>
            </w:r>
          </w:p>
        </w:tc>
        <w:tc>
          <w:tcPr>
            <w:tcW w:w="6192" w:type="auto"/>
          </w:tcPr>
          <w:p>
            <w:pPr>
              <w:pStyle w:val="ByReference"/>
            </w:pPr>
            <w:r>
              <w:rPr>
                <w:b/>
                <w:u w:val="single"/>
              </w:rPr>
              <w:t>Title</w:t>
            </w:r>
          </w:p>
        </w:tc>
        <w:tc>
          <w:tcPr>
            <w:tcW w:w="1440" w:type="auto"/>
          </w:tcPr>
          <w:p>
            <w:pPr>
              <w:pStyle w:val="ByReference"/>
            </w:pPr>
            <w:r>
              <w:rPr>
                <w:b/>
                <w:u w:val="single"/>
              </w:rPr>
              <w:t>Date</w:t>
            </w:r>
          </w:p>
        </w:tc>
      </w:tr>
      <w:tr>
        <w:tblPrEx>
          <w:tblW w:w="0" w:type="auto"/>
          <w:tblInd w:w="432" w:type="dxa"/>
          <w:tblLayout w:type="fixed"/>
        </w:tblPrEx>
        <w:tc>
          <w:tcPr>
            <w:tcW w:w="1440" w:type="auto"/>
          </w:tcPr>
          <w:p>
            <w:pPr>
              <w:pStyle w:val="ByReference"/>
            </w:pPr>
            <w:r>
              <w:t>52.223-21</w:t>
            </w:r>
          </w:p>
        </w:tc>
        <w:tc>
          <w:tcPr>
            <w:tcW w:w="6192" w:type="auto"/>
          </w:tcPr>
          <w:p>
            <w:pPr>
              <w:pStyle w:val="ByReference"/>
            </w:pPr>
            <w:r>
              <w:t>FOAMS</w:t>
            </w:r>
          </w:p>
        </w:tc>
        <w:tc>
          <w:tcPr>
            <w:tcW w:w="1440" w:type="auto"/>
          </w:tcPr>
          <w:p>
            <w:pPr>
              <w:pStyle w:val="ByReference"/>
            </w:pPr>
            <w:r>
              <w:t>MAY 2024</w:t>
            </w:r>
          </w:p>
        </w:tc>
      </w:tr>
      <w:tr>
        <w:tblPrEx>
          <w:tblW w:w="0" w:type="auto"/>
          <w:tblInd w:w="432" w:type="dxa"/>
          <w:tblLayout w:type="fixed"/>
        </w:tblPrEx>
        <w:tc>
          <w:tcPr>
            <w:tcW w:w="1440" w:type="auto"/>
          </w:tcPr>
          <w:p>
            <w:pPr>
              <w:pStyle w:val="ByReference"/>
            </w:pPr>
            <w:r>
              <w:t>52.223-23</w:t>
            </w:r>
          </w:p>
        </w:tc>
        <w:tc>
          <w:tcPr>
            <w:tcW w:w="6192" w:type="auto"/>
          </w:tcPr>
          <w:p>
            <w:pPr>
              <w:pStyle w:val="ByReference"/>
            </w:pPr>
            <w:r>
              <w:t>SUSTAINABLE PRODUCTS AND SERVICES</w:t>
            </w:r>
          </w:p>
        </w:tc>
        <w:tc>
          <w:tcPr>
            <w:tcW w:w="1440" w:type="auto"/>
          </w:tcPr>
          <w:p>
            <w:pPr>
              <w:pStyle w:val="ByReference"/>
            </w:pPr>
            <w:r>
              <w:t>MAY 2024</w:t>
            </w:r>
          </w:p>
        </w:tc>
      </w:tr>
      <w:tr>
        <w:tblPrEx>
          <w:tblW w:w="0" w:type="auto"/>
          <w:tblInd w:w="432" w:type="dxa"/>
          <w:tblLayout w:type="fixed"/>
        </w:tblPrEx>
        <w:tc>
          <w:tcPr>
            <w:tcW w:w="1440" w:type="auto"/>
          </w:tcPr>
          <w:p>
            <w:pPr>
              <w:pStyle w:val="ByReference"/>
            </w:pPr>
            <w:r>
              <w:t>52.219-8</w:t>
            </w:r>
          </w:p>
        </w:tc>
        <w:tc>
          <w:tcPr>
            <w:tcW w:w="6192" w:type="auto"/>
          </w:tcPr>
          <w:p>
            <w:pPr>
              <w:pStyle w:val="ByReference"/>
            </w:pPr>
            <w:r>
              <w:t>UTILIZATION OF SMALL BUSINESS CONCERNS</w:t>
            </w:r>
          </w:p>
        </w:tc>
        <w:tc>
          <w:tcPr>
            <w:tcW w:w="1440" w:type="auto"/>
          </w:tcPr>
          <w:p>
            <w:pPr>
              <w:pStyle w:val="ByReference"/>
            </w:pPr>
            <w:r>
              <w:t>JAN 2025</w:t>
            </w:r>
          </w:p>
        </w:tc>
      </w:tr>
      <w:tr>
        <w:tblPrEx>
          <w:tblW w:w="0" w:type="auto"/>
          <w:tblInd w:w="432" w:type="dxa"/>
          <w:tblLayout w:type="fixed"/>
        </w:tblPrEx>
        <w:tc>
          <w:tcPr>
            <w:tcW w:w="1440" w:type="auto"/>
          </w:tcPr>
          <w:p>
            <w:pPr>
              <w:pStyle w:val="ByReference"/>
            </w:pPr>
            <w:r>
              <w:t>52.219-9</w:t>
            </w:r>
          </w:p>
        </w:tc>
        <w:tc>
          <w:tcPr>
            <w:tcW w:w="6192" w:type="auto"/>
          </w:tcPr>
          <w:p>
            <w:pPr>
              <w:pStyle w:val="ByReference"/>
            </w:pPr>
            <w:r>
              <w:t>SMALL BUSINESS SUBCONTRACTING PLAN ALTERNATE I (NOV 2016)</w:t>
            </w:r>
          </w:p>
        </w:tc>
        <w:tc>
          <w:tcPr>
            <w:tcW w:w="1440" w:type="auto"/>
          </w:tcPr>
          <w:p>
            <w:pPr>
              <w:pStyle w:val="ByReference"/>
            </w:pPr>
            <w:r>
              <w:t>JAN 2025</w:t>
            </w:r>
          </w:p>
        </w:tc>
      </w:tr>
    </w:tbl>
    <w:p w:rsidR="007338F7" w:rsidRPr="00A752A4" w:rsidP="00A752A4">
      <w:pPr>
        <w:pStyle w:val="Heading2"/>
        <w:tabs>
          <w:tab w:val="left" w:pos="7830"/>
        </w:tabs>
      </w:pPr>
      <w:bookmarkStart w:id="4" w:name="_Toc256000003"/>
      <w:r>
        <w:t>A.4</w:t>
      </w:r>
      <w:r w:rsidR="00127DC1">
        <w:t xml:space="preserve"> </w:t>
      </w:r>
      <w:r w:rsidR="00685435">
        <w:t xml:space="preserve"> VAAR</w:t>
      </w:r>
      <w:r w:rsidR="00127DC1">
        <w:t xml:space="preserve"> </w:t>
      </w:r>
      <w:r>
        <w:t>852.232-72</w:t>
      </w:r>
      <w:r>
        <w:t xml:space="preserve"> </w:t>
      </w:r>
      <w:r>
        <w:t>ELECTRONIC SUBMISSION OF PAYMENT REQUESTS</w:t>
      </w:r>
      <w:r>
        <w:t xml:space="preserve"> (</w:t>
      </w:r>
      <w:r>
        <w:t>NOV 2018</w:t>
      </w:r>
      <w:r>
        <w:t>)</w:t>
      </w:r>
      <w:bookmarkEnd w:id="4"/>
    </w:p>
    <w:p w:rsidR="007338F7" w:rsidP="00A752A4">
      <w:r>
        <w:t xml:space="preserve">  </w:t>
      </w:r>
      <w:r w:rsidRPr="007338F7">
        <w:t xml:space="preserve">(a) </w:t>
      </w:r>
      <w:r w:rsidRPr="007338F7">
        <w:rPr>
          <w:rFonts w:cs="Melior-Italic"/>
          <w:i/>
          <w:iCs/>
        </w:rPr>
        <w:t xml:space="preserve">Definitions. </w:t>
      </w:r>
      <w:r w:rsidRPr="007338F7">
        <w:t>As used in this clause—</w:t>
      </w:r>
    </w:p>
    <w:p w:rsidR="007338F7" w:rsidP="00A752A4">
      <w:r>
        <w:t xml:space="preserve">    </w:t>
      </w:r>
      <w:r w:rsidRPr="007338F7">
        <w:t xml:space="preserve">(1) </w:t>
      </w:r>
      <w:r w:rsidRPr="007338F7">
        <w:rPr>
          <w:rFonts w:cs="Melior-Italic"/>
          <w:i/>
          <w:iCs/>
        </w:rPr>
        <w:t xml:space="preserve">Contract financing payment </w:t>
      </w:r>
      <w:r>
        <w:t xml:space="preserve">has the </w:t>
      </w:r>
      <w:r w:rsidR="00444C29">
        <w:t>meaning given in FAR 32.001;</w:t>
      </w:r>
    </w:p>
    <w:p w:rsidR="00346138" w:rsidP="00A752A4">
      <w:r>
        <w:t xml:space="preserve">    </w:t>
      </w:r>
      <w:r w:rsidRPr="007338F7" w:rsidR="007338F7">
        <w:t xml:space="preserve">(2) </w:t>
      </w:r>
      <w:r w:rsidRPr="00346138">
        <w:rPr>
          <w:i/>
        </w:rPr>
        <w:t>Designated agency</w:t>
      </w:r>
      <w:r>
        <w:t xml:space="preserve"> office means the office designated by the purchase order, agreement, or contract to first receive and review invoices. This office can be contractually designated as the receiving entity. This office may be different from the office issuing the payment;</w:t>
      </w:r>
    </w:p>
    <w:p w:rsidR="00346138" w:rsidP="00346138">
      <w:r>
        <w:t xml:space="preserve">    </w:t>
      </w:r>
      <w:r w:rsidRPr="007338F7" w:rsidR="007338F7">
        <w:t>(3</w:t>
      </w:r>
      <w:r>
        <w:t xml:space="preserve">) </w:t>
      </w:r>
      <w:r w:rsidRPr="00346138">
        <w:rPr>
          <w:i/>
        </w:rPr>
        <w:t>Electronic form</w:t>
      </w:r>
      <w:r>
        <w:t xml:space="preserve"> means an automated system transmitting information electronically according to the accepted electronic data transmission methods and formats identified in paragraph (c) of this clause. Facsimile, email, and scanned documents are not acceptable electronic forms for submission of payment requests;</w:t>
      </w:r>
    </w:p>
    <w:p w:rsidR="007338F7" w:rsidP="00346138">
      <w:r>
        <w:t xml:space="preserve">    </w:t>
      </w:r>
      <w:r w:rsidRPr="007338F7">
        <w:t xml:space="preserve">(4) </w:t>
      </w:r>
      <w:r w:rsidRPr="007338F7">
        <w:rPr>
          <w:rFonts w:cs="Melior-Italic"/>
          <w:i/>
          <w:iCs/>
        </w:rPr>
        <w:t xml:space="preserve">Invoice payment </w:t>
      </w:r>
      <w:r w:rsidRPr="007338F7">
        <w:t>has the meaning given</w:t>
      </w:r>
      <w:r>
        <w:t xml:space="preserve"> </w:t>
      </w:r>
      <w:r w:rsidR="00346138">
        <w:t>in FAR 32.001; and</w:t>
      </w:r>
    </w:p>
    <w:p w:rsidR="007338F7" w:rsidP="00A752A4">
      <w:r>
        <w:t xml:space="preserve">    </w:t>
      </w:r>
      <w:r w:rsidRPr="007338F7">
        <w:t xml:space="preserve">(5) </w:t>
      </w:r>
      <w:r w:rsidRPr="007338F7">
        <w:rPr>
          <w:rFonts w:cs="Melior-Italic"/>
          <w:i/>
          <w:iCs/>
        </w:rPr>
        <w:t xml:space="preserve">Payment request </w:t>
      </w:r>
      <w:r w:rsidRPr="007338F7">
        <w:t>means any request for</w:t>
      </w:r>
      <w:r>
        <w:t xml:space="preserve"> </w:t>
      </w:r>
      <w:r w:rsidRPr="007338F7">
        <w:t>contract financing payment or invoice</w:t>
      </w:r>
      <w:r w:rsidR="00A752A4">
        <w:t xml:space="preserve"> </w:t>
      </w:r>
      <w:r w:rsidRPr="007338F7">
        <w:t>payment su</w:t>
      </w:r>
      <w:r>
        <w:t xml:space="preserve">bmitted by the contractor under </w:t>
      </w:r>
      <w:r w:rsidRPr="007338F7">
        <w:t>this contract.</w:t>
      </w:r>
    </w:p>
    <w:p w:rsidR="007338F7" w:rsidRPr="007338F7" w:rsidP="00A752A4">
      <w:r>
        <w:t xml:space="preserve">  </w:t>
      </w:r>
      <w:r w:rsidRPr="007338F7">
        <w:t xml:space="preserve">(b) </w:t>
      </w:r>
      <w:r w:rsidRPr="007338F7">
        <w:rPr>
          <w:rFonts w:cs="Melior-Italic"/>
          <w:i/>
          <w:iCs/>
        </w:rPr>
        <w:t xml:space="preserve">Electronic payment requests. </w:t>
      </w:r>
      <w:r>
        <w:t xml:space="preserve">Except as </w:t>
      </w:r>
      <w:r w:rsidRPr="007338F7">
        <w:t>provided in pa</w:t>
      </w:r>
      <w:r>
        <w:t xml:space="preserve">ragraph (e) of this clause, the contractor shall submit payment requests in </w:t>
      </w:r>
      <w:r w:rsidRPr="007338F7">
        <w:t>electronic form. Purchases pai</w:t>
      </w:r>
      <w:r>
        <w:t xml:space="preserve">d with a </w:t>
      </w:r>
      <w:r w:rsidRPr="007338F7">
        <w:t>Governmen</w:t>
      </w:r>
      <w:r>
        <w:t xml:space="preserve">t-wide commercial purchase card </w:t>
      </w:r>
      <w:r w:rsidRPr="007338F7">
        <w:t xml:space="preserve">are considered </w:t>
      </w:r>
      <w:r>
        <w:t xml:space="preserve">to be an electronic transaction </w:t>
      </w:r>
      <w:r w:rsidRPr="007338F7">
        <w:t>for purposes of this rule, and therefore no</w:t>
      </w:r>
      <w:r w:rsidR="00A752A4">
        <w:t xml:space="preserve"> </w:t>
      </w:r>
      <w:r w:rsidRPr="007338F7">
        <w:t>additional e</w:t>
      </w:r>
      <w:r>
        <w:t xml:space="preserve">lectronic invoice submission is </w:t>
      </w:r>
      <w:r w:rsidRPr="007338F7">
        <w:t>required.</w:t>
      </w:r>
    </w:p>
    <w:p w:rsidR="007338F7" w:rsidP="00A752A4">
      <w:r>
        <w:t xml:space="preserve">  </w:t>
      </w:r>
      <w:r w:rsidRPr="007338F7">
        <w:t xml:space="preserve">(c) </w:t>
      </w:r>
      <w:r w:rsidRPr="007338F7">
        <w:rPr>
          <w:rFonts w:cs="Melior-Italic"/>
          <w:i/>
          <w:iCs/>
        </w:rPr>
        <w:t xml:space="preserve">Data transmission. </w:t>
      </w:r>
      <w:r>
        <w:t xml:space="preserve">A contractor must </w:t>
      </w:r>
      <w:r w:rsidRPr="007338F7">
        <w:t>ensure that the data transmission method and</w:t>
      </w:r>
      <w:r w:rsidR="00A752A4">
        <w:t xml:space="preserve"> </w:t>
      </w:r>
      <w:r w:rsidRPr="007338F7">
        <w:t>format are through one of the following:</w:t>
      </w:r>
    </w:p>
    <w:p w:rsidR="007338F7" w:rsidP="00A752A4">
      <w:r>
        <w:t xml:space="preserve">    </w:t>
      </w:r>
      <w:r w:rsidRPr="007338F7">
        <w:t>(1</w:t>
      </w:r>
      <w:r w:rsidR="00346138">
        <w:t>) VA’s Electronic Invoice Presentment and Payment System at the current website address provided in the contract.</w:t>
      </w:r>
    </w:p>
    <w:p w:rsidR="007338F7" w:rsidP="00346138">
      <w:r>
        <w:t xml:space="preserve">    </w:t>
      </w:r>
      <w:r w:rsidRPr="007338F7">
        <w:t xml:space="preserve">(2) </w:t>
      </w:r>
      <w:r w:rsidR="00346138">
        <w:t>Any system that conforms to the X12 electronic data interchange (EDI) formats established by the Accredited Standards Center (ASC) and chartered by the American National Standards Institute (ANSI).</w:t>
      </w:r>
    </w:p>
    <w:p w:rsidR="007338F7" w:rsidP="00A752A4">
      <w:r>
        <w:t xml:space="preserve">  </w:t>
      </w:r>
      <w:r w:rsidRPr="007338F7">
        <w:t xml:space="preserve">(d) </w:t>
      </w:r>
      <w:r w:rsidRPr="007338F7">
        <w:rPr>
          <w:rFonts w:cs="Melior-Italic"/>
          <w:i/>
          <w:iCs/>
        </w:rPr>
        <w:t xml:space="preserve">Invoice requirements. </w:t>
      </w:r>
      <w:r>
        <w:t xml:space="preserve">Invoices shall </w:t>
      </w:r>
      <w:r w:rsidRPr="007338F7">
        <w:t>comply with FAR 32.905.</w:t>
      </w:r>
    </w:p>
    <w:p w:rsidR="007338F7" w:rsidP="00A752A4">
      <w:r>
        <w:t xml:space="preserve">  </w:t>
      </w:r>
      <w:r w:rsidRPr="007338F7">
        <w:t xml:space="preserve">(e) </w:t>
      </w:r>
      <w:r w:rsidRPr="00346138" w:rsidR="00346138">
        <w:rPr>
          <w:i/>
        </w:rPr>
        <w:t>Exceptions</w:t>
      </w:r>
      <w:r w:rsidR="00346138">
        <w:t>. If, based on one of the circumstances in this paragraph (e), the Contracting Officer directs that payment requests be made by mail, the Contractor shall submit payment requests by mail through the United States Postal Service to the designated agency office. Submission of payment requests by mail may be required for—</w:t>
      </w:r>
    </w:p>
    <w:p w:rsidR="007338F7" w:rsidP="00A752A4">
      <w:r>
        <w:t xml:space="preserve">    </w:t>
      </w:r>
      <w:r w:rsidRPr="007338F7">
        <w:t>(1) Awa</w:t>
      </w:r>
      <w:r>
        <w:t xml:space="preserve">rds made to foreign vendors for </w:t>
      </w:r>
      <w:r w:rsidRPr="007338F7">
        <w:t>work performed outside the United States;</w:t>
      </w:r>
    </w:p>
    <w:p w:rsidR="007338F7" w:rsidP="00A752A4">
      <w:r>
        <w:t xml:space="preserve">    </w:t>
      </w:r>
      <w:r w:rsidRPr="007338F7">
        <w:t>(2) Classif</w:t>
      </w:r>
      <w:r>
        <w:t xml:space="preserve">ied contracts or purchases when </w:t>
      </w:r>
      <w:r w:rsidRPr="007338F7">
        <w:t>electronic s</w:t>
      </w:r>
      <w:r>
        <w:t xml:space="preserve">ubmission and processing of </w:t>
      </w:r>
      <w:r w:rsidRPr="007338F7">
        <w:t>paymen</w:t>
      </w:r>
      <w:r>
        <w:t xml:space="preserve">t requests could compromise the </w:t>
      </w:r>
      <w:r w:rsidRPr="007338F7">
        <w:t>safegu</w:t>
      </w:r>
      <w:r>
        <w:t xml:space="preserve">arding of classified or privacy </w:t>
      </w:r>
      <w:r w:rsidRPr="007338F7">
        <w:t>information;</w:t>
      </w:r>
    </w:p>
    <w:p w:rsidR="007338F7" w:rsidP="00A752A4">
      <w:r>
        <w:t xml:space="preserve">    </w:t>
      </w:r>
      <w:r w:rsidRPr="007338F7">
        <w:t>(3) C</w:t>
      </w:r>
      <w:r>
        <w:t xml:space="preserve">ontracts awarded by contracting </w:t>
      </w:r>
      <w:r w:rsidRPr="007338F7">
        <w:t>offic</w:t>
      </w:r>
      <w:r>
        <w:t xml:space="preserve">ers in the conduct of emergency </w:t>
      </w:r>
      <w:r w:rsidRPr="007338F7">
        <w:t>operations</w:t>
      </w:r>
      <w:r>
        <w:t xml:space="preserve">, such as responses to national </w:t>
      </w:r>
      <w:r w:rsidRPr="007338F7">
        <w:t>emergencies;</w:t>
      </w:r>
    </w:p>
    <w:p w:rsidR="00A752A4" w:rsidRPr="007338F7" w:rsidP="00A752A4">
      <w:r>
        <w:t xml:space="preserve">    </w:t>
      </w:r>
      <w:r w:rsidRPr="007338F7" w:rsidR="007338F7">
        <w:t>(4) Solicita</w:t>
      </w:r>
      <w:r w:rsidR="007338F7">
        <w:t xml:space="preserve">tions or contracts in which the </w:t>
      </w:r>
      <w:r w:rsidRPr="007338F7" w:rsidR="007338F7">
        <w:t>designated age</w:t>
      </w:r>
      <w:r w:rsidR="007338F7">
        <w:t xml:space="preserve">ncy office is a VA entity other </w:t>
      </w:r>
      <w:r w:rsidRPr="007338F7" w:rsidR="007338F7">
        <w:t>than the VA Financial Services Center in</w:t>
      </w:r>
      <w:r w:rsidR="007338F7">
        <w:t xml:space="preserve"> </w:t>
      </w:r>
      <w:r w:rsidRPr="007338F7" w:rsidR="007338F7">
        <w:t>Austin, Texas; or</w:t>
      </w:r>
    </w:p>
    <w:p w:rsidR="006B6977" w:rsidP="00A752A4">
      <w:r>
        <w:t xml:space="preserve">    </w:t>
      </w:r>
      <w:r w:rsidRPr="007338F7" w:rsidR="007338F7">
        <w:t>(5) Solicita</w:t>
      </w:r>
      <w:r>
        <w:t xml:space="preserve">tions or contracts in which the </w:t>
      </w:r>
      <w:r w:rsidRPr="007338F7" w:rsidR="007338F7">
        <w:t>VA designa</w:t>
      </w:r>
      <w:r>
        <w:t xml:space="preserve">ted agency office does not have </w:t>
      </w:r>
      <w:r w:rsidRPr="007338F7" w:rsidR="007338F7">
        <w:t>electronic in</w:t>
      </w:r>
      <w:r>
        <w:t xml:space="preserve">voicing capability as described </w:t>
      </w:r>
      <w:r w:rsidRPr="007338F7" w:rsidR="007338F7">
        <w:t>above</w:t>
      </w:r>
      <w:r>
        <w:t>.</w:t>
      </w:r>
    </w:p>
    <w:p w:rsidR="006B6977" w:rsidRPr="00A752A4" w:rsidP="00A752A4">
      <w:pPr>
        <w:jc w:val="center"/>
      </w:pPr>
      <w:r>
        <w:t>(End of Clause)</w:t>
      </w:r>
    </w:p>
    <w:p w:rsidR="00E01F0C">
      <w:pPr>
        <w:pStyle w:val="Heading2"/>
      </w:pPr>
      <w:bookmarkStart w:id="5" w:name="_Toc256000004"/>
      <w:r>
        <w:t>A.5</w:t>
      </w:r>
      <w:r w:rsidR="003C7D91">
        <w:t xml:space="preserve">  VAAR </w:t>
      </w:r>
      <w:r>
        <w:t>852.236-79</w:t>
      </w:r>
      <w:r w:rsidR="003C7D91">
        <w:t xml:space="preserve"> </w:t>
      </w:r>
      <w:r>
        <w:t>CONTRACTOR PRODUCTION REPORT</w:t>
      </w:r>
      <w:r w:rsidR="003C7D91">
        <w:t xml:space="preserve"> (</w:t>
      </w:r>
      <w:r>
        <w:t>APR 2019</w:t>
      </w:r>
      <w:r w:rsidR="003C7D91">
        <w:t>)</w:t>
      </w:r>
      <w:bookmarkEnd w:id="5"/>
    </w:p>
    <w:p w:rsidR="005C7154" w:rsidP="005C7154">
      <w:r>
        <w:t xml:space="preserve">  </w:t>
      </w:r>
      <w:r>
        <w:t xml:space="preserve">(a) The Contractor shall furnish to the resident engineer, for each workday, a consolidated report for the preceding workday. Reporting shall begin from date of mobilization until the date of final acceptance except for authorized holidays. VA Form 10101, Contractor Production Report, or a Contractor generated form containing the same type of information </w:t>
      </w:r>
      <w:r>
        <w:t>shall be signed</w:t>
      </w:r>
      <w:r>
        <w:t>, dated and submitted by</w:t>
      </w:r>
      <w:r>
        <w:t xml:space="preserve"> the Contractor superintendent.</w:t>
      </w:r>
    </w:p>
    <w:p w:rsidR="005C7154" w:rsidP="005C7154">
      <w:r>
        <w:t xml:space="preserve">  </w:t>
      </w:r>
      <w:r>
        <w:t>(b) Each report shall include and specifically identify at least one safety topic germane to the jobsite that day.</w:t>
      </w:r>
    </w:p>
    <w:p w:rsidR="00E01F0C" w:rsidP="005C7154">
      <w:pPr>
        <w:jc w:val="center"/>
      </w:pPr>
      <w:r>
        <w:t>(End of Clause)</w:t>
      </w:r>
    </w:p>
    <w:p w:rsidR="00CC2AB8" w:rsidP="00CC2AB8">
      <w:pPr>
        <w:pStyle w:val="Heading2"/>
      </w:pPr>
      <w:bookmarkStart w:id="6" w:name="_Toc256000006"/>
      <w:r>
        <w:t>A.6</w:t>
      </w:r>
      <w:r>
        <w:t xml:space="preserve">  VAAR </w:t>
      </w:r>
      <w:r>
        <w:t>852.242-70</w:t>
      </w:r>
      <w:r>
        <w:t xml:space="preserve">  </w:t>
      </w:r>
      <w:r>
        <w:t>GOVERNMENT CONSTRUCTION CONTRACT ADMINISTRATION</w:t>
      </w:r>
      <w:r>
        <w:t xml:space="preserve"> (</w:t>
      </w:r>
      <w:r>
        <w:t>OCT 2020</w:t>
      </w:r>
      <w:r>
        <w:t>)</w:t>
      </w:r>
      <w:bookmarkEnd w:id="6"/>
    </w:p>
    <w:p w:rsidR="00CC2AB8" w:rsidP="00CC2AB8">
      <w:r>
        <w:t xml:space="preserve">  (a) Contract administration functions set forth in FAR </w:t>
      </w:r>
      <w:r w:rsidR="00C05E4C">
        <w:t>42.302 are hereby delegated to:</w:t>
      </w:r>
    </w:p>
    <w:p w:rsidR="00C05E4C" w:rsidRPr="00C05E4C" w:rsidP="00C05E4C">
      <w:r>
        <w:t>Traci Johannes</w:t>
      </w:r>
    </w:p>
    <w:p w:rsidR="00C05E4C" w:rsidRPr="00C05E4C" w:rsidP="00C05E4C">
      <w:pPr>
        <w:pStyle w:val="NoSpacing"/>
      </w:pPr>
      <w:r>
        <w:t>Department of Veterans Affairs</w:t>
      </w:r>
    </w:p>
    <w:p w:rsidR="00C05E4C" w:rsidRPr="00C05E4C" w:rsidP="00C05E4C">
      <w:pPr>
        <w:pStyle w:val="NoSpacing"/>
      </w:pPr>
      <w:r>
        <w:t>NETWORK 23 CONTRACTING OFFICE</w:t>
      </w:r>
    </w:p>
    <w:p w:rsidR="00C05E4C" w:rsidRPr="00C05E4C" w:rsidP="00C05E4C">
      <w:pPr>
        <w:pStyle w:val="NoSpacing"/>
      </w:pPr>
      <w:r>
        <w:t>Contract Officer</w:t>
      </w:r>
    </w:p>
    <w:p w:rsidR="00C05E4C" w:rsidRPr="00C05E4C" w:rsidP="00C05E4C">
      <w:pPr>
        <w:pStyle w:val="NoSpacing"/>
      </w:pPr>
      <w:r>
        <w:t>4801 Veterans Drive</w:t>
      </w:r>
    </w:p>
    <w:p w:rsidR="00C05E4C" w:rsidP="00C05E4C">
      <w:pPr>
        <w:pStyle w:val="NoSpacing"/>
      </w:pPr>
      <w:r>
        <w:t>St. Cloud</w:t>
      </w:r>
      <w:r w:rsidRPr="00C845B1" w:rsidR="00C845B1">
        <w:t>,</w:t>
      </w:r>
      <w:r w:rsidRPr="00C05E4C">
        <w:t xml:space="preserve"> </w:t>
      </w:r>
      <w:r>
        <w:t>MN</w:t>
      </w:r>
      <w:r>
        <w:t xml:space="preserve"> </w:t>
      </w:r>
      <w:r>
        <w:t>56303</w:t>
      </w:r>
    </w:p>
    <w:p w:rsidR="00EB6146" w:rsidP="00CC2AB8">
      <w:r>
        <w:t xml:space="preserve">  </w:t>
      </w:r>
      <w:r w:rsidRPr="00EB6146">
        <w:t xml:space="preserve">(b) The following functions will be retained by the Contracting Officer or Administrative Contracting Officer (ACO) and are not </w:t>
      </w:r>
      <w:r w:rsidRPr="00EB6146">
        <w:t>redelegable</w:t>
      </w:r>
      <w:r w:rsidRPr="00EB6146">
        <w:t xml:space="preserve"> to Resident Engineers:</w:t>
      </w:r>
    </w:p>
    <w:p w:rsidR="00EB6146" w:rsidP="00CC2AB8">
      <w:r>
        <w:t xml:space="preserve">   </w:t>
      </w:r>
      <w:r w:rsidRPr="00EB6146">
        <w:t xml:space="preserve"> (1) Award of contract modifications either through supplemental agreements or change orders that exceed the ACO’s appointed warrant limitations.</w:t>
      </w:r>
    </w:p>
    <w:p w:rsidR="00EB6146" w:rsidP="00CC2AB8">
      <w:r>
        <w:t xml:space="preserve">   </w:t>
      </w:r>
      <w:r w:rsidRPr="00EB6146">
        <w:t xml:space="preserve"> (2) Issuance of default letters.</w:t>
      </w:r>
    </w:p>
    <w:p w:rsidR="00EB6146" w:rsidP="00CC2AB8">
      <w:r>
        <w:t xml:space="preserve">   </w:t>
      </w:r>
      <w:r w:rsidRPr="00EB6146">
        <w:t xml:space="preserve"> (3) Issuance of Cure or Show-Cause Notices.</w:t>
      </w:r>
    </w:p>
    <w:p w:rsidR="00EB6146" w:rsidP="00CC2AB8">
      <w:r w:rsidRPr="00EB6146">
        <w:t xml:space="preserve"> </w:t>
      </w:r>
      <w:r>
        <w:t xml:space="preserve">   </w:t>
      </w:r>
      <w:r w:rsidRPr="00EB6146">
        <w:t>(4) Suspension of work letters and/or modifications.</w:t>
      </w:r>
    </w:p>
    <w:p w:rsidR="00EB6146" w:rsidP="00CC2AB8">
      <w:r>
        <w:t xml:space="preserve">   </w:t>
      </w:r>
      <w:r w:rsidRPr="00EB6146">
        <w:t xml:space="preserve"> (5) Issuance of Contracting Officer final determination letters.</w:t>
      </w:r>
    </w:p>
    <w:p w:rsidR="00EB6146" w:rsidP="00CC2AB8">
      <w:r>
        <w:t xml:space="preserve">   </w:t>
      </w:r>
      <w:r w:rsidRPr="00EB6146">
        <w:t xml:space="preserve"> (6) Issuance of termination notices.</w:t>
      </w:r>
    </w:p>
    <w:p w:rsidR="00EB6146" w:rsidP="00CC2AB8">
      <w:r>
        <w:t xml:space="preserve">   </w:t>
      </w:r>
      <w:r w:rsidRPr="00EB6146">
        <w:t xml:space="preserve"> (7) Authorization of final payment.</w:t>
      </w:r>
    </w:p>
    <w:p w:rsidR="00CC2AB8" w:rsidP="00CC2AB8">
      <w:r>
        <w:t xml:space="preserve"> </w:t>
      </w:r>
      <w:r w:rsidRPr="00EB6146">
        <w:t xml:space="preserve"> (c) The work will be under the direction of a Department of Veterans Affairs Contracting Officer, who may designate another VA employee to act as resident engineer at the construction site who possesses limited warranted authority.</w:t>
      </w:r>
    </w:p>
    <w:p w:rsidR="00CC2AB8" w:rsidP="00CC2AB8">
      <w:r>
        <w:t xml:space="preserve">  (</w:t>
      </w:r>
      <w:r w:rsidR="00EB6146">
        <w:t>d</w:t>
      </w:r>
      <w:r>
        <w:t>) Except as provided below, the resident engineer’s directions will not conflict with or change contract requirements. Within the limits of any specific authority delegated by the Contracting Officer, the resident engineer may, by written direction, make changes in the work. The Contractor shall be advised of the extent of such authority prior to execution of any work under the contract.</w:t>
      </w:r>
    </w:p>
    <w:p w:rsidR="00CC2AB8" w:rsidP="00CC2AB8">
      <w:r>
        <w:t xml:space="preserve">  (</w:t>
      </w:r>
      <w:r w:rsidR="00EB6146">
        <w:t>e</w:t>
      </w:r>
      <w:r>
        <w:t xml:space="preserve">) </w:t>
      </w:r>
      <w:r w:rsidR="00EB6146">
        <w:t>The Contracting Officer or an Administrative Contracting Officer identified in paragraph (a) may further delegate limited authority and specialized support services responsibilities below to the following warranted Resident Engineer personnel on site, not to exceed the dollar value and threshold of their warrant:</w:t>
      </w:r>
    </w:p>
    <w:p w:rsidR="00C845B1" w:rsidRPr="00C05E4C" w:rsidP="00C845B1"/>
    <w:p w:rsidR="00C845B1" w:rsidRPr="00C05E4C" w:rsidP="00C845B1">
      <w:pPr>
        <w:pStyle w:val="NoSpacing"/>
      </w:pPr>
    </w:p>
    <w:p w:rsidR="00C845B1" w:rsidRPr="00C05E4C" w:rsidP="00C845B1">
      <w:pPr>
        <w:pStyle w:val="NoSpacing"/>
      </w:pPr>
    </w:p>
    <w:p w:rsidR="00C845B1" w:rsidRPr="00C05E4C" w:rsidP="00C845B1">
      <w:pPr>
        <w:pStyle w:val="NoSpacing"/>
      </w:pPr>
    </w:p>
    <w:p w:rsidR="00C845B1" w:rsidRPr="00C05E4C" w:rsidP="00C845B1">
      <w:pPr>
        <w:pStyle w:val="NoSpacing"/>
      </w:pPr>
    </w:p>
    <w:p w:rsidR="00C845B1" w:rsidP="00C845B1">
      <w:pPr>
        <w:pStyle w:val="NoSpacing"/>
      </w:pPr>
      <w:r w:rsidRPr="00C845B1">
        <w:t>,</w:t>
      </w:r>
      <w:r w:rsidRPr="00C05E4C">
        <w:t xml:space="preserve"> </w:t>
      </w:r>
      <w:r>
        <w:t xml:space="preserve"> </w:t>
      </w:r>
    </w:p>
    <w:p w:rsidR="00CC2AB8" w:rsidP="00CC2AB8">
      <w:r>
        <w:t xml:space="preserve">    (1) Conduct post-award orientation conferences.</w:t>
      </w:r>
    </w:p>
    <w:p w:rsidR="00CC2AB8" w:rsidP="00CC2AB8">
      <w:r>
        <w:t xml:space="preserve">    (2) </w:t>
      </w:r>
      <w:r w:rsidR="00EB6146">
        <w:t>Issue administrative changes (see FAR 43.101) correcting errors or omissions, contractor address, facility or activity code, remittance address, computations which do not required additional contract funds, and other such changes.</w:t>
      </w:r>
    </w:p>
    <w:p w:rsidR="00CC2AB8" w:rsidP="00CC2AB8">
      <w:r>
        <w:t xml:space="preserve">    (3) For actions not to exceed</w:t>
      </w:r>
      <w:r w:rsidR="006E42CE">
        <w:t xml:space="preserve"> </w:t>
      </w:r>
      <w:r>
        <w:t xml:space="preserve"> negotiate and</w:t>
      </w:r>
      <w:r w:rsidR="00EB6146">
        <w:t xml:space="preserve"> execute supplemental agreements resulting from change orders issued under the Changes clause.</w:t>
      </w:r>
    </w:p>
    <w:p w:rsidR="00CC2AB8" w:rsidP="00CC2AB8">
      <w:r>
        <w:t xml:space="preserve">    (4) Negotiate and execute supplemental agreements changing contract delivery schedules where the time extension does not exceed</w:t>
      </w:r>
      <w:r w:rsidR="006E42CE">
        <w:t xml:space="preserve"> </w:t>
      </w:r>
      <w:r>
        <w:t xml:space="preserve"> calendar days.</w:t>
      </w:r>
    </w:p>
    <w:p w:rsidR="001C1759" w:rsidP="001E31FC">
      <w:pPr>
        <w:ind w:left="2880" w:firstLine="720"/>
        <w:sectPr>
          <w:type w:val="continuous"/>
          <w:pgMar w:top="1080" w:right="1440" w:bottom="1080" w:left="1440" w:header="360" w:footer="360"/>
          <w:cols w:space="720"/>
        </w:sectPr>
      </w:pPr>
      <w:r>
        <w:t>(End of Clause)</w:t>
      </w:r>
    </w:p>
    <w:p>
      <w:pPr>
        <w:pageBreakBefore/>
        <w:sectPr>
          <w:type w:val="continuous"/>
          <w:pgMar w:top="1080" w:right="1440" w:bottom="1080" w:left="1440" w:header="360" w:footer="360"/>
          <w:cols w:space="720"/>
        </w:sectPr>
      </w:pPr>
      <w:r>
        <w:fldChar w:fldCharType="begin"/>
      </w:r>
      <w:r>
        <w:instrText xml:space="preserve">TC </w:instrText>
      </w:r>
      <w:bookmarkStart w:id="7" w:name="_Toc256000007"/>
      <w:r>
        <w:instrText>"PART I - THE SCHEDULE"</w:instrText>
      </w:r>
      <w:bookmarkEnd w:id="7"/>
      <w:r>
        <w:instrText xml:space="preserve"> \l 1</w:instrText>
      </w:r>
      <w:r>
        <w:fldChar w:fldCharType="end"/>
      </w:r>
      <w:r>
        <w:fldChar w:fldCharType="begin"/>
      </w:r>
      <w:r>
        <w:instrText xml:space="preserve">TC </w:instrText>
      </w:r>
      <w:bookmarkStart w:id="8" w:name="_Toc256000008"/>
      <w:r>
        <w:instrText>"SECTION A - SOLICITATION/CONTRACT FORM"</w:instrText>
      </w:r>
      <w:bookmarkEnd w:id="8"/>
      <w:r>
        <w:instrText xml:space="preserve"> \l 1</w:instrText>
      </w:r>
      <w:r>
        <w:fldChar w:fldCharType="end"/>
      </w:r>
      <w:r>
        <w:fldChar w:fldCharType="begin"/>
      </w:r>
      <w:r>
        <w:instrText xml:space="preserve">TC </w:instrText>
      </w:r>
      <w:bookmarkStart w:id="9" w:name="_Toc256000009"/>
      <w:r>
        <w:instrText>"A.7  SF 1442  SOLICITATION, OFFER, AND AWARD (Construction, Alteration, or Repair)"</w:instrText>
      </w:r>
      <w:bookmarkEnd w:id="9"/>
      <w:r>
        <w:instrText xml:space="preserve"> \l 2</w:instrText>
      </w:r>
      <w:r>
        <w:fldChar w:fldCharType="end"/>
      </w:r>
      <w:r>
        <w:pict>
          <v:group id="_x0000_s1025" alt="DSI Form 1" style="height:11in;margin-left:0;margin-top:0;mso-position-horizontal-relative:page;mso-position-vertical-relative:page;position:absolute;width:612pt;z-index:251658240" coordorigin="0,0" coordsize="12240,15840">
            <v:shapetype id="_x0000_t32" coordsize="21600,21600" o:spt="32" o:oned="t" path="m,l21600,21600e" filled="f">
              <v:path arrowok="t" fillok="f" o:connecttype="none"/>
              <o:lock v:ext="edit" shapetype="t"/>
            </v:shapetype>
            <v:shape id="_x0000_s1026" type="#_x0000_t32" style="height:0;left:722;mso-position-horizontal-relative:page;mso-position-vertical-relative:page;position:absolute;top:962;width:10786" o:connectortype="straight" strokeweight="1.9pt"/>
            <v:shapetype id="_x0000_t202" coordsize="21600,21600" o:spt="202" path="m,l,21600r21600,l21600,xe">
              <v:stroke joinstyle="miter"/>
              <v:path gradientshapeok="t" o:connecttype="rect"/>
            </v:shapetype>
            <v:shape id="_x0000_s1027" type="#_x0000_t202" style="height:152;left:722;mso-position-horizontal-relative:page;mso-position-vertical-relative:page;position:absolute;top:843;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28" type="#_x0000_t32" style="height:0;left:722;mso-position-horizontal-relative:page;mso-position-vertical-relative:page;position:absolute;top:1922;width:10790" o:connectortype="straight" strokeweight="0.95pt"/>
            <v:shape id="_x0000_s1029" type="#_x0000_t202" style="height:152;left:722;mso-position-horizontal-relative:page;mso-position-vertical-relative:page;position:absolute;top:181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30" type="#_x0000_t32" style="height:0;left:722;mso-position-horizontal-relative:page;mso-position-vertical-relative:page;position:absolute;top:4142;width:10790" o:connectortype="straight" strokeweight="0.25pt"/>
            <v:shape id="_x0000_s1031" type="#_x0000_t202" style="height:152;left:722;mso-position-horizontal-relative:page;mso-position-vertical-relative:page;position:absolute;top:404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32" type="#_x0000_t32" style="height:0;left:722;mso-position-horizontal-relative:page;mso-position-vertical-relative:page;position:absolute;top:2884;width:10790" o:connectortype="straight" strokeweight="0.25pt"/>
            <v:shape id="_x0000_s1033" type="#_x0000_t202" style="height:152;left:722;mso-position-horizontal-relative:page;mso-position-vertical-relative:page;position:absolute;top:278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34" type="#_x0000_t32" style="height:0;left:722;mso-position-horizontal-relative:page;mso-position-vertical-relative:page;position:absolute;top:2162;width:10790" o:connectortype="straight" strokeweight="0.95pt"/>
            <v:shape id="_x0000_s1035" type="#_x0000_t202" style="height:152;left:722;mso-position-horizontal-relative:page;mso-position-vertical-relative:page;position:absolute;top:205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36" type="#_x0000_t32" style="height:0;left:722;mso-position-horizontal-relative:page;mso-position-vertical-relative:page;position:absolute;top:11539;width:10790" o:connectortype="straight" strokeweight="0.25pt"/>
            <v:shape id="_x0000_s1037" type="#_x0000_t202" style="height:152;left:722;mso-position-horizontal-relative:page;mso-position-vertical-relative:page;position:absolute;top:11436;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38" type="#_x0000_t32" style="height:0;left:722;mso-position-horizontal-relative:page;mso-position-vertical-relative:page;position:absolute;top:5013;width:10790" o:connectortype="straight" strokeweight="0.95pt"/>
            <v:shape id="_x0000_s1039" type="#_x0000_t202" style="height:152;left:722;mso-position-horizontal-relative:page;mso-position-vertical-relative:page;position:absolute;top:4904;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40" type="#_x0000_t32" style="height:0;left:722;mso-position-horizontal-relative:page;mso-position-vertical-relative:page;position:absolute;top:4797;width:10790" o:connectortype="straight" strokeweight="0.95pt"/>
            <v:shape id="_x0000_s1041" type="#_x0000_t202" style="height:152;left:722;mso-position-horizontal-relative:page;mso-position-vertical-relative:page;position:absolute;top:468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42" type="#_x0000_t32" style="height:0;left:722;mso-position-horizontal-relative:page;mso-position-vertical-relative:page;position:absolute;top:4581;width:10790" o:connectortype="straight" strokeweight="0.95pt"/>
            <v:shape id="_x0000_s1043" type="#_x0000_t202" style="height:152;left:722;mso-position-horizontal-relative:page;mso-position-vertical-relative:page;position:absolute;top:44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44" type="#_x0000_t32" style="height:0;left:722;mso-position-horizontal-relative:page;mso-position-vertical-relative:page;position:absolute;top:14887;width:10795" o:connectortype="straight" strokeweight="1.9pt"/>
            <v:shape id="_x0000_s1045" type="#_x0000_t202" style="height:152;left:722;mso-position-horizontal-relative:page;mso-position-vertical-relative:page;position:absolute;top:1476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46" type="#_x0000_t32" style="height:0;left:722;mso-position-horizontal-relative:page;mso-position-vertical-relative:page;position:absolute;top:12864;width:10795" o:connectortype="straight" strokeweight="0.25pt"/>
            <v:shape id="_x0000_s1047" type="#_x0000_t202" style="height:152;left:722;mso-position-horizontal-relative:page;mso-position-vertical-relative:page;position:absolute;top:12761;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48" type="#_x0000_t32" style="height:0;left:722;mso-position-horizontal-relative:page;mso-position-vertical-relative:page;position:absolute;top:12144;width:10795" o:connectortype="straight" strokeweight="0.25pt"/>
            <v:shape id="_x0000_s1049" type="#_x0000_t202" style="height:152;left:722;mso-position-horizontal-relative:page;mso-position-vertical-relative:page;position:absolute;top:12041;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50" type="#_x0000_t32" style="height:1248;left:6113;mso-position-horizontal-relative:page;mso-position-vertical-relative:page;position:absolute;top:2892;width:0" o:connectortype="straight"/>
            <v:shape id="_x0000_s1051" type="#_x0000_t202" style="height:152;left:6113;mso-position-horizontal-relative:page;mso-position-vertical-relative:page;position:absolute;top:279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52" type="#_x0000_t32" style="height:955;left:4339;mso-position-horizontal-relative:page;mso-position-vertical-relative:page;position:absolute;top:976;width:0" o:connectortype="straight" strokeweight="0.7pt"/>
            <v:shape id="_x0000_s1053" type="#_x0000_t202" style="height:152;left:4332;mso-position-horizontal-relative:page;mso-position-vertical-relative:page;position:absolute;top:876;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54" type="#_x0000_t32" style="height:1018;left:4433;mso-position-horizontal-relative:page;mso-position-vertical-relative:page;position:absolute;top:2157;width:0" o:connectortype="straight"/>
            <v:shape id="_x0000_s1055" type="#_x0000_t202" style="height:152;left:4433;mso-position-horizontal-relative:page;mso-position-vertical-relative:page;position:absolute;top:2057;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56" type="#_x0000_t32" style="height:0;left:4433;mso-position-horizontal-relative:page;mso-position-vertical-relative:page;position:absolute;top:3158;width:1680" o:connectortype="straight" strokeweight="0.25pt"/>
            <v:shape id="_x0000_s1057" type="#_x0000_t202" style="height:152;left:4433;mso-position-horizontal-relative:page;mso-position-vertical-relative:page;position:absolute;top:3056;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58" type="#_x0000_t202" style="height:152;left:6698;mso-position-horizontal-relative:page;mso-position-vertical-relative:page;position:absolute;top:857;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59" type="#_x0000_t32" style="height:965;left:6698;mso-position-horizontal-relative:page;mso-position-vertical-relative:page;position:absolute;top:957;width:0" o:connectortype="straight"/>
            <v:shape id="_x0000_s1060" type="#_x0000_t202" style="height:152;left:6698;mso-position-horizontal-relative:page;mso-position-vertical-relative:page;position:absolute;top:857;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61" type="#_x0000_t32" style="height:965;left:8777;mso-position-horizontal-relative:page;mso-position-vertical-relative:page;position:absolute;top:957;width:0" o:connectortype="straight"/>
            <v:shape id="_x0000_s1062" type="#_x0000_t202" style="height:152;left:8777;mso-position-horizontal-relative:page;mso-position-vertical-relative:page;position:absolute;top:857;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63" type="#_x0000_t32" style="height:965;left:10217;mso-position-horizontal-relative:page;mso-position-vertical-relative:page;position:absolute;top:957;width:0" o:connectortype="straight"/>
            <v:shape id="_x0000_s1064" type="#_x0000_t202" style="height:152;left:10217;mso-position-horizontal-relative:page;mso-position-vertical-relative:page;position:absolute;top:857;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65" type="#_x0000_t32" style="height:456;left:6698;mso-position-horizontal-relative:page;mso-position-vertical-relative:page;position:absolute;top:4140;width:0" o:connectortype="straight"/>
            <v:shape id="_x0000_s1066" type="#_x0000_t202" style="height:152;left:6698;mso-position-horizontal-relative:page;mso-position-vertical-relative:page;position:absolute;top:404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67" type="#_x0000_t32" style="height:456;left:3041;mso-position-horizontal-relative:page;mso-position-vertical-relative:page;position:absolute;top:4140;width:0" o:connectortype="straight"/>
            <v:shape id="_x0000_s1068" type="#_x0000_t202" style="height:152;left:3041;mso-position-horizontal-relative:page;mso-position-vertical-relative:page;position:absolute;top:404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69" type="#_x0000_t32" style="height:739;left:8767;mso-position-horizontal-relative:page;mso-position-vertical-relative:page;position:absolute;top:12141;width:0" o:connectortype="straight"/>
            <v:shape id="_x0000_s1070" type="#_x0000_t32" style="height:0;left:2623;mso-position-horizontal-relative:page;mso-position-vertical-relative:page;position:absolute;top:13780;width:211" o:connectortype="straight" strokeweight="0.25pt"/>
            <v:shape id="_x0000_s1071" type="#_x0000_t202" style="height:152;left:2623;mso-position-horizontal-relative:page;mso-position-vertical-relative:page;position:absolute;top:1367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72" type="#_x0000_t32" style="height:216;left:2839;mso-position-horizontal-relative:page;mso-position-vertical-relative:page;position:absolute;top:13778;width:0" o:connectortype="straight"/>
            <v:shape id="_x0000_s1073" type="#_x0000_t202" style="height:152;left:2839;mso-position-horizontal-relative:page;mso-position-vertical-relative:page;position:absolute;top:1367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74" type="#_x0000_t32" style="height:0;left:2623;mso-position-horizontal-relative:page;mso-position-vertical-relative:page;position:absolute;top:13996;width:211" o:connectortype="straight" strokeweight="0.25pt"/>
            <v:shape id="_x0000_s1075" type="#_x0000_t202" style="height:152;left:2623;mso-position-horizontal-relative:page;mso-position-vertical-relative:page;position:absolute;top:13894;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76" type="#_x0000_t32" style="height:216;left:2623;mso-position-horizontal-relative:page;mso-position-vertical-relative:page;position:absolute;top:13778;width:0" o:connectortype="straight"/>
            <v:shape id="_x0000_s1077" type="#_x0000_t32" style="height:0;left:2066;mso-position-horizontal-relative:page;mso-position-vertical-relative:page;position:absolute;top:12523;width:206" o:connectortype="straight" strokeweight="0.25pt"/>
            <v:shape id="_x0000_s1078" type="#_x0000_t202" style="height:152;left:2066;mso-position-horizontal-relative:page;mso-position-vertical-relative:page;position:absolute;top:1242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79" type="#_x0000_t32" style="height:211;left:2278;mso-position-horizontal-relative:page;mso-position-vertical-relative:page;position:absolute;top:12520;width:0" o:connectortype="straight"/>
            <v:shape id="_x0000_s1080" type="#_x0000_t202" style="height:152;left:2278;mso-position-horizontal-relative:page;mso-position-vertical-relative:page;position:absolute;top:1242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81" type="#_x0000_t32" style="height:0;left:2066;mso-position-horizontal-relative:page;mso-position-vertical-relative:page;position:absolute;top:12734;width:206" o:connectortype="straight" strokeweight="0.25pt"/>
            <v:shape id="_x0000_s1082" type="#_x0000_t202" style="height:152;left:2066;mso-position-horizontal-relative:page;mso-position-vertical-relative:page;position:absolute;top:1263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83" type="#_x0000_t32" style="height:211;left:2066;mso-position-horizontal-relative:page;mso-position-vertical-relative:page;position:absolute;top:12520;width:0" o:connectortype="straight"/>
            <v:shape id="_x0000_s1084" type="#_x0000_t202" style="height:152;left:2066;mso-position-horizontal-relative:page;mso-position-vertical-relative:page;position:absolute;top:1242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85" type="#_x0000_t32" style="height:0;left:905;mso-position-horizontal-relative:page;mso-position-vertical-relative:page;position:absolute;top:12523;width:206" o:connectortype="straight" strokeweight="0.25pt"/>
            <v:shape id="_x0000_s1086" type="#_x0000_t202" style="height:152;left:905;mso-position-horizontal-relative:page;mso-position-vertical-relative:page;position:absolute;top:1242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87" type="#_x0000_t32" style="height:211;left:1116;mso-position-horizontal-relative:page;mso-position-vertical-relative:page;position:absolute;top:12520;width:0" o:connectortype="straight"/>
            <v:shape id="_x0000_s1088" type="#_x0000_t202" style="height:152;left:1116;mso-position-horizontal-relative:page;mso-position-vertical-relative:page;position:absolute;top:1242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89" type="#_x0000_t32" style="height:0;left:905;mso-position-horizontal-relative:page;mso-position-vertical-relative:page;position:absolute;top:12734;width:206" o:connectortype="straight" strokeweight="0.25pt"/>
            <v:shape id="_x0000_s1090" type="#_x0000_t202" style="height:152;left:905;mso-position-horizontal-relative:page;mso-position-vertical-relative:page;position:absolute;top:1263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91" type="#_x0000_t32" style="height:211;left:905;mso-position-horizontal-relative:page;mso-position-vertical-relative:page;position:absolute;top:12520;width:0" o:connectortype="straight"/>
            <v:shape id="_x0000_s1092" type="#_x0000_t32" style="height:0;left:5748;mso-position-horizontal-relative:page;mso-position-vertical-relative:page;position:absolute;top:11774;width:211" o:connectortype="straight" strokeweight="0.25pt"/>
            <v:shape id="_x0000_s1093" type="#_x0000_t202" style="height:152;left:5748;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94" type="#_x0000_t32" style="height:216;left:5964;mso-position-horizontal-relative:page;mso-position-vertical-relative:page;position:absolute;top:11772;width:0" o:connectortype="straight"/>
            <v:shape id="_x0000_s1095" type="#_x0000_t202" style="height:152;left:5964;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96" type="#_x0000_t32" style="height:0;left:5748;mso-position-horizontal-relative:page;mso-position-vertical-relative:page;position:absolute;top:11990;width:211" o:connectortype="straight" strokeweight="0.25pt"/>
            <v:shape id="_x0000_s1097" type="#_x0000_t202" style="height:152;left:5748;mso-position-horizontal-relative:page;mso-position-vertical-relative:page;position:absolute;top:1188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98" type="#_x0000_t32" style="height:216;left:5748;mso-position-horizontal-relative:page;mso-position-vertical-relative:page;position:absolute;top:11772;width:0" o:connectortype="straight"/>
            <v:shape id="_x0000_s1099" type="#_x0000_t202" style="height:152;left:5748;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00" type="#_x0000_t32" style="height:0;left:7097;mso-position-horizontal-relative:page;mso-position-vertical-relative:page;position:absolute;top:11774;width:211" o:connectortype="straight" strokeweight="0.25pt"/>
            <v:shape id="_x0000_s1101" type="#_x0000_t202" style="height:152;left:7097;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02" type="#_x0000_t32" style="height:216;left:7313;mso-position-horizontal-relative:page;mso-position-vertical-relative:page;position:absolute;top:11772;width:0" o:connectortype="straight"/>
            <v:shape id="_x0000_s1103" type="#_x0000_t202" style="height:152;left:7313;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04" type="#_x0000_t32" style="height:0;left:7097;mso-position-horizontal-relative:page;mso-position-vertical-relative:page;position:absolute;top:11990;width:211" o:connectortype="straight" strokeweight="0.25pt"/>
            <v:shape id="_x0000_s1105" type="#_x0000_t202" style="height:152;left:7097;mso-position-horizontal-relative:page;mso-position-vertical-relative:page;position:absolute;top:1188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06" type="#_x0000_t32" style="height:216;left:7097;mso-position-horizontal-relative:page;mso-position-vertical-relative:page;position:absolute;top:11772;width:0" o:connectortype="straight"/>
            <v:shape id="_x0000_s1107" type="#_x0000_t202" style="height:152;left:7097;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08" type="#_x0000_t32" style="height:0;left:1918;mso-position-horizontal-relative:page;mso-position-vertical-relative:page;position:absolute;top:11774;width:211" o:connectortype="straight" strokeweight="0.25pt"/>
            <v:shape id="_x0000_s1109" type="#_x0000_t202" style="height:152;left:1918;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10" type="#_x0000_t32" style="height:211;left:2134;mso-position-horizontal-relative:page;mso-position-vertical-relative:page;position:absolute;top:11772;width:0" o:connectortype="straight"/>
            <v:shape id="_x0000_s1111" type="#_x0000_t202" style="height:152;left:2134;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12" type="#_x0000_t32" style="height:0;left:1918;mso-position-horizontal-relative:page;mso-position-vertical-relative:page;position:absolute;top:11985;width:211" o:connectortype="straight" strokeweight="0.25pt"/>
            <v:shape id="_x0000_s1113" type="#_x0000_t202" style="height:152;left:1918;mso-position-horizontal-relative:page;mso-position-vertical-relative:page;position:absolute;top:11883;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14" type="#_x0000_t32" style="height:211;left:1918;mso-position-horizontal-relative:page;mso-position-vertical-relative:page;position:absolute;top:11772;width:0" o:connectortype="straight"/>
            <v:shape id="_x0000_s1115" type="#_x0000_t202" style="height:152;left:1918;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16" type="#_x0000_t32" style="height:0;left:905;mso-position-horizontal-relative:page;mso-position-vertical-relative:page;position:absolute;top:11774;width:206" o:connectortype="straight" strokeweight="0.25pt"/>
            <v:shape id="_x0000_s1117" type="#_x0000_t202" style="height:152;left:905;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18" type="#_x0000_t32" style="height:211;left:1116;mso-position-horizontal-relative:page;mso-position-vertical-relative:page;position:absolute;top:11772;width:0" o:connectortype="straight"/>
            <v:shape id="_x0000_s1119" type="#_x0000_t202" style="height:152;left:1116;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20" type="#_x0000_t32" style="height:0;left:905;mso-position-horizontal-relative:page;mso-position-vertical-relative:page;position:absolute;top:11985;width:206" o:connectortype="straight" strokeweight="0.25pt"/>
            <v:shape id="_x0000_s1121" type="#_x0000_t202" style="height:152;left:905;mso-position-horizontal-relative:page;mso-position-vertical-relative:page;position:absolute;top:11883;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22" type="#_x0000_t32" style="height:211;left:905;mso-position-horizontal-relative:page;mso-position-vertical-relative:page;position:absolute;top:11772;width:0" o:connectortype="straight"/>
            <v:shape id="_x0000_s1123" type="#_x0000_t202" style="height:152;left:905;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24" type="#_x0000_t32" style="height:0;left:6790;mso-position-horizontal-relative:page;mso-position-vertical-relative:page;position:absolute;top:1617;width:206" o:connectortype="straight" strokeweight="0.25pt"/>
            <v:shape id="_x0000_s1125" type="#_x0000_t202" style="height:152;left:6790;mso-position-horizontal-relative:page;mso-position-vertical-relative:page;position:absolute;top:1515;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26" type="#_x0000_t32" style="height:216;left:7001;mso-position-horizontal-relative:page;mso-position-vertical-relative:page;position:absolute;top:1615;width:0" o:connectortype="straight"/>
            <v:shape id="_x0000_s1127" type="#_x0000_t202" style="height:152;left:7001;mso-position-horizontal-relative:page;mso-position-vertical-relative:page;position:absolute;top:1515;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28" type="#_x0000_t32" style="height:0;left:6790;mso-position-horizontal-relative:page;mso-position-vertical-relative:page;position:absolute;top:1833;width:206" o:connectortype="straight" strokeweight="0.25pt"/>
            <v:shape id="_x0000_s1129" type="#_x0000_t202" style="height:152;left:6790;mso-position-horizontal-relative:page;mso-position-vertical-relative:page;position:absolute;top:1731;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30" type="#_x0000_t32" style="height:216;left:6790;mso-position-horizontal-relative:page;mso-position-vertical-relative:page;position:absolute;top:1615;width:0" o:connectortype="straight"/>
            <v:shape id="_x0000_s1131" type="#_x0000_t202" style="height:152;left:6790;mso-position-horizontal-relative:page;mso-position-vertical-relative:page;position:absolute;top:1515;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32" type="#_x0000_t32" style="height:720;left:8023;mso-position-horizontal-relative:page;mso-position-vertical-relative:page;position:absolute;top:2157;width:0" o:connectortype="straight"/>
            <v:shape id="_x0000_s1133" type="#_x0000_t202" style="height:152;left:8023;mso-position-horizontal-relative:page;mso-position-vertical-relative:page;position:absolute;top:2057;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34" type="#_x0000_t32" style="height:0;left:6790;mso-position-horizontal-relative:page;mso-position-vertical-relative:page;position:absolute;top:1305;width:206" o:connectortype="straight" strokeweight="0.25pt"/>
            <v:shape id="_x0000_s1135" type="#_x0000_t202" style="height:152;left:6790;mso-position-horizontal-relative:page;mso-position-vertical-relative:page;position:absolute;top:1203;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36" type="#_x0000_t32" style="height:211;left:7001;mso-position-horizontal-relative:page;mso-position-vertical-relative:page;position:absolute;top:1303;width:0" o:connectortype="straight"/>
            <v:shape id="_x0000_s1137" type="#_x0000_t202" style="height:152;left:7001;mso-position-horizontal-relative:page;mso-position-vertical-relative:page;position:absolute;top:1203;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38" type="#_x0000_t32" style="height:0;left:6790;mso-position-horizontal-relative:page;mso-position-vertical-relative:page;position:absolute;top:1516;width:206" o:connectortype="straight" strokeweight="0.25pt"/>
            <v:shape id="_x0000_s1139" type="#_x0000_t202" style="height:152;left:6790;mso-position-horizontal-relative:page;mso-position-vertical-relative:page;position:absolute;top:1414;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40" type="#_x0000_t32" style="height:211;left:6790;mso-position-horizontal-relative:page;mso-position-vertical-relative:page;position:absolute;top:1303;width:0" o:connectortype="straight"/>
            <v:shape id="_x0000_s1141" type="#_x0000_t32" style="height:0;left:3386;mso-position-horizontal-relative:page;mso-position-vertical-relative:page;position:absolute;top:13780;width:216" o:connectortype="straight" strokeweight="0.25pt"/>
            <v:shape id="_x0000_s1142" type="#_x0000_t202" style="height:152;left:3386;mso-position-horizontal-relative:page;mso-position-vertical-relative:page;position:absolute;top:1367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43" type="#_x0000_t32" style="height:216;left:3607;mso-position-horizontal-relative:page;mso-position-vertical-relative:page;position:absolute;top:13778;width:0" o:connectortype="straight"/>
            <v:shape id="_x0000_s1144" type="#_x0000_t202" style="height:152;left:3607;mso-position-horizontal-relative:page;mso-position-vertical-relative:page;position:absolute;top:1367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45" type="#_x0000_t32" style="height:0;left:3386;mso-position-horizontal-relative:page;mso-position-vertical-relative:page;position:absolute;top:13996;width:216" o:connectortype="straight" strokeweight="0.25pt"/>
            <v:shape id="_x0000_s1146" type="#_x0000_t32" style="height:216;left:3386;mso-position-horizontal-relative:page;mso-position-vertical-relative:page;position:absolute;top:13778;width:0" o:connectortype="straight"/>
            <v:shape id="_x0000_s1147" type="#_x0000_t202" style="height:152;left:4380;mso-position-horizontal-relative:page;mso-position-vertical-relative:page;position:absolute;top:1044;width:1487" filled="f" stroked="f">
              <v:textbox inset="0,0,0,0">
                <w:txbxContent>
                  <w:p>
                    <w:pPr>
                      <w:spacing w:before="0" w:after="0" w:line="240" w:lineRule="auto"/>
                      <w:rPr>
                        <w:rFonts w:ascii="Arial" w:hAnsi="Arial" w:cs="Arial"/>
                        <w:sz w:val="11"/>
                        <w:szCs w:val="11"/>
                      </w:rPr>
                    </w:pPr>
                    <w:r>
                      <w:rPr>
                        <w:rFonts w:ascii="Arial" w:hAnsi="Arial" w:cs="Arial"/>
                        <w:sz w:val="11"/>
                        <w:szCs w:val="11"/>
                      </w:rPr>
                      <w:t>1. SOLICITATION NUMBER</w:t>
                    </w:r>
                  </w:p>
                </w:txbxContent>
              </v:textbox>
            </v:shape>
            <v:shape id="_x0000_s1148" type="#_x0000_t202" style="height:152;left:6766;mso-position-horizontal-relative:page;mso-position-vertical-relative:page;position:absolute;top:1044;width:1481" filled="f" stroked="f">
              <v:textbox inset="0,0,0,0">
                <w:txbxContent>
                  <w:p>
                    <w:pPr>
                      <w:spacing w:before="0" w:after="0" w:line="240" w:lineRule="auto"/>
                      <w:rPr>
                        <w:rFonts w:ascii="Arial" w:hAnsi="Arial" w:cs="Arial"/>
                        <w:sz w:val="11"/>
                        <w:szCs w:val="11"/>
                      </w:rPr>
                    </w:pPr>
                    <w:r>
                      <w:rPr>
                        <w:rFonts w:ascii="Arial" w:hAnsi="Arial" w:cs="Arial"/>
                        <w:sz w:val="11"/>
                        <w:szCs w:val="11"/>
                      </w:rPr>
                      <w:t>2. TYPE OF SOLICITATION</w:t>
                    </w:r>
                  </w:p>
                </w:txbxContent>
              </v:textbox>
            </v:shape>
            <v:shape id="_x0000_s1149" type="#_x0000_t202" style="height:152;left:8834;mso-position-horizontal-relative:page;mso-position-vertical-relative:page;position:absolute;top:1044;width:933" filled="f" stroked="f">
              <v:textbox inset="0,0,0,0">
                <w:txbxContent>
                  <w:p>
                    <w:pPr>
                      <w:spacing w:before="0" w:after="0" w:line="240" w:lineRule="auto"/>
                      <w:rPr>
                        <w:rFonts w:ascii="Arial" w:hAnsi="Arial" w:cs="Arial"/>
                        <w:sz w:val="11"/>
                        <w:szCs w:val="11"/>
                      </w:rPr>
                    </w:pPr>
                    <w:r>
                      <w:rPr>
                        <w:rFonts w:ascii="Arial" w:hAnsi="Arial" w:cs="Arial"/>
                        <w:sz w:val="11"/>
                        <w:szCs w:val="11"/>
                      </w:rPr>
                      <w:t>3. DATE ISSUED</w:t>
                    </w:r>
                  </w:p>
                </w:txbxContent>
              </v:textbox>
            </v:shape>
            <v:shape id="_x0000_s1150" type="#_x0000_t202" style="height:152;left:10289;mso-position-horizontal-relative:page;mso-position-vertical-relative:page;position:absolute;top:1044;width:977" filled="f" stroked="f">
              <v:textbox inset="0,0,0,0">
                <w:txbxContent>
                  <w:p>
                    <w:pPr>
                      <w:spacing w:before="0" w:after="0" w:line="240" w:lineRule="auto"/>
                      <w:rPr>
                        <w:rFonts w:ascii="Arial" w:hAnsi="Arial" w:cs="Arial"/>
                        <w:sz w:val="11"/>
                        <w:szCs w:val="11"/>
                      </w:rPr>
                    </w:pPr>
                    <w:r>
                      <w:rPr>
                        <w:rFonts w:ascii="Arial" w:hAnsi="Arial" w:cs="Arial"/>
                        <w:sz w:val="11"/>
                        <w:szCs w:val="11"/>
                      </w:rPr>
                      <w:t>PAGE OF PAGES</w:t>
                    </w:r>
                  </w:p>
                </w:txbxContent>
              </v:textbox>
            </v:shape>
            <v:shape id="_x0000_s1151" type="#_x0000_t202" style="height:152;left:780;mso-position-horizontal-relative:page;mso-position-vertical-relative:page;position:absolute;top:2216;width:1329" filled="f" stroked="f">
              <v:textbox inset="0,0,0,0">
                <w:txbxContent>
                  <w:p>
                    <w:pPr>
                      <w:spacing w:before="0" w:after="0" w:line="240" w:lineRule="auto"/>
                      <w:rPr>
                        <w:rFonts w:ascii="Arial" w:hAnsi="Arial" w:cs="Arial"/>
                        <w:sz w:val="11"/>
                        <w:szCs w:val="11"/>
                      </w:rPr>
                    </w:pPr>
                    <w:r>
                      <w:rPr>
                        <w:rFonts w:ascii="Arial" w:hAnsi="Arial" w:cs="Arial"/>
                        <w:sz w:val="11"/>
                        <w:szCs w:val="11"/>
                      </w:rPr>
                      <w:t>4. CONTRACT NUMBER</w:t>
                    </w:r>
                  </w:p>
                </w:txbxContent>
              </v:textbox>
            </v:shape>
            <v:shape id="_x0000_s1152" type="#_x0000_t202" style="height:152;left:4481;mso-position-horizontal-relative:page;mso-position-vertical-relative:page;position:absolute;top:2216;width:2677" filled="f" stroked="f">
              <v:textbox inset="0,0,0,0">
                <w:txbxContent>
                  <w:p>
                    <w:pPr>
                      <w:spacing w:before="0" w:after="0" w:line="240" w:lineRule="auto"/>
                      <w:rPr>
                        <w:rFonts w:ascii="Arial" w:hAnsi="Arial" w:cs="Arial"/>
                        <w:sz w:val="11"/>
                        <w:szCs w:val="11"/>
                      </w:rPr>
                    </w:pPr>
                    <w:r>
                      <w:rPr>
                        <w:rFonts w:ascii="Arial" w:hAnsi="Arial" w:cs="Arial"/>
                        <w:sz w:val="11"/>
                        <w:szCs w:val="11"/>
                      </w:rPr>
                      <w:t>5. REQUISITION/PURCHASE REQUEST NUMBER</w:t>
                    </w:r>
                  </w:p>
                </w:txbxContent>
              </v:textbox>
            </v:shape>
            <v:shape id="_x0000_s1153" type="#_x0000_t202" style="height:152;left:8081;mso-position-horizontal-relative:page;mso-position-vertical-relative:page;position:absolute;top:2216;width:1229" filled="f" stroked="f">
              <v:textbox inset="0,0,0,0">
                <w:txbxContent>
                  <w:p>
                    <w:pPr>
                      <w:spacing w:before="0" w:after="0" w:line="240" w:lineRule="auto"/>
                      <w:rPr>
                        <w:rFonts w:ascii="Arial" w:hAnsi="Arial" w:cs="Arial"/>
                        <w:sz w:val="11"/>
                        <w:szCs w:val="11"/>
                      </w:rPr>
                    </w:pPr>
                    <w:r>
                      <w:rPr>
                        <w:rFonts w:ascii="Arial" w:hAnsi="Arial" w:cs="Arial"/>
                        <w:sz w:val="11"/>
                        <w:szCs w:val="11"/>
                      </w:rPr>
                      <w:t>6. PROJECT NUMBER</w:t>
                    </w:r>
                  </w:p>
                </w:txbxContent>
              </v:textbox>
            </v:shape>
            <v:shape id="_x0000_s1154" type="#_x0000_t202" style="height:152;left:780;mso-position-horizontal-relative:page;mso-position-vertical-relative:page;position:absolute;top:2960;width:782" filled="f" stroked="f">
              <v:textbox inset="0,0,0,0">
                <w:txbxContent>
                  <w:p>
                    <w:pPr>
                      <w:spacing w:before="0" w:after="0" w:line="240" w:lineRule="auto"/>
                      <w:rPr>
                        <w:rFonts w:ascii="Arial" w:hAnsi="Arial" w:cs="Arial"/>
                        <w:sz w:val="11"/>
                        <w:szCs w:val="11"/>
                      </w:rPr>
                    </w:pPr>
                    <w:r>
                      <w:rPr>
                        <w:rFonts w:ascii="Arial" w:hAnsi="Arial" w:cs="Arial"/>
                        <w:sz w:val="11"/>
                        <w:szCs w:val="11"/>
                      </w:rPr>
                      <w:t>7. ISSUED BY</w:t>
                    </w:r>
                  </w:p>
                </w:txbxContent>
              </v:textbox>
            </v:shape>
            <v:shape id="_x0000_s1155" type="#_x0000_t202" style="height:152;left:3943;mso-position-horizontal-relative:page;mso-position-vertical-relative:page;position:absolute;top:2984;width:379" filled="f" stroked="f">
              <v:textbox inset="0,0,0,0">
                <w:txbxContent>
                  <w:p>
                    <w:pPr>
                      <w:spacing w:before="0" w:after="0" w:line="240" w:lineRule="auto"/>
                      <w:rPr>
                        <w:rFonts w:ascii="Arial" w:hAnsi="Arial" w:cs="Arial"/>
                        <w:sz w:val="11"/>
                        <w:szCs w:val="11"/>
                      </w:rPr>
                    </w:pPr>
                    <w:r>
                      <w:rPr>
                        <w:rFonts w:ascii="Arial" w:hAnsi="Arial" w:cs="Arial"/>
                        <w:sz w:val="11"/>
                        <w:szCs w:val="11"/>
                      </w:rPr>
                      <w:t>CODE</w:t>
                    </w:r>
                  </w:p>
                </w:txbxContent>
              </v:textbox>
            </v:shape>
            <v:shape id="_x0000_s1156" type="#_x0000_t202" style="height:152;left:6175;mso-position-horizontal-relative:page;mso-position-vertical-relative:page;position:absolute;top:2960;width:1330" filled="f" stroked="f">
              <v:textbox inset="0,0,0,0">
                <w:txbxContent>
                  <w:p>
                    <w:pPr>
                      <w:spacing w:before="0" w:after="0" w:line="240" w:lineRule="auto"/>
                      <w:rPr>
                        <w:rFonts w:ascii="Arial" w:hAnsi="Arial" w:cs="Arial"/>
                        <w:sz w:val="11"/>
                        <w:szCs w:val="11"/>
                      </w:rPr>
                    </w:pPr>
                    <w:r>
                      <w:rPr>
                        <w:rFonts w:ascii="Arial" w:hAnsi="Arial" w:cs="Arial"/>
                        <w:sz w:val="11"/>
                        <w:szCs w:val="11"/>
                      </w:rPr>
                      <w:t>8. ADDRESS OFFER TO</w:t>
                    </w:r>
                  </w:p>
                </w:txbxContent>
              </v:textbox>
            </v:shape>
            <v:shape id="_x0000_s1157" type="#_x0000_t202" style="height:152;left:3098;mso-position-horizontal-relative:page;mso-position-vertical-relative:page;position:absolute;top:4208;width:505" filled="f" stroked="f">
              <v:textbox inset="0,0,0,0">
                <w:txbxContent>
                  <w:p>
                    <w:pPr>
                      <w:spacing w:before="0" w:after="0" w:line="240" w:lineRule="auto"/>
                      <w:rPr>
                        <w:rFonts w:ascii="Arial" w:hAnsi="Arial" w:cs="Arial"/>
                        <w:sz w:val="11"/>
                        <w:szCs w:val="11"/>
                      </w:rPr>
                    </w:pPr>
                    <w:r>
                      <w:rPr>
                        <w:rFonts w:ascii="Arial" w:hAnsi="Arial" w:cs="Arial"/>
                        <w:sz w:val="11"/>
                        <w:szCs w:val="11"/>
                      </w:rPr>
                      <w:t>a. NAME</w:t>
                    </w:r>
                  </w:p>
                </w:txbxContent>
              </v:textbox>
            </v:shape>
            <v:shape id="_x0000_s1158" type="#_x0000_t202" style="height:152;left:6761;mso-position-horizontal-relative:page;mso-position-vertical-relative:page;position:absolute;top:4208;width:3615" filled="f" stroked="f">
              <v:textbox inset="0,0,0,0">
                <w:txbxContent>
                  <w:p>
                    <w:pPr>
                      <w:spacing w:before="0" w:after="0" w:line="240" w:lineRule="auto"/>
                      <w:rPr>
                        <w:rFonts w:ascii="Arial" w:hAnsi="Arial" w:cs="Arial"/>
                        <w:sz w:val="11"/>
                        <w:szCs w:val="11"/>
                      </w:rPr>
                    </w:pPr>
                    <w:r>
                      <w:rPr>
                        <w:rFonts w:ascii="Arial" w:hAnsi="Arial" w:cs="Arial"/>
                        <w:sz w:val="11"/>
                        <w:szCs w:val="11"/>
                      </w:rPr>
                      <w:t>b. TELEPHONE NUMBER (Include area code) (NO COLLECT CALLS)</w:t>
                    </w:r>
                  </w:p>
                </w:txbxContent>
              </v:textbox>
            </v:shape>
            <v:shape id="_x0000_s1159" type="#_x0000_t202" style="height:152;left:785;mso-position-horizontal-relative:page;mso-position-vertical-relative:page;position:absolute;top:5048;width:7310" filled="f" stroked="f">
              <v:textbox inset="0,0,0,0">
                <w:txbxContent>
                  <w:p>
                    <w:pPr>
                      <w:spacing w:before="0" w:after="0" w:line="240" w:lineRule="auto"/>
                      <w:rPr>
                        <w:rFonts w:ascii="Arial" w:hAnsi="Arial" w:cs="Arial"/>
                        <w:sz w:val="11"/>
                        <w:szCs w:val="11"/>
                      </w:rPr>
                    </w:pPr>
                    <w:r>
                      <w:rPr>
                        <w:rFonts w:ascii="Arial" w:hAnsi="Arial" w:cs="Arial"/>
                        <w:sz w:val="11"/>
                        <w:szCs w:val="11"/>
                      </w:rPr>
                      <w:t>10. THE GOVERNMENT REQUIRES PERFORMANCE OF THE WORK DESCRIBED IN THESE DOCUMENTS  (Title, identifying number, date)</w:t>
                    </w:r>
                  </w:p>
                </w:txbxContent>
              </v:textbox>
            </v:shape>
            <v:shape id="_x0000_s1160" type="#_x0000_t202" style="height:152;left:780;mso-position-horizontal-relative:page;mso-position-vertical-relative:page;position:absolute;top:12190;width:540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12a. THE CONTRACTOR MUST FURNISH ANY REQUIRED PERFORMANCE AND PAYMENT BONDS?  </w:t>
                    </w:r>
                  </w:p>
                </w:txbxContent>
              </v:textbox>
            </v:shape>
            <v:shape id="_x0000_s1161" type="#_x0000_t202" style="height:152;left:780;mso-position-horizontal-relative:page;mso-position-vertical-relative:page;position:absolute;top:12339;width:3822" filled="f" stroked="f">
              <v:textbox inset="0,0,0,0">
                <w:txbxContent>
                  <w:p>
                    <w:pPr>
                      <w:spacing w:before="0" w:after="0" w:line="240" w:lineRule="auto"/>
                      <w:rPr>
                        <w:rFonts w:ascii="Arial" w:hAnsi="Arial" w:cs="Arial"/>
                        <w:sz w:val="11"/>
                        <w:szCs w:val="11"/>
                      </w:rPr>
                    </w:pPr>
                    <w:r>
                      <w:rPr>
                        <w:rFonts w:ascii="Arial" w:hAnsi="Arial" w:cs="Arial"/>
                        <w:sz w:val="11"/>
                        <w:szCs w:val="11"/>
                      </w:rPr>
                      <w:t>(If "YES," indicate within how many calendar days after award in Item 12B.)</w:t>
                    </w:r>
                  </w:p>
                </w:txbxContent>
              </v:textbox>
            </v:shape>
            <v:shape id="_x0000_s1162" type="#_x0000_t202" style="height:152;left:8825;mso-position-horizontal-relative:page;mso-position-vertical-relative:page;position:absolute;top:12190;width:1261" filled="f" stroked="f">
              <v:textbox inset="0,0,0,0">
                <w:txbxContent>
                  <w:p>
                    <w:pPr>
                      <w:spacing w:before="0" w:after="0" w:line="240" w:lineRule="auto"/>
                      <w:rPr>
                        <w:rFonts w:ascii="Arial" w:hAnsi="Arial" w:cs="Arial"/>
                        <w:sz w:val="11"/>
                        <w:szCs w:val="11"/>
                      </w:rPr>
                    </w:pPr>
                    <w:r>
                      <w:rPr>
                        <w:rFonts w:ascii="Arial" w:hAnsi="Arial" w:cs="Arial"/>
                        <w:sz w:val="11"/>
                        <w:szCs w:val="11"/>
                      </w:rPr>
                      <w:t>12b. CALENDAR DAYS</w:t>
                    </w:r>
                  </w:p>
                </w:txbxContent>
              </v:textbox>
            </v:shape>
            <v:shape id="_x0000_s1163" type="#_x0000_t202" style="height:152;left:785;mso-position-horizontal-relative:page;mso-position-vertical-relative:page;position:absolute;top:12924;width:2715" filled="f" stroked="f">
              <v:textbox inset="0,0,0,0">
                <w:txbxContent>
                  <w:p>
                    <w:pPr>
                      <w:spacing w:before="0" w:after="0" w:line="240" w:lineRule="auto"/>
                      <w:rPr>
                        <w:rFonts w:ascii="Arial" w:hAnsi="Arial" w:cs="Arial"/>
                        <w:sz w:val="11"/>
                        <w:szCs w:val="11"/>
                      </w:rPr>
                    </w:pPr>
                    <w:r>
                      <w:rPr>
                        <w:rFonts w:ascii="Arial" w:hAnsi="Arial" w:cs="Arial"/>
                        <w:sz w:val="11"/>
                        <w:szCs w:val="11"/>
                      </w:rPr>
                      <w:t>13. ADDITIONAL SOLICITATION REQUIREMENTS:</w:t>
                    </w:r>
                  </w:p>
                </w:txbxContent>
              </v:textbox>
            </v:shape>
            <v:shape id="_x0000_s1164" type="#_x0000_t202" style="height:152;left:9228;mso-position-horizontal-relative:page;mso-position-vertical-relative:page;position:absolute;top:14960;width:2073" filled="f" stroked="f">
              <v:textbox inset="0,0,0,0">
                <w:txbxContent>
                  <w:p>
                    <w:pPr>
                      <w:spacing w:before="0" w:after="0" w:line="240" w:lineRule="auto"/>
                      <w:rPr>
                        <w:rFonts w:ascii="Arial" w:hAnsi="Arial" w:cs="Arial"/>
                        <w:sz w:val="11"/>
                        <w:szCs w:val="11"/>
                      </w:rPr>
                    </w:pPr>
                    <w:r>
                      <w:rPr>
                        <w:rFonts w:ascii="Arial" w:hAnsi="Arial" w:cs="Arial"/>
                        <w:sz w:val="11"/>
                        <w:szCs w:val="11"/>
                      </w:rPr>
                      <w:t>STANDARD FORM 1442 (REV. 8/2014)</w:t>
                    </w:r>
                  </w:p>
                </w:txbxContent>
              </v:textbox>
            </v:shape>
            <v:shape id="_x0000_s1165" type="#_x0000_t202" style="height:152;left:9228;mso-position-horizontal-relative:page;mso-position-vertical-relative:page;position:absolute;top:14960;width:1323" filled="f" stroked="f">
              <v:textbox inset="0,0,0,0">
                <w:txbxContent>
                  <w:p>
                    <w:pPr>
                      <w:spacing w:before="0" w:after="0" w:line="240" w:lineRule="auto"/>
                      <w:rPr>
                        <w:rFonts w:ascii="Arial" w:hAnsi="Arial" w:cs="Arial"/>
                        <w:sz w:val="11"/>
                        <w:szCs w:val="11"/>
                      </w:rPr>
                    </w:pPr>
                    <w:r>
                      <w:rPr>
                        <w:rFonts w:ascii="Arial" w:hAnsi="Arial" w:cs="Arial"/>
                        <w:sz w:val="11"/>
                        <w:szCs w:val="11"/>
                      </w:rPr>
                      <w:t>STANDARD FORM 1442</w:t>
                    </w:r>
                  </w:p>
                </w:txbxContent>
              </v:textbox>
            </v:shape>
            <v:shape id="_x0000_s1166" type="#_x0000_t202" style="height:152;left:9228;mso-position-horizontal-relative:page;mso-position-vertical-relative:page;position:absolute;top:15108;width:2394" filled="f" stroked="f">
              <v:textbox inset="0,0,0,0">
                <w:txbxContent>
                  <w:p>
                    <w:pPr>
                      <w:spacing w:before="0" w:after="0" w:line="240" w:lineRule="auto"/>
                      <w:rPr>
                        <w:rFonts w:ascii="Arial" w:hAnsi="Arial" w:cs="Arial"/>
                        <w:sz w:val="11"/>
                        <w:szCs w:val="11"/>
                      </w:rPr>
                    </w:pPr>
                    <w:r>
                      <w:rPr>
                        <w:rFonts w:ascii="Arial" w:hAnsi="Arial" w:cs="Arial"/>
                        <w:sz w:val="11"/>
                        <w:szCs w:val="11"/>
                      </w:rPr>
                      <w:t>Prescribed by GSA-FAR (48 CFR) 52.236-1(d)</w:t>
                    </w:r>
                  </w:p>
                </w:txbxContent>
              </v:textbox>
            </v:shape>
            <v:shape id="_x0000_s1167" type="#_x0000_t202" style="height:251;left:1471;mso-position-horizontal-relative:page;mso-position-vertical-relative:page;position:absolute;top:1089;width:2264" filled="f" stroked="f">
              <v:textbox inset="0,0,0,0">
                <w:txbxContent>
                  <w:p>
                    <w:pPr>
                      <w:spacing w:before="0" w:after="0" w:line="240" w:lineRule="auto"/>
                      <w:rPr>
                        <w:rFonts w:ascii="Arial" w:hAnsi="Arial" w:cs="Arial"/>
                        <w:sz w:val="19"/>
                        <w:szCs w:val="19"/>
                      </w:rPr>
                    </w:pPr>
                    <w:r>
                      <w:rPr>
                        <w:rFonts w:ascii="Arial" w:hAnsi="Arial" w:cs="Arial"/>
                        <w:sz w:val="19"/>
                        <w:szCs w:val="19"/>
                      </w:rPr>
                      <w:t>SOLICITATION, OFFER,</w:t>
                    </w:r>
                  </w:p>
                </w:txbxContent>
              </v:textbox>
            </v:shape>
            <v:shape id="_x0000_s1168" type="#_x0000_t202" style="height:251;left:1956;mso-position-horizontal-relative:page;mso-position-vertical-relative:page;position:absolute;top:1329;width:1274" filled="f" stroked="f">
              <v:textbox inset="0,0,0,0">
                <w:txbxContent>
                  <w:p>
                    <w:pPr>
                      <w:spacing w:before="0" w:after="0" w:line="240" w:lineRule="auto"/>
                      <w:rPr>
                        <w:rFonts w:ascii="Arial" w:hAnsi="Arial" w:cs="Arial"/>
                        <w:sz w:val="19"/>
                        <w:szCs w:val="19"/>
                      </w:rPr>
                    </w:pPr>
                    <w:r>
                      <w:rPr>
                        <w:rFonts w:ascii="Arial" w:hAnsi="Arial" w:cs="Arial"/>
                        <w:sz w:val="19"/>
                        <w:szCs w:val="19"/>
                      </w:rPr>
                      <w:t>AND AWARD</w:t>
                    </w:r>
                  </w:p>
                </w:txbxContent>
              </v:textbox>
            </v:shape>
            <v:shape id="_x0000_s1169" type="#_x0000_t202" style="height:251;left:890;mso-position-horizontal-relative:page;mso-position-vertical-relative:page;position:absolute;top:1569;width:3156" filled="f" stroked="f">
              <v:textbox inset="0,0,0,0">
                <w:txbxContent>
                  <w:p>
                    <w:pPr>
                      <w:spacing w:before="0" w:after="0" w:line="240" w:lineRule="auto"/>
                      <w:rPr>
                        <w:rFonts w:ascii="Arial" w:hAnsi="Arial" w:cs="Arial"/>
                        <w:sz w:val="19"/>
                        <w:szCs w:val="19"/>
                      </w:rPr>
                    </w:pPr>
                    <w:r>
                      <w:rPr>
                        <w:rFonts w:ascii="Arial" w:hAnsi="Arial" w:cs="Arial"/>
                        <w:sz w:val="19"/>
                        <w:szCs w:val="19"/>
                      </w:rPr>
                      <w:t>(Construction, Alteration, or Repair)</w:t>
                    </w:r>
                  </w:p>
                </w:txbxContent>
              </v:textbox>
            </v:shape>
            <v:shape id="_x0000_s1170" type="#_x0000_t202" style="height:201;left:5585;mso-position-horizontal-relative:page;mso-position-vertical-relative:page;position:absolute;top:4600;width:1138" filled="f" stroked="f">
              <v:textbox inset="0,0,0,0">
                <w:txbxContent>
                  <w:p>
                    <w:pPr>
                      <w:spacing w:before="0" w:after="0" w:line="240" w:lineRule="auto"/>
                      <w:rPr>
                        <w:rFonts w:ascii="Arial" w:hAnsi="Arial" w:cs="Arial"/>
                        <w:sz w:val="15"/>
                        <w:szCs w:val="15"/>
                      </w:rPr>
                    </w:pPr>
                    <w:r>
                      <w:rPr>
                        <w:rFonts w:ascii="Arial" w:hAnsi="Arial" w:cs="Arial"/>
                        <w:sz w:val="15"/>
                        <w:szCs w:val="15"/>
                      </w:rPr>
                      <w:t>SOLICITATION</w:t>
                    </w:r>
                  </w:p>
                </w:txbxContent>
              </v:textbox>
            </v:shape>
            <v:shape id="_x0000_s1171" type="#_x0000_t202" style="height:201;left:5580;mso-position-horizontal-relative:page;mso-position-vertical-relative:page;position:absolute;top:4600;width:1138" filled="f" stroked="f">
              <v:textbox inset="0,0,0,0">
                <w:txbxContent>
                  <w:p>
                    <w:pPr>
                      <w:spacing w:before="0" w:after="0" w:line="240" w:lineRule="auto"/>
                      <w:rPr>
                        <w:rFonts w:ascii="Arial" w:hAnsi="Arial" w:cs="Arial"/>
                        <w:sz w:val="15"/>
                        <w:szCs w:val="15"/>
                      </w:rPr>
                    </w:pPr>
                    <w:r>
                      <w:rPr>
                        <w:rFonts w:ascii="Arial" w:hAnsi="Arial" w:cs="Arial"/>
                        <w:sz w:val="15"/>
                        <w:szCs w:val="15"/>
                      </w:rPr>
                      <w:t>SOLICITATION</w:t>
                    </w:r>
                  </w:p>
                </w:txbxContent>
              </v:textbox>
            </v:shape>
            <v:shape id="_x0000_s1172" type="#_x0000_t202" style="height:201;left:780;mso-position-horizontal-relative:page;mso-position-vertical-relative:page;position:absolute;top:1974;width:5807" filled="f" stroked="f">
              <v:textbox inset="0,0,0,0">
                <w:txbxContent>
                  <w:p>
                    <w:pPr>
                      <w:spacing w:before="0" w:after="0" w:line="240" w:lineRule="auto"/>
                      <w:rPr>
                        <w:rFonts w:ascii="Arial" w:hAnsi="Arial" w:cs="Arial"/>
                        <w:sz w:val="15"/>
                        <w:szCs w:val="15"/>
                      </w:rPr>
                    </w:pPr>
                    <w:r>
                      <w:rPr>
                        <w:rFonts w:ascii="Arial" w:hAnsi="Arial" w:cs="Arial"/>
                        <w:sz w:val="15"/>
                        <w:szCs w:val="15"/>
                      </w:rPr>
                      <w:t>IMPORTANT - The "offer" section on the reverse must be fully completed by offeror.</w:t>
                    </w:r>
                  </w:p>
                </w:txbxContent>
              </v:textbox>
            </v:shape>
            <v:shape id="_x0000_s1173" type="#_x0000_t202" style="height:201;left:790;mso-position-horizontal-relative:page;mso-position-vertical-relative:page;position:absolute;top:4168;width:1687" filled="f" stroked="f">
              <v:textbox inset="0,0,0,0">
                <w:txbxContent>
                  <w:p>
                    <w:pPr>
                      <w:spacing w:before="0" w:after="0" w:line="240" w:lineRule="auto"/>
                      <w:rPr>
                        <w:rFonts w:ascii="Arial" w:hAnsi="Arial" w:cs="Arial"/>
                        <w:sz w:val="15"/>
                        <w:szCs w:val="15"/>
                      </w:rPr>
                    </w:pPr>
                    <w:r>
                      <w:rPr>
                        <w:rFonts w:ascii="Arial" w:hAnsi="Arial" w:cs="Arial"/>
                        <w:sz w:val="15"/>
                        <w:szCs w:val="15"/>
                      </w:rPr>
                      <w:t>9. FOR INFORMATION</w:t>
                    </w:r>
                  </w:p>
                </w:txbxContent>
              </v:textbox>
            </v:shape>
            <v:shape id="_x0000_s1174" type="#_x0000_t202" style="height:201;left:790;mso-position-horizontal-relative:page;mso-position-vertical-relative:page;position:absolute;top:4336;width:1095"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              CALL:</w:t>
                    </w:r>
                  </w:p>
                </w:txbxContent>
              </v:textbox>
            </v:shape>
            <v:shape id="_x0000_s1175" type="#_x0000_t202" style="height:201;left:785;mso-position-horizontal-relative:page;mso-position-vertical-relative:page;position:absolute;top:4792;width:5373" filled="f" stroked="f">
              <v:textbox inset="0,0,0,0">
                <w:txbxContent>
                  <w:p>
                    <w:pPr>
                      <w:spacing w:before="0" w:after="0" w:line="240" w:lineRule="auto"/>
                      <w:rPr>
                        <w:rFonts w:ascii="Arial" w:hAnsi="Arial" w:cs="Arial"/>
                        <w:sz w:val="15"/>
                        <w:szCs w:val="15"/>
                      </w:rPr>
                    </w:pPr>
                    <w:r>
                      <w:rPr>
                        <w:rFonts w:ascii="Arial" w:hAnsi="Arial" w:cs="Arial"/>
                        <w:sz w:val="15"/>
                        <w:szCs w:val="15"/>
                      </w:rPr>
                      <w:t>NOTE: In sealed bid solicitations "offer" and "offeror" mean "bid" and "bidder".</w:t>
                    </w:r>
                  </w:p>
                </w:txbxContent>
              </v:textbox>
            </v:shape>
            <v:shape id="_x0000_s1176" type="#_x0000_t202" style="height:201;left:7097;mso-position-horizontal-relative:page;mso-position-vertical-relative:page;position:absolute;top:1316;width:1361" filled="f" stroked="f">
              <v:textbox inset="0,0,0,0">
                <w:txbxContent>
                  <w:p>
                    <w:pPr>
                      <w:spacing w:before="0" w:after="0" w:line="240" w:lineRule="auto"/>
                      <w:rPr>
                        <w:rFonts w:ascii="Arial" w:hAnsi="Arial" w:cs="Arial"/>
                        <w:sz w:val="15"/>
                        <w:szCs w:val="15"/>
                      </w:rPr>
                    </w:pPr>
                    <w:r>
                      <w:rPr>
                        <w:rFonts w:ascii="Arial" w:hAnsi="Arial" w:cs="Arial"/>
                        <w:sz w:val="15"/>
                        <w:szCs w:val="15"/>
                      </w:rPr>
                      <w:t>SEALED BID (IFB)</w:t>
                    </w:r>
                  </w:p>
                </w:txbxContent>
              </v:textbox>
            </v:shape>
            <v:shape id="_x0000_s1177" type="#_x0000_t202" style="height:201;left:7097;mso-position-horizontal-relative:page;mso-position-vertical-relative:page;position:absolute;top:1643;width:1524" filled="f" stroked="f">
              <v:textbox inset="0,0,0,0">
                <w:txbxContent>
                  <w:p>
                    <w:pPr>
                      <w:spacing w:before="0" w:after="0" w:line="240" w:lineRule="auto"/>
                      <w:rPr>
                        <w:rFonts w:ascii="Arial" w:hAnsi="Arial" w:cs="Arial"/>
                        <w:sz w:val="15"/>
                        <w:szCs w:val="15"/>
                      </w:rPr>
                    </w:pPr>
                    <w:r>
                      <w:rPr>
                        <w:rFonts w:ascii="Arial" w:hAnsi="Arial" w:cs="Arial"/>
                        <w:sz w:val="15"/>
                        <w:szCs w:val="15"/>
                      </w:rPr>
                      <w:t>NEGOTIATED (RFP)</w:t>
                    </w:r>
                  </w:p>
                </w:txbxContent>
              </v:textbox>
            </v:shape>
            <v:shape id="_x0000_s1178" type="#_x0000_t202" style="height:201;left:756;mso-position-horizontal-relative:page;mso-position-vertical-relative:page;position:absolute;top:11574;width:7090"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11. The Contractor shall begin performance within ____________ calendar days and complete it within </w:t>
                    </w:r>
                  </w:p>
                </w:txbxContent>
              </v:textbox>
            </v:shape>
            <v:shape id="_x0000_s1179" type="#_x0000_t202" style="height:201;left:7572;mso-position-horizontal-relative:page;mso-position-vertical-relative:page;position:absolute;top:11574;width:1139"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 ____________ </w:t>
                    </w:r>
                  </w:p>
                </w:txbxContent>
              </v:textbox>
            </v:shape>
            <v:shape id="_x0000_s1180" type="#_x0000_t202" style="height:201;left:8748;mso-position-horizontal-relative:page;mso-position-vertical-relative:page;position:absolute;top:11574;width:2040" filled="f" stroked="f">
              <v:textbox inset="0,0,0,0">
                <w:txbxContent>
                  <w:p>
                    <w:pPr>
                      <w:spacing w:before="0" w:after="0" w:line="240" w:lineRule="auto"/>
                      <w:rPr>
                        <w:rFonts w:ascii="Arial" w:hAnsi="Arial" w:cs="Arial"/>
                        <w:sz w:val="15"/>
                        <w:szCs w:val="15"/>
                      </w:rPr>
                    </w:pPr>
                    <w:r>
                      <w:rPr>
                        <w:rFonts w:ascii="Arial" w:hAnsi="Arial" w:cs="Arial"/>
                        <w:sz w:val="15"/>
                        <w:szCs w:val="15"/>
                      </w:rPr>
                      <w:t>calendar days after receiving</w:t>
                    </w:r>
                  </w:p>
                </w:txbxContent>
              </v:textbox>
            </v:shape>
            <v:shape id="_x0000_s1181" type="#_x0000_t202" style="height:201;left:1241;mso-position-horizontal-relative:page;mso-position-vertical-relative:page;position:absolute;top:11814;width:529" filled="f" stroked="f">
              <v:textbox inset="0,0,0,0">
                <w:txbxContent>
                  <w:p>
                    <w:pPr>
                      <w:spacing w:before="0" w:after="0" w:line="240" w:lineRule="auto"/>
                      <w:rPr>
                        <w:rFonts w:ascii="Arial" w:hAnsi="Arial" w:cs="Arial"/>
                        <w:sz w:val="15"/>
                        <w:szCs w:val="15"/>
                      </w:rPr>
                    </w:pPr>
                    <w:r>
                      <w:rPr>
                        <w:rFonts w:ascii="Arial" w:hAnsi="Arial" w:cs="Arial"/>
                        <w:sz w:val="15"/>
                        <w:szCs w:val="15"/>
                      </w:rPr>
                      <w:t>award,</w:t>
                    </w:r>
                  </w:p>
                </w:txbxContent>
              </v:textbox>
            </v:shape>
            <v:shape id="_x0000_s1182" type="#_x0000_t202" style="height:201;left:2258;mso-position-horizontal-relative:page;mso-position-vertical-relative:page;position:absolute;top:11814;width:3208" filled="f" stroked="f">
              <v:textbox inset="0,0,0,0">
                <w:txbxContent>
                  <w:p>
                    <w:pPr>
                      <w:spacing w:before="0" w:after="0" w:line="240" w:lineRule="auto"/>
                      <w:rPr>
                        <w:rFonts w:ascii="Arial" w:hAnsi="Arial" w:cs="Arial"/>
                        <w:sz w:val="15"/>
                        <w:szCs w:val="15"/>
                      </w:rPr>
                    </w:pPr>
                    <w:r>
                      <w:rPr>
                        <w:rFonts w:ascii="Arial" w:hAnsi="Arial" w:cs="Arial"/>
                        <w:sz w:val="15"/>
                        <w:szCs w:val="15"/>
                      </w:rPr>
                      <w:t>notice to proceed.  This performance period is</w:t>
                    </w:r>
                  </w:p>
                </w:txbxContent>
              </v:textbox>
            </v:shape>
            <v:shape id="_x0000_s1183" type="#_x0000_t202" style="height:201;left:6060;mso-position-horizontal-relative:page;mso-position-vertical-relative:page;position:absolute;top:11814;width:795" filled="f" stroked="f">
              <v:textbox inset="0,0,0,0">
                <w:txbxContent>
                  <w:p>
                    <w:pPr>
                      <w:spacing w:before="0" w:after="0" w:line="240" w:lineRule="auto"/>
                      <w:rPr>
                        <w:rFonts w:ascii="Arial" w:hAnsi="Arial" w:cs="Arial"/>
                        <w:sz w:val="15"/>
                        <w:szCs w:val="15"/>
                      </w:rPr>
                    </w:pPr>
                    <w:r>
                      <w:rPr>
                        <w:rFonts w:ascii="Arial" w:hAnsi="Arial" w:cs="Arial"/>
                        <w:sz w:val="15"/>
                        <w:szCs w:val="15"/>
                      </w:rPr>
                      <w:t>mandatory</w:t>
                    </w:r>
                  </w:p>
                </w:txbxContent>
              </v:textbox>
            </v:shape>
            <v:shape id="_x0000_s1184" type="#_x0000_t202" style="height:201;left:7409;mso-position-horizontal-relative:page;mso-position-vertical-relative:page;position:absolute;top:11814;width:3862" filled="f" stroked="f">
              <v:textbox inset="0,0,0,0">
                <w:txbxContent>
                  <w:p>
                    <w:pPr>
                      <w:spacing w:before="0" w:after="0" w:line="240" w:lineRule="auto"/>
                      <w:rPr>
                        <w:rFonts w:ascii="Arial" w:hAnsi="Arial" w:cs="Arial"/>
                        <w:sz w:val="15"/>
                        <w:szCs w:val="15"/>
                      </w:rPr>
                    </w:pPr>
                    <w:r>
                      <w:rPr>
                        <w:rFonts w:ascii="Arial" w:hAnsi="Arial" w:cs="Arial"/>
                        <w:sz w:val="15"/>
                        <w:szCs w:val="15"/>
                      </w:rPr>
                      <w:t>negotiable.  (See _____________________________).</w:t>
                    </w:r>
                  </w:p>
                </w:txbxContent>
              </v:textbox>
            </v:shape>
            <v:shape id="_x0000_s1185" type="#_x0000_t202" style="height:201;left:1217;mso-position-horizontal-relative:page;mso-position-vertical-relative:page;position:absolute;top:12577;width:374" filled="f" stroked="f">
              <v:textbox inset="0,0,0,0">
                <w:txbxContent>
                  <w:p>
                    <w:pPr>
                      <w:spacing w:before="0" w:after="0" w:line="240" w:lineRule="auto"/>
                      <w:rPr>
                        <w:rFonts w:ascii="Arial" w:hAnsi="Arial" w:cs="Arial"/>
                        <w:sz w:val="15"/>
                        <w:szCs w:val="15"/>
                      </w:rPr>
                    </w:pPr>
                    <w:r>
                      <w:rPr>
                        <w:rFonts w:ascii="Arial" w:hAnsi="Arial" w:cs="Arial"/>
                        <w:sz w:val="15"/>
                        <w:szCs w:val="15"/>
                      </w:rPr>
                      <w:t>YES</w:t>
                    </w:r>
                  </w:p>
                </w:txbxContent>
              </v:textbox>
            </v:shape>
            <v:shape id="_x0000_s1186" type="#_x0000_t202" style="height:201;left:2388;mso-position-horizontal-relative:page;mso-position-vertical-relative:page;position:absolute;top:12577;width:297" filled="f" stroked="f">
              <v:textbox inset="0,0,0,0">
                <w:txbxContent>
                  <w:p>
                    <w:pPr>
                      <w:spacing w:before="0" w:after="0" w:line="240" w:lineRule="auto"/>
                      <w:rPr>
                        <w:rFonts w:ascii="Arial" w:hAnsi="Arial" w:cs="Arial"/>
                        <w:sz w:val="15"/>
                        <w:szCs w:val="15"/>
                      </w:rPr>
                    </w:pPr>
                    <w:r>
                      <w:rPr>
                        <w:rFonts w:ascii="Arial" w:hAnsi="Arial" w:cs="Arial"/>
                        <w:sz w:val="15"/>
                        <w:szCs w:val="15"/>
                      </w:rPr>
                      <w:t>NO</w:t>
                    </w:r>
                  </w:p>
                </w:txbxContent>
              </v:textbox>
            </v:shape>
            <v:shape id="_x0000_s1187" type="#_x0000_t202" style="height:201;left:785;mso-position-horizontal-relative:page;mso-position-vertical-relative:page;position:absolute;top:13100;width:194" filled="f" stroked="f">
              <v:textbox inset="0,0,0,0">
                <w:txbxContent>
                  <w:p>
                    <w:pPr>
                      <w:spacing w:before="0" w:after="0" w:line="240" w:lineRule="auto"/>
                      <w:rPr>
                        <w:rFonts w:ascii="Arial" w:hAnsi="Arial" w:cs="Arial"/>
                        <w:sz w:val="15"/>
                        <w:szCs w:val="15"/>
                      </w:rPr>
                    </w:pPr>
                    <w:r>
                      <w:rPr>
                        <w:rFonts w:ascii="Arial" w:hAnsi="Arial" w:cs="Arial"/>
                        <w:sz w:val="15"/>
                        <w:szCs w:val="15"/>
                      </w:rPr>
                      <w:t>a.</w:t>
                    </w:r>
                  </w:p>
                </w:txbxContent>
              </v:textbox>
            </v:shape>
            <v:shape id="_x0000_s1188" type="#_x0000_t202" style="height:201;left:1092;mso-position-horizontal-relative:page;mso-position-vertical-relative:page;position:absolute;top:13100;width:10148" filled="f" stroked="f">
              <v:textbox inset="0,0,0,0">
                <w:txbxContent>
                  <w:p>
                    <w:pPr>
                      <w:spacing w:before="0" w:after="0" w:line="240" w:lineRule="auto"/>
                      <w:rPr>
                        <w:rFonts w:ascii="Arial" w:hAnsi="Arial" w:cs="Arial"/>
                        <w:sz w:val="15"/>
                        <w:szCs w:val="15"/>
                      </w:rPr>
                    </w:pPr>
                    <w:r>
                      <w:rPr>
                        <w:rFonts w:ascii="Arial" w:hAnsi="Arial" w:cs="Arial"/>
                        <w:sz w:val="15"/>
                        <w:szCs w:val="15"/>
                      </w:rPr>
                      <w:t>Sealed offers in original and ___________________copies to perform the work required are due at the place specified in Item 8 by _____________</w:t>
                    </w:r>
                  </w:p>
                </w:txbxContent>
              </v:textbox>
            </v:shape>
            <v:shape id="_x0000_s1189" type="#_x0000_t202" style="height:201;left:1092;mso-position-horizontal-relative:page;mso-position-vertical-relative:page;position:absolute;top:13340;width:9357" filled="f" stroked="f">
              <v:textbox inset="0,0,0,0">
                <w:txbxContent>
                  <w:p>
                    <w:pPr>
                      <w:spacing w:before="0" w:after="0" w:line="240" w:lineRule="auto"/>
                      <w:rPr>
                        <w:rFonts w:ascii="Arial" w:hAnsi="Arial" w:cs="Arial"/>
                        <w:sz w:val="15"/>
                        <w:szCs w:val="15"/>
                      </w:rPr>
                    </w:pPr>
                    <w:r>
                      <w:rPr>
                        <w:rFonts w:ascii="Arial" w:hAnsi="Arial" w:cs="Arial"/>
                        <w:sz w:val="15"/>
                        <w:szCs w:val="15"/>
                      </w:rPr>
                      <w:t>(hour) local time _____________________ (date).  If this is a sealed bid solicitation, offers must be publicly opened at that time.  Sealed</w:t>
                    </w:r>
                  </w:p>
                </w:txbxContent>
              </v:textbox>
            </v:shape>
            <v:shape id="_x0000_s1190" type="#_x0000_t202" style="height:201;left:1092;mso-position-horizontal-relative:page;mso-position-vertical-relative:page;position:absolute;top:13556;width:9781" filled="f" stroked="f">
              <v:textbox inset="0,0,0,0">
                <w:txbxContent>
                  <w:p>
                    <w:pPr>
                      <w:spacing w:before="0" w:after="0" w:line="240" w:lineRule="auto"/>
                      <w:rPr>
                        <w:rFonts w:ascii="Arial" w:hAnsi="Arial" w:cs="Arial"/>
                        <w:sz w:val="15"/>
                        <w:szCs w:val="15"/>
                      </w:rPr>
                    </w:pPr>
                    <w:r>
                      <w:rPr>
                        <w:rFonts w:ascii="Arial" w:hAnsi="Arial" w:cs="Arial"/>
                        <w:sz w:val="15"/>
                        <w:szCs w:val="15"/>
                      </w:rPr>
                      <w:t>envelopes containing offers shall be marked to show the offeror's name and address, the solicitation number, the date and time offers are due.</w:t>
                    </w:r>
                  </w:p>
                </w:txbxContent>
              </v:textbox>
            </v:shape>
            <v:shape id="_x0000_s1191" type="#_x0000_t202" style="height:201;left:785;mso-position-horizontal-relative:page;mso-position-vertical-relative:page;position:absolute;top:13796;width:194" filled="f" stroked="f">
              <v:textbox inset="0,0,0,0">
                <w:txbxContent>
                  <w:p>
                    <w:pPr>
                      <w:spacing w:before="0" w:after="0" w:line="240" w:lineRule="auto"/>
                      <w:rPr>
                        <w:rFonts w:ascii="Arial" w:hAnsi="Arial" w:cs="Arial"/>
                        <w:sz w:val="15"/>
                        <w:szCs w:val="15"/>
                      </w:rPr>
                    </w:pPr>
                    <w:r>
                      <w:rPr>
                        <w:rFonts w:ascii="Arial" w:hAnsi="Arial" w:cs="Arial"/>
                        <w:sz w:val="15"/>
                        <w:szCs w:val="15"/>
                      </w:rPr>
                      <w:t>b.</w:t>
                    </w:r>
                  </w:p>
                </w:txbxContent>
              </v:textbox>
            </v:shape>
            <v:shape id="_x0000_s1192" type="#_x0000_t202" style="height:201;left:1092;mso-position-horizontal-relative:page;mso-position-vertical-relative:page;position:absolute;top:13796;width:1345"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An offer guarantee </w:t>
                    </w:r>
                  </w:p>
                </w:txbxContent>
              </v:textbox>
            </v:shape>
            <v:shape id="_x0000_s1193" type="#_x0000_t202" style="height:201;left:2945;mso-position-horizontal-relative:page;mso-position-vertical-relative:page;position:absolute;top:13796;width:220" filled="f" stroked="f">
              <v:textbox inset="0,0,0,0">
                <w:txbxContent>
                  <w:p>
                    <w:pPr>
                      <w:spacing w:before="0" w:after="0" w:line="240" w:lineRule="auto"/>
                      <w:rPr>
                        <w:rFonts w:ascii="Arial" w:hAnsi="Arial" w:cs="Arial"/>
                        <w:sz w:val="15"/>
                        <w:szCs w:val="15"/>
                      </w:rPr>
                    </w:pPr>
                    <w:r>
                      <w:rPr>
                        <w:rFonts w:ascii="Arial" w:hAnsi="Arial" w:cs="Arial"/>
                        <w:sz w:val="15"/>
                        <w:szCs w:val="15"/>
                      </w:rPr>
                      <w:t>is,</w:t>
                    </w:r>
                  </w:p>
                </w:txbxContent>
              </v:textbox>
            </v:shape>
            <v:shape id="_x0000_s1194" type="#_x0000_t202" style="height:201;left:3698;mso-position-horizontal-relative:page;mso-position-vertical-relative:page;position:absolute;top:13796;width:1087" filled="f" stroked="f">
              <v:textbox inset="0,0,0,0">
                <w:txbxContent>
                  <w:p>
                    <w:pPr>
                      <w:spacing w:before="0" w:after="0" w:line="240" w:lineRule="auto"/>
                      <w:rPr>
                        <w:rFonts w:ascii="Arial" w:hAnsi="Arial" w:cs="Arial"/>
                        <w:sz w:val="15"/>
                        <w:szCs w:val="15"/>
                      </w:rPr>
                    </w:pPr>
                    <w:r>
                      <w:rPr>
                        <w:rFonts w:ascii="Arial" w:hAnsi="Arial" w:cs="Arial"/>
                        <w:sz w:val="15"/>
                        <w:szCs w:val="15"/>
                      </w:rPr>
                      <w:t>is not required.</w:t>
                    </w:r>
                  </w:p>
                </w:txbxContent>
              </v:textbox>
            </v:shape>
            <v:shape id="_x0000_s1195" type="#_x0000_t202" style="height:201;left:785;mso-position-horizontal-relative:page;mso-position-vertical-relative:page;position:absolute;top:14084;width:185" filled="f" stroked="f">
              <v:textbox inset="0,0,0,0">
                <w:txbxContent>
                  <w:p>
                    <w:pPr>
                      <w:spacing w:before="0" w:after="0" w:line="240" w:lineRule="auto"/>
                      <w:rPr>
                        <w:rFonts w:ascii="Arial" w:hAnsi="Arial" w:cs="Arial"/>
                        <w:sz w:val="15"/>
                        <w:szCs w:val="15"/>
                      </w:rPr>
                    </w:pPr>
                    <w:r>
                      <w:rPr>
                        <w:rFonts w:ascii="Arial" w:hAnsi="Arial" w:cs="Arial"/>
                        <w:sz w:val="15"/>
                        <w:szCs w:val="15"/>
                      </w:rPr>
                      <w:t>c.</w:t>
                    </w:r>
                  </w:p>
                </w:txbxContent>
              </v:textbox>
            </v:shape>
            <v:shape id="_x0000_s1196" type="#_x0000_t202" style="height:201;left:1102;mso-position-horizontal-relative:page;mso-position-vertical-relative:page;position:absolute;top:14084;width:9923"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All offers are subject to the (1) work requirements, and (2) other provisions and clauses incorporated in the solicitation in full text or by reference. </w:t>
                    </w:r>
                  </w:p>
                </w:txbxContent>
              </v:textbox>
            </v:shape>
            <v:shape id="_x0000_s1197" type="#_x0000_t202" style="height:201;left:1102;mso-position-horizontal-relative:page;mso-position-vertical-relative:page;position:absolute;top:13921;width:151"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 .</w:t>
                    </w:r>
                  </w:p>
                </w:txbxContent>
              </v:textbox>
            </v:shape>
            <v:shape id="_x0000_s1198" type="#_x0000_t202" style="height:201;left:780;mso-position-horizontal-relative:page;mso-position-vertical-relative:page;position:absolute;top:14372;width:194" filled="f" stroked="f">
              <v:textbox inset="0,0,0,0">
                <w:txbxContent>
                  <w:p>
                    <w:pPr>
                      <w:spacing w:before="0" w:after="0" w:line="240" w:lineRule="auto"/>
                      <w:rPr>
                        <w:rFonts w:ascii="Arial" w:hAnsi="Arial" w:cs="Arial"/>
                        <w:sz w:val="15"/>
                        <w:szCs w:val="15"/>
                      </w:rPr>
                    </w:pPr>
                    <w:r>
                      <w:rPr>
                        <w:rFonts w:ascii="Arial" w:hAnsi="Arial" w:cs="Arial"/>
                        <w:sz w:val="15"/>
                        <w:szCs w:val="15"/>
                      </w:rPr>
                      <w:t>d.</w:t>
                    </w:r>
                  </w:p>
                </w:txbxContent>
              </v:textbox>
            </v:shape>
            <v:shape id="_x0000_s1199" type="#_x0000_t202" style="height:201;left:1097;mso-position-horizontal-relative:page;mso-position-vertical-relative:page;position:absolute;top:14372;width:9469"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Offers providing less than _______________________ calendar days for Government acceptance after the date offers are due will not be </w:t>
                    </w:r>
                  </w:p>
                </w:txbxContent>
              </v:textbox>
            </v:shape>
            <v:shape id="_x0000_s1200" type="#_x0000_t202" style="height:201;left:1097;mso-position-horizontal-relative:page;mso-position-vertical-relative:page;position:absolute;top:14564;width:2229" filled="f" stroked="f">
              <v:textbox inset="0,0,0,0">
                <w:txbxContent>
                  <w:p>
                    <w:pPr>
                      <w:spacing w:before="0" w:after="0" w:line="240" w:lineRule="auto"/>
                      <w:rPr>
                        <w:rFonts w:ascii="Arial" w:hAnsi="Arial" w:cs="Arial"/>
                        <w:sz w:val="15"/>
                        <w:szCs w:val="15"/>
                      </w:rPr>
                    </w:pPr>
                    <w:r>
                      <w:rPr>
                        <w:rFonts w:ascii="Arial" w:hAnsi="Arial" w:cs="Arial"/>
                        <w:sz w:val="15"/>
                        <w:szCs w:val="15"/>
                      </w:rPr>
                      <w:t>considered and will be rejected.</w:t>
                    </w:r>
                  </w:p>
                </w:txbxContent>
              </v:textbox>
            </v:shape>
            <v:shape id="_x0000_s1201" type="#_x0000_t202" style="height:204;left:6684;mso-position-horizontal-relative:page;mso-position-vertical-relative:page;position:absolute;top:620;width:5628" filled="f" stroked="f">
              <v:textbox inset="0,0,0,0">
                <w:txbxContent>
                  <w:p>
                    <w:pPr>
                      <w:spacing w:before="0" w:after="0" w:line="240" w:lineRule="auto"/>
                      <w:jc w:val="right"/>
                      <w:rPr>
                        <w:rFonts w:ascii="Courier New" w:hAnsi="Courier New" w:cs="Courier New"/>
                        <w:sz w:val="15"/>
                        <w:szCs w:val="15"/>
                      </w:rPr>
                    </w:pPr>
                  </w:p>
                </w:txbxContent>
              </v:textbox>
            </v:shape>
            <v:shape id="_x0000_s1202" type="#_x0000_t202" style="height:204;left:10332;mso-position-horizontal-relative:page;mso-position-vertical-relative:page;position:absolute;top:1292;width:621" filled="f" stroked="f">
              <v:textbox inset="0,0,0,0">
                <w:txbxContent>
                  <w:p>
                    <w:pPr>
                      <w:spacing w:before="0" w:after="0" w:line="240" w:lineRule="auto"/>
                      <w:jc w:val="center"/>
                      <w:rPr>
                        <w:rFonts w:ascii="Courier New" w:hAnsi="Courier New" w:cs="Courier New"/>
                        <w:sz w:val="15"/>
                        <w:szCs w:val="15"/>
                      </w:rPr>
                    </w:pPr>
                  </w:p>
                </w:txbxContent>
              </v:textbox>
            </v:shape>
            <v:shape id="_x0000_s1203" type="#_x0000_t202" style="height:204;left:11004;mso-position-horizontal-relative:page;mso-position-vertical-relative:page;position:absolute;top:1292;width:621" filled="f" stroked="f">
              <v:textbox inset="0,0,0,0">
                <w:txbxContent>
                  <w:p>
                    <w:pPr>
                      <w:spacing w:before="0" w:after="0" w:line="240" w:lineRule="auto"/>
                      <w:jc w:val="center"/>
                      <w:rPr>
                        <w:rFonts w:ascii="Courier New" w:hAnsi="Courier New" w:cs="Courier New"/>
                        <w:sz w:val="15"/>
                        <w:szCs w:val="15"/>
                      </w:rPr>
                    </w:pPr>
                  </w:p>
                </w:txbxContent>
              </v:textbox>
            </v:shape>
            <v:shape id="_x0000_s1204" type="#_x0000_t202" style="height:204;left:948;mso-position-horizontal-relative:page;mso-position-vertical-relative:page;position:absolute;top:740;width:2383" filled="f" stroked="f">
              <v:textbox inset="0,0,0,0">
                <w:txbxContent>
                  <w:p>
                    <w:pPr>
                      <w:spacing w:before="0" w:after="0" w:line="240" w:lineRule="auto"/>
                      <w:rPr>
                        <w:rFonts w:ascii="Courier New" w:hAnsi="Courier New" w:cs="Courier New"/>
                        <w:sz w:val="15"/>
                        <w:szCs w:val="15"/>
                      </w:rPr>
                    </w:pPr>
                  </w:p>
                </w:txbxContent>
              </v:textbox>
            </v:shape>
            <v:shape id="_x0000_s1205" type="#_x0000_t202" style="height:204;left:4668;mso-position-horizontal-relative:page;mso-position-vertical-relative:page;position:absolute;top:740;width:2383" filled="f" stroked="f">
              <v:textbox inset="0,0,0,0">
                <w:txbxContent>
                  <w:p>
                    <w:pPr>
                      <w:spacing w:before="0" w:after="0" w:line="240" w:lineRule="auto"/>
                      <w:rPr>
                        <w:rFonts w:ascii="Courier New" w:hAnsi="Courier New" w:cs="Courier New"/>
                        <w:sz w:val="15"/>
                        <w:szCs w:val="15"/>
                      </w:rPr>
                    </w:pPr>
                  </w:p>
                </w:txbxContent>
              </v:textbox>
            </v:shape>
            <v:shape id="_x0000_s1206" type="#_x0000_t202" style="height:204;left:4380;mso-position-horizontal-relative:page;mso-position-vertical-relative:page;position:absolute;top:1532;width:2383"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36C26325B0007</w:t>
                    </w:r>
                  </w:p>
                </w:txbxContent>
              </v:textbox>
            </v:shape>
            <v:shape id="_x0000_s1207" type="#_x0000_t202" style="height:204;left:6852;mso-position-horizontal-relative:page;mso-position-vertical-relative:page;position:absolute;top:1354;width:158"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208" type="#_x0000_t202" style="height:204;left:6852;mso-position-horizontal-relative:page;mso-position-vertical-relative:page;position:absolute;top:1676;width:158" filled="f" stroked="f">
              <v:textbox inset="0,0,0,0">
                <w:txbxContent>
                  <w:p>
                    <w:pPr>
                      <w:spacing w:before="0" w:after="0" w:line="240" w:lineRule="auto"/>
                      <w:rPr>
                        <w:rFonts w:ascii="Courier New" w:hAnsi="Courier New" w:cs="Courier New"/>
                        <w:sz w:val="15"/>
                        <w:szCs w:val="15"/>
                      </w:rPr>
                    </w:pPr>
                  </w:p>
                </w:txbxContent>
              </v:textbox>
            </v:shape>
            <v:shape id="_x0000_s1209" type="#_x0000_t202" style="height:204;left:8820;mso-position-horizontal-relative:page;mso-position-vertical-relative:page;position:absolute;top:1436;width:9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04-15-2025</w:t>
                    </w:r>
                  </w:p>
                </w:txbxContent>
              </v:textbox>
            </v:shape>
            <v:shape id="_x0000_s1210" type="#_x0000_t202" style="height:204;left:948;mso-position-horizontal-relative:page;mso-position-vertical-relative:page;position:absolute;top:2396;width:2383" filled="f" stroked="f">
              <v:textbox inset="0,0,0,0">
                <w:txbxContent>
                  <w:p>
                    <w:pPr>
                      <w:spacing w:before="0" w:after="0" w:line="240" w:lineRule="auto"/>
                      <w:rPr>
                        <w:rFonts w:ascii="Courier New" w:hAnsi="Courier New" w:cs="Courier New"/>
                        <w:sz w:val="15"/>
                        <w:szCs w:val="15"/>
                      </w:rPr>
                    </w:pPr>
                  </w:p>
                </w:txbxContent>
              </v:textbox>
            </v:shape>
            <v:shape id="_x0000_s1211" type="#_x0000_t202" style="height:204;left:4668;mso-position-horizontal-relative:page;mso-position-vertical-relative:page;position:absolute;top:2396;width:2383"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618-25-3-2425-0006</w:t>
                    </w:r>
                  </w:p>
                </w:txbxContent>
              </v:textbox>
            </v:shape>
            <v:shape id="_x0000_s1212" type="#_x0000_t202" style="height:204;left:4668;mso-position-horizontal-relative:page;mso-position-vertical-relative:page;position:absolute;top:2636;width:2383" filled="f" stroked="f">
              <v:textbox inset="0,0,0,0">
                <w:txbxContent>
                  <w:p>
                    <w:pPr>
                      <w:spacing w:before="0" w:after="0" w:line="240" w:lineRule="auto"/>
                      <w:rPr>
                        <w:rFonts w:ascii="Courier New" w:hAnsi="Courier New" w:cs="Courier New"/>
                        <w:sz w:val="15"/>
                        <w:szCs w:val="15"/>
                      </w:rPr>
                    </w:pPr>
                  </w:p>
                </w:txbxContent>
              </v:textbox>
            </v:shape>
            <v:shape id="_x0000_s1213" type="#_x0000_t202" style="height:204;left:8268;mso-position-horizontal-relative:page;mso-position-vertical-relative:page;position:absolute;top:2396;width:1919"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656-19-307</w:t>
                    </w:r>
                  </w:p>
                </w:txbxContent>
              </v:textbox>
            </v:shape>
            <v:shape id="_x0000_s1214" type="#_x0000_t202" style="height:204;left:4668;mso-position-horizontal-relative:page;mso-position-vertical-relative:page;position:absolute;top:2948;width:1178"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36C263</w:t>
                    </w:r>
                  </w:p>
                </w:txbxContent>
              </v:textbox>
            </v:shape>
            <v:shape id="_x0000_s1215" type="#_x0000_t202" style="height:204;left:948;mso-position-horizontal-relative:page;mso-position-vertical-relative:page;position:absolute;top:3164;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_x0000_s1216" type="#_x0000_t202" style="height:204;left:948;mso-position-horizontal-relative:page;mso-position-vertical-relative:page;position:absolute;top:3332;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NETWORK 23 CONTRACTING OFFICE</w:t>
                    </w:r>
                  </w:p>
                </w:txbxContent>
              </v:textbox>
            </v:shape>
            <v:shape id="_x0000_s1217" type="#_x0000_t202" style="height:204;left:948;mso-position-horizontal-relative:page;mso-position-vertical-relative:page;position:absolute;top:3500;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Contract Officer</w:t>
                    </w:r>
                  </w:p>
                </w:txbxContent>
              </v:textbox>
            </v:shape>
            <v:shape id="_x0000_s1218" type="#_x0000_t202" style="height:204;left:948;mso-position-horizontal-relative:page;mso-position-vertical-relative:page;position:absolute;top:3668;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4801 Veterans Drive</w:t>
                    </w:r>
                  </w:p>
                </w:txbxContent>
              </v:textbox>
            </v:shape>
            <v:shape id="_x0000_s1219" type="#_x0000_t202" style="height:204;left:948;mso-position-horizontal-relative:page;mso-position-vertical-relative:page;position:absolute;top:3836;width:507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St. Cloud</w:t>
                    </w:r>
                    <w:r>
                      <w:rPr>
                        <w:rFonts w:ascii="Courier New" w:hAnsi="Courier New" w:cs="Courier New"/>
                        <w:sz w:val="15"/>
                        <w:szCs w:val="15"/>
                      </w:rPr>
                      <w:t xml:space="preserve"> </w:t>
                    </w:r>
                    <w:r>
                      <w:rPr>
                        <w:rFonts w:ascii="Courier New" w:hAnsi="Courier New" w:cs="Courier New"/>
                        <w:sz w:val="15"/>
                        <w:szCs w:val="15"/>
                      </w:rPr>
                      <w:t>MN</w:t>
                    </w:r>
                    <w:r>
                      <w:rPr>
                        <w:rFonts w:ascii="Courier New" w:hAnsi="Courier New" w:cs="Courier New"/>
                        <w:sz w:val="15"/>
                        <w:szCs w:val="15"/>
                      </w:rPr>
                      <w:t xml:space="preserve"> </w:t>
                    </w:r>
                    <w:r>
                      <w:rPr>
                        <w:rFonts w:ascii="Courier New" w:hAnsi="Courier New" w:cs="Courier New"/>
                        <w:sz w:val="15"/>
                        <w:szCs w:val="15"/>
                      </w:rPr>
                      <w:t>56303</w:t>
                    </w:r>
                  </w:p>
                </w:txbxContent>
              </v:textbox>
            </v:shape>
            <v:shape id="_x0000_s1220" type="#_x0000_t202" style="height:204;left:6348;mso-position-horizontal-relative:page;mso-position-vertical-relative:page;position:absolute;top:3164;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_x0000_s1221" type="#_x0000_t202" style="height:204;left:6348;mso-position-horizontal-relative:page;mso-position-vertical-relative:page;position:absolute;top:3332;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NETWORK 23 CONTRACTING OFFICE</w:t>
                    </w:r>
                  </w:p>
                </w:txbxContent>
              </v:textbox>
            </v:shape>
            <v:shape id="_x0000_s1222" type="#_x0000_t202" style="height:204;left:6348;mso-position-horizontal-relative:page;mso-position-vertical-relative:page;position:absolute;top:3500;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Contract Officer</w:t>
                    </w:r>
                  </w:p>
                </w:txbxContent>
              </v:textbox>
            </v:shape>
            <v:shape id="_x0000_s1223" type="#_x0000_t202" style="height:204;left:6348;mso-position-horizontal-relative:page;mso-position-vertical-relative:page;position:absolute;top:3668;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4801 Veterans Drive</w:t>
                    </w:r>
                  </w:p>
                </w:txbxContent>
              </v:textbox>
            </v:shape>
            <v:shape id="_x0000_s1224" type="#_x0000_t202" style="height:204;left:6348;mso-position-horizontal-relative:page;mso-position-vertical-relative:page;position:absolute;top:3836;width:507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St. Cloud</w:t>
                    </w:r>
                    <w:r>
                      <w:rPr>
                        <w:rFonts w:ascii="Courier New" w:hAnsi="Courier New" w:cs="Courier New"/>
                        <w:sz w:val="15"/>
                        <w:szCs w:val="15"/>
                      </w:rPr>
                      <w:t xml:space="preserve"> </w:t>
                    </w:r>
                    <w:r>
                      <w:rPr>
                        <w:rFonts w:ascii="Courier New" w:hAnsi="Courier New" w:cs="Courier New"/>
                        <w:sz w:val="15"/>
                        <w:szCs w:val="15"/>
                      </w:rPr>
                      <w:t>MN</w:t>
                    </w:r>
                    <w:r>
                      <w:rPr>
                        <w:rFonts w:ascii="Courier New" w:hAnsi="Courier New" w:cs="Courier New"/>
                        <w:sz w:val="15"/>
                        <w:szCs w:val="15"/>
                      </w:rPr>
                      <w:t xml:space="preserve"> </w:t>
                    </w:r>
                    <w:r>
                      <w:rPr>
                        <w:rFonts w:ascii="Courier New" w:hAnsi="Courier New" w:cs="Courier New"/>
                        <w:sz w:val="15"/>
                        <w:szCs w:val="15"/>
                      </w:rPr>
                      <w:t>56303</w:t>
                    </w:r>
                  </w:p>
                </w:txbxContent>
              </v:textbox>
            </v:shape>
            <v:shape id="_x0000_s1225" type="#_x0000_t202" style="height:204;left:3228;mso-position-horizontal-relative:page;mso-position-vertical-relative:page;position:absolute;top:4364;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Traci Johannes</w:t>
                    </w:r>
                  </w:p>
                </w:txbxContent>
              </v:textbox>
            </v:shape>
            <v:shape id="_x0000_s1226" type="#_x0000_t202" style="height:204;left:6924;mso-position-horizontal-relative:page;mso-position-vertical-relative:page;position:absolute;top:4364;width:2383"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320-469-4322</w:t>
                    </w:r>
                  </w:p>
                </w:txbxContent>
              </v:textbox>
            </v:shape>
            <v:shape id="_x0000_s1227" type="#_x0000_t202" style="height:204;left:636;mso-position-horizontal-relative:page;mso-position-vertical-relative:page;position:absolute;top:5612;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Project Number: 656-19-307 Bldg 51-1 Eastside Remodel       </w:t>
                    </w:r>
                  </w:p>
                </w:txbxContent>
              </v:textbox>
            </v:shape>
            <v:shape id="_x0000_s1228" type="#_x0000_t202" style="height:204;left:636;mso-position-horizontal-relative:page;mso-position-vertical-relative:page;position:absolute;top:5780;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POC: Traci Johannes; traci.johannes@va.gov; 320-469-4322    </w:t>
                    </w:r>
                  </w:p>
                </w:txbxContent>
              </v:textbox>
            </v:shape>
            <v:shape id="_x0000_s1229" type="#_x0000_t202" style="height:204;left:636;mso-position-horizontal-relative:page;mso-position-vertical-relative:page;position:absolute;top:5948;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30" type="#_x0000_t202" style="height:204;left:636;mso-position-horizontal-relative:page;mso-position-vertical-relative:page;position:absolute;top:6116;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Contractor shall provide all tools, materials, equipment, labor, and supervision necessary in accordance with</w:t>
                    </w:r>
                  </w:p>
                </w:txbxContent>
              </v:textbox>
            </v:shape>
            <v:shape id="_x0000_s1231" type="#_x0000_t202" style="height:204;left:636;mso-position-horizontal-relative:page;mso-position-vertical-relative:page;position:absolute;top:6284;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the construction documents for completion of the project. The purpose of this project is to fully demolish and remodel</w:t>
                    </w:r>
                  </w:p>
                </w:txbxContent>
              </v:textbox>
            </v:shape>
            <v:shape id="_x0000_s1232" type="#_x0000_t202" style="height:204;left:636;mso-position-horizontal-relative:page;mso-position-vertical-relative:page;position:absolute;top:6452;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Building 51-1 Eastside with a remodel of patient care area Building 49-1 Eastside at the VA Health Care System campus.</w:t>
                    </w:r>
                  </w:p>
                </w:txbxContent>
              </v:textbox>
            </v:shape>
            <v:shape id="_x0000_s1233" type="#_x0000_t202" style="height:204;left:636;mso-position-horizontal-relative:page;mso-position-vertical-relative:page;position:absolute;top:6620;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34" type="#_x0000_t202" style="height:204;left:636;mso-position-horizontal-relative:page;mso-position-vertical-relative:page;position:absolute;top:6788;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This solicitation is issued in accordance with Public Law 109-461, the Veterans Benefits, Healthcare Information</w:t>
                    </w:r>
                  </w:p>
                </w:txbxContent>
              </v:textbox>
            </v:shape>
            <v:shape id="_x0000_s1235" type="#_x0000_t202" style="height:204;left:636;mso-position-horizontal-relative:page;mso-position-vertical-relative:page;position:absolute;top:6956;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and Technology Act of 2006, Sections 502 and 503, as a set-aside for Service Disabled Veteran Owned Small Business</w:t>
                    </w:r>
                  </w:p>
                </w:txbxContent>
              </v:textbox>
            </v:shape>
            <v:shape id="_x0000_s1236" type="#_x0000_t202" style="height:204;left:636;mso-position-horizontal-relative:page;mso-position-vertical-relative:page;position:absolute;top:7124;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(SDVOSB) concerns. Pursuant to 38 USC 8127(d), Veterans First Contracting Program, competition is restricted to</w:t>
                    </w:r>
                  </w:p>
                </w:txbxContent>
              </v:textbox>
            </v:shape>
            <v:shape id="_x0000_s1237" type="#_x0000_t202" style="height:204;left:636;mso-position-horizontal-relative:page;mso-position-vertical-relative:page;position:absolute;top:7292;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SDVOSB construction firms, as there is an expectation that offers will be received by two (2) or more SDVOSB</w:t>
                    </w:r>
                  </w:p>
                </w:txbxContent>
              </v:textbox>
            </v:shape>
            <v:shape id="_x0000_s1238" type="#_x0000_t202" style="height:204;left:636;mso-position-horizontal-relative:page;mso-position-vertical-relative:page;position:absolute;top:7460;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contractors under this solicitation. In accordance with VAAR 819.7003(b), at the time of submission of offers</w:t>
                    </w:r>
                  </w:p>
                </w:txbxContent>
              </v:textbox>
            </v:shape>
            <v:shape id="_x0000_s1239" type="#_x0000_t202" style="height:204;left:636;mso-position-horizontal-relative:page;mso-position-vertical-relative:page;position:absolute;top:7628;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and prior to award of a contract, the offeror must represent to the Contracting Officer that it is a (1) SDVOSB</w:t>
                    </w:r>
                  </w:p>
                </w:txbxContent>
              </v:textbox>
            </v:shape>
            <v:shape id="_x0000_s1240" type="#_x0000_t202" style="height:204;left:636;mso-position-horizontal-relative:page;mso-position-vertical-relative:page;position:absolute;top:7796;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eligible under VAAR 819.70; (2) small business concern under the NAICS code assigned to this acquisition; and</w:t>
                    </w:r>
                  </w:p>
                </w:txbxContent>
              </v:textbox>
            </v:shape>
            <v:shape id="_x0000_s1241" type="#_x0000_t202" style="height:204;left:636;mso-position-horizontal-relative:page;mso-position-vertical-relative:page;position:absolute;top:7964;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(3) listed as a verified SDVOSB in VetCert (formally VIP) database at https://www.veterans.certify.sba.gov.</w:t>
                    </w:r>
                  </w:p>
                </w:txbxContent>
              </v:textbox>
            </v:shape>
            <v:shape id="_x0000_s1242" type="#_x0000_t202" style="height:204;left:636;mso-position-horizontal-relative:page;mso-position-vertical-relative:page;position:absolute;top:8132;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43" type="#_x0000_t202" style="height:204;left:636;mso-position-horizontal-relative:page;mso-position-vertical-relative:page;position:absolute;top:8300;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The applicable NAICS Code for this acquisition is 236220 with a $45.0 Million small business size standard. The</w:t>
                    </w:r>
                  </w:p>
                </w:txbxContent>
              </v:textbox>
            </v:shape>
            <v:shape id="_x0000_s1244" type="#_x0000_t202" style="height:204;left:636;mso-position-horizontal-relative:page;mso-position-vertical-relative:page;position:absolute;top:8468;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magnitude of construction cost range is between $2,000,000.00 and $5,000,000.00.</w:t>
                    </w:r>
                  </w:p>
                </w:txbxContent>
              </v:textbox>
            </v:shape>
            <v:shape id="_x0000_s1245" type="#_x0000_t202" style="height:204;left:636;mso-position-horizontal-relative:page;mso-position-vertical-relative:page;position:absolute;top:8636;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46" type="#_x0000_t202" style="height:204;left:636;mso-position-horizontal-relative:page;mso-position-vertical-relative:page;position:absolute;top:8804;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See Contracting Officer's Special Information and Instructions for more information pertaining to this</w:t>
                    </w:r>
                  </w:p>
                </w:txbxContent>
              </v:textbox>
            </v:shape>
            <v:shape id="_x0000_s1247" type="#_x0000_t202" style="height:204;left:636;mso-position-horizontal-relative:page;mso-position-vertical-relative:page;position:absolute;top:8972;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solicitation.                                               </w:t>
                    </w:r>
                  </w:p>
                </w:txbxContent>
              </v:textbox>
            </v:shape>
            <v:shape id="_x0000_s1248" type="#_x0000_t202" style="height:204;left:636;mso-position-horizontal-relative:page;mso-position-vertical-relative:page;position:absolute;top:9140;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49" type="#_x0000_t202" style="height:204;left:636;mso-position-horizontal-relative:page;mso-position-vertical-relative:page;position:absolute;top:9308;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0" type="#_x0000_t202" style="height:204;left:636;mso-position-horizontal-relative:page;mso-position-vertical-relative:page;position:absolute;top:9476;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1" type="#_x0000_t202" style="height:204;left:636;mso-position-horizontal-relative:page;mso-position-vertical-relative:page;position:absolute;top:9644;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2" type="#_x0000_t202" style="height:204;left:636;mso-position-horizontal-relative:page;mso-position-vertical-relative:page;position:absolute;top:9812;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3" type="#_x0000_t202" style="height:204;left:636;mso-position-horizontal-relative:page;mso-position-vertical-relative:page;position:absolute;top:9980;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4" type="#_x0000_t202" style="height:204;left:636;mso-position-horizontal-relative:page;mso-position-vertical-relative:page;position:absolute;top:10148;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5" type="#_x0000_t202" style="height:204;left:636;mso-position-horizontal-relative:page;mso-position-vertical-relative:page;position:absolute;top:10316;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6" type="#_x0000_t202" style="height:204;left:636;mso-position-horizontal-relative:page;mso-position-vertical-relative:page;position:absolute;top:10484;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7" type="#_x0000_t202" style="height:204;left:636;mso-position-horizontal-relative:page;mso-position-vertical-relative:page;position:absolute;top:10652;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8" type="#_x0000_t202" style="height:204;left:636;mso-position-horizontal-relative:page;mso-position-vertical-relative:page;position:absolute;top:10820;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9" type="#_x0000_t202" style="height:204;left:636;mso-position-horizontal-relative:page;mso-position-vertical-relative:page;position:absolute;top:10988;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60" type="#_x0000_t202" style="height:204;left:636;mso-position-horizontal-relative:page;mso-position-vertical-relative:page;position:absolute;top:11156;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61" type="#_x0000_t202" style="height:204;left:636;mso-position-horizontal-relative:page;mso-position-vertical-relative:page;position:absolute;top:11324;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62" type="#_x0000_t202" style="height:204;left:4116;mso-position-horizontal-relative:page;mso-position-vertical-relative:page;position:absolute;top:11564;width:9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10</w:t>
                    </w:r>
                  </w:p>
                </w:txbxContent>
              </v:textbox>
            </v:shape>
            <v:shape id="_x0000_s1263" type="#_x0000_t202" style="height:204;left:7620;mso-position-horizontal-relative:page;mso-position-vertical-relative:page;position:absolute;top:11564;width:9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456</w:t>
                    </w:r>
                  </w:p>
                </w:txbxContent>
              </v:textbox>
            </v:shape>
            <v:shape id="_x0000_s1264" type="#_x0000_t202" style="height:204;left:972;mso-position-horizontal-relative:page;mso-position-vertical-relative:page;position:absolute;top:11804;width:158" filled="f" stroked="f">
              <v:textbox inset="0,0,0,0">
                <w:txbxContent>
                  <w:p>
                    <w:pPr>
                      <w:spacing w:before="0" w:after="0" w:line="240" w:lineRule="auto"/>
                      <w:rPr>
                        <w:rFonts w:ascii="Courier New" w:hAnsi="Courier New" w:cs="Courier New"/>
                        <w:sz w:val="15"/>
                        <w:szCs w:val="15"/>
                      </w:rPr>
                    </w:pPr>
                  </w:p>
                </w:txbxContent>
              </v:textbox>
            </v:shape>
            <v:shape id="_x0000_s1265" type="#_x0000_t202" style="height:204;left:1980;mso-position-horizontal-relative:page;mso-position-vertical-relative:page;position:absolute;top:11804;width:158"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266" type="#_x0000_t202" style="height:204;left:5820;mso-position-horizontal-relative:page;mso-position-vertical-relative:page;position:absolute;top:11804;width:158"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267" type="#_x0000_t202" style="height:204;left:7164;mso-position-horizontal-relative:page;mso-position-vertical-relative:page;position:absolute;top:11804;width:158" filled="f" stroked="f">
              <v:textbox inset="0,0,0,0">
                <w:txbxContent>
                  <w:p>
                    <w:pPr>
                      <w:spacing w:before="0" w:after="0" w:line="240" w:lineRule="auto"/>
                      <w:rPr>
                        <w:rFonts w:ascii="Courier New" w:hAnsi="Courier New" w:cs="Courier New"/>
                        <w:sz w:val="15"/>
                        <w:szCs w:val="15"/>
                      </w:rPr>
                    </w:pPr>
                  </w:p>
                </w:txbxContent>
              </v:textbox>
            </v:shape>
            <v:shape id="_x0000_s1268" type="#_x0000_t202" style="height:204;left:8676;mso-position-horizontal-relative:page;mso-position-vertical-relative:page;position:absolute;top:11804;width:2383"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52.211-10</w:t>
                    </w:r>
                  </w:p>
                </w:txbxContent>
              </v:textbox>
            </v:shape>
            <v:shape id="_x0000_s1269" type="#_x0000_t202" style="height:204;left:972;mso-position-horizontal-relative:page;mso-position-vertical-relative:page;position:absolute;top:12572;width:158"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270" type="#_x0000_t202" style="height:204;left:2124;mso-position-horizontal-relative:page;mso-position-vertical-relative:page;position:absolute;top:12572;width:158" filled="f" stroked="f">
              <v:textbox inset="0,0,0,0">
                <w:txbxContent>
                  <w:p>
                    <w:pPr>
                      <w:spacing w:before="0" w:after="0" w:line="240" w:lineRule="auto"/>
                      <w:rPr>
                        <w:rFonts w:ascii="Courier New" w:hAnsi="Courier New" w:cs="Courier New"/>
                        <w:sz w:val="15"/>
                        <w:szCs w:val="15"/>
                      </w:rPr>
                    </w:pPr>
                  </w:p>
                </w:txbxContent>
              </v:textbox>
            </v:shape>
            <v:shape id="_x0000_s1271" type="#_x0000_t202" style="height:204;left:9132;mso-position-horizontal-relative:page;mso-position-vertical-relative:page;position:absolute;top:12500;width:1919"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ten (10)</w:t>
                    </w:r>
                  </w:p>
                </w:txbxContent>
              </v:textbox>
            </v:shape>
            <v:shape id="_x0000_s1272" type="#_x0000_t202" style="height:204;left:3132;mso-position-horizontal-relative:page;mso-position-vertical-relative:page;position:absolute;top:13076;width:1641" filled="f" stroked="f">
              <v:textbox inset="0,0,0,0">
                <w:txbxContent>
                  <w:p>
                    <w:pPr>
                      <w:spacing w:before="0" w:after="0" w:line="240" w:lineRule="auto"/>
                      <w:jc w:val="center"/>
                      <w:rPr>
                        <w:rFonts w:ascii="Courier New" w:hAnsi="Courier New" w:cs="Courier New"/>
                        <w:sz w:val="15"/>
                        <w:szCs w:val="15"/>
                      </w:rPr>
                    </w:pPr>
                    <w:r>
                      <w:rPr>
                        <w:rFonts w:ascii="Courier New" w:hAnsi="Courier New" w:cs="Courier New"/>
                        <w:sz w:val="15"/>
                        <w:szCs w:val="15"/>
                      </w:rPr>
                      <w:t>1</w:t>
                    </w:r>
                  </w:p>
                </w:txbxContent>
              </v:textbox>
            </v:shape>
            <v:shape id="_x0000_s1273" type="#_x0000_t202" style="height:204;left:9852;mso-position-horizontal-relative:page;mso-position-vertical-relative:page;position:absolute;top:13076;width:1456"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16:30</w:t>
                    </w:r>
                  </w:p>
                </w:txbxContent>
              </v:textbox>
            </v:shape>
            <v:shape id="_x0000_s1274" type="#_x0000_t202" style="height:204;left:10716;mso-position-horizontal-relative:page;mso-position-vertical-relative:page;position:absolute;top:13076;width:343"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CDT</w:t>
                    </w:r>
                  </w:p>
                </w:txbxContent>
              </v:textbox>
            </v:shape>
            <v:shape id="_x0000_s1275" type="#_x0000_t202" style="height:204;left:2364;mso-position-horizontal-relative:page;mso-position-vertical-relative:page;position:absolute;top:13316;width:9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05-22-2025</w:t>
                    </w:r>
                  </w:p>
                </w:txbxContent>
              </v:textbox>
            </v:shape>
            <v:shape id="_x0000_s1276" type="#_x0000_t202" style="height:204;left:2700;mso-position-horizontal-relative:page;mso-position-vertical-relative:page;position:absolute;top:13820;width:158"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277" type="#_x0000_t202" style="height:204;left:3468;mso-position-horizontal-relative:page;mso-position-vertical-relative:page;position:absolute;top:13820;width:158" filled="f" stroked="f">
              <v:textbox inset="0,0,0,0">
                <w:txbxContent>
                  <w:p>
                    <w:pPr>
                      <w:spacing w:before="0" w:after="0" w:line="240" w:lineRule="auto"/>
                      <w:rPr>
                        <w:rFonts w:ascii="Courier New" w:hAnsi="Courier New" w:cs="Courier New"/>
                        <w:sz w:val="15"/>
                        <w:szCs w:val="15"/>
                      </w:rPr>
                    </w:pPr>
                  </w:p>
                </w:txbxContent>
              </v:textbox>
            </v:shape>
            <v:shape id="_x0000_s1278" type="#_x0000_t202" style="height:204;left:2940;mso-position-horizontal-relative:page;mso-position-vertical-relative:page;position:absolute;top:14348;width:1919"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90</w:t>
                    </w:r>
                  </w:p>
                </w:txbxContent>
              </v:textbox>
            </v:shape>
          </v:group>
        </w:pict>
      </w:r>
    </w:p>
    <w:p>
      <w:pPr>
        <w:pageBreakBefore/>
        <w:sectPr>
          <w:type w:val="continuous"/>
          <w:pgMar w:top="1080" w:right="1440" w:bottom="1080" w:left="1440" w:header="360" w:footer="360"/>
          <w:cols w:space="720"/>
        </w:sectPr>
      </w:pPr>
      <w:r>
        <w:fldChar w:fldCharType="begin"/>
      </w:r>
      <w:r>
        <w:instrText xml:space="preserve">TC </w:instrText>
      </w:r>
      <w:bookmarkStart w:id="10" w:name="_Toc256000010"/>
      <w:r>
        <w:instrText>"A.8  SF 1442  SOLICITATION, OFFER, AND AWARD (CONSTRUCTION, ALTERATION, OR REPAIR)– BACK "</w:instrText>
      </w:r>
      <w:bookmarkEnd w:id="10"/>
      <w:r>
        <w:instrText xml:space="preserve"> \l 2</w:instrText>
      </w:r>
      <w:r>
        <w:fldChar w:fldCharType="end"/>
      </w:r>
      <w:r>
        <w:pict>
          <v:group id="_x0000_s1279" alt="DSI Form 1" style="height:11in;margin-left:0;margin-top:0;mso-position-horizontal-relative:page;mso-position-vertical-relative:page;position:absolute;width:612pt;z-index:251659264" coordorigin="0,0" coordsize="12240,15840">
            <v:shape id="_x0000_s1280" type="#_x0000_t32" style="height:0;left:722;mso-position-horizontal-relative:page;mso-position-vertical-relative:page;position:absolute;top:937;width:10795" o:connectortype="straight" strokeweight="1.9pt"/>
            <v:shape id="_x0000_s1281" type="#_x0000_t202" style="height:152;left:722;mso-position-horizontal-relative:page;mso-position-vertical-relative:page;position:absolute;top:81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82" type="#_x0000_t32" style="height:0;left:722;mso-position-horizontal-relative:page;mso-position-vertical-relative:page;position:absolute;top:14862;width:10795" o:connectortype="straight" strokeweight="1.9pt"/>
            <v:shape id="_x0000_s1283" type="#_x0000_t202" style="height:152;left:722;mso-position-horizontal-relative:page;mso-position-vertical-relative:page;position:absolute;top:1474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84" type="#_x0000_t32" style="height:0;left:722;mso-position-horizontal-relative:page;mso-position-vertical-relative:page;position:absolute;top:1196;width:10795" o:connectortype="straight" strokeweight="0.95pt"/>
            <v:shape id="_x0000_s1285" type="#_x0000_t202" style="height:152;left:722;mso-position-horizontal-relative:page;mso-position-vertical-relative:page;position:absolute;top:1086;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86" type="#_x0000_t32" style="height:0;left:722;mso-position-horizontal-relative:page;mso-position-vertical-relative:page;position:absolute;top:3140;width:10795" o:connectortype="straight" strokeweight="0.95pt"/>
            <v:shape id="_x0000_s1287" type="#_x0000_t202" style="height:152;left:722;mso-position-horizontal-relative:page;mso-position-vertical-relative:page;position:absolute;top:303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88" type="#_x0000_t202" style="height:152;left:722;mso-position-horizontal-relative:page;mso-position-vertical-relative:page;position:absolute;top:499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89" type="#_x0000_t32" style="height:0;left:722;mso-position-horizontal-relative:page;mso-position-vertical-relative:page;position:absolute;top:5108;width:10795" o:connectortype="straight" strokeweight="0.95pt"/>
            <v:shape id="_x0000_s1290" type="#_x0000_t202" style="height:152;left:722;mso-position-horizontal-relative:page;mso-position-vertical-relative:page;position:absolute;top:499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91" type="#_x0000_t32" style="height:0;left:722;mso-position-horizontal-relative:page;mso-position-vertical-relative:page;position:absolute;top:5492;width:10795" o:connectortype="straight" strokeweight="0.95pt"/>
            <v:shape id="_x0000_s1292" type="#_x0000_t202" style="height:152;left:722;mso-position-horizontal-relative:page;mso-position-vertical-relative:page;position:absolute;top:538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93" type="#_x0000_t32" style="height:0;left:722;mso-position-horizontal-relative:page;mso-position-vertical-relative:page;position:absolute;top:5972;width:10795" o:connectortype="straight" strokeweight="0.95pt"/>
            <v:shape id="_x0000_s1294" type="#_x0000_t202" style="height:152;left:722;mso-position-horizontal-relative:page;mso-position-vertical-relative:page;position:absolute;top:58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95" type="#_x0000_t32" style="height:0;left:722;mso-position-horizontal-relative:page;mso-position-vertical-relative:page;position:absolute;top:6452;width:10795" o:connectortype="straight" strokeweight="0.95pt"/>
            <v:shape id="_x0000_s1296" type="#_x0000_t202" style="height:152;left:722;mso-position-horizontal-relative:page;mso-position-vertical-relative:page;position:absolute;top:634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97" type="#_x0000_t32" style="height:0;left:722;mso-position-horizontal-relative:page;mso-position-vertical-relative:page;position:absolute;top:6932;width:10795" o:connectortype="straight" strokeweight="0.95pt"/>
            <v:shape id="_x0000_s1298" type="#_x0000_t202" style="height:152;left:722;mso-position-horizontal-relative:page;mso-position-vertical-relative:page;position:absolute;top:682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99" type="#_x0000_t32" style="height:0;left:722;mso-position-horizontal-relative:page;mso-position-vertical-relative:page;position:absolute;top:7652;width:10795" o:connectortype="straight" strokeweight="0.95pt"/>
            <v:shape id="_x0000_s1300" type="#_x0000_t202" style="height:152;left:722;mso-position-horizontal-relative:page;mso-position-vertical-relative:page;position:absolute;top:754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01" type="#_x0000_t32" style="height:0;left:722;mso-position-horizontal-relative:page;mso-position-vertical-relative:page;position:absolute;top:7892;width:10795" o:connectortype="straight" strokeweight="0.95pt"/>
            <v:shape id="_x0000_s1302" type="#_x0000_t202" style="height:152;left:722;mso-position-horizontal-relative:page;mso-position-vertical-relative:page;position:absolute;top:778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03" type="#_x0000_t32" style="height:0;left:722;mso-position-horizontal-relative:page;mso-position-vertical-relative:page;position:absolute;top:9212;width:10795" o:connectortype="straight" strokeweight="0.95pt"/>
            <v:shape id="_x0000_s1304" type="#_x0000_t202" style="height:152;left:722;mso-position-horizontal-relative:page;mso-position-vertical-relative:page;position:absolute;top:910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05" type="#_x0000_t32" style="height:0;left:722;mso-position-horizontal-relative:page;mso-position-vertical-relative:page;position:absolute;top:9932;width:10795" o:connectortype="straight" strokeweight="0.95pt"/>
            <v:shape id="_x0000_s1306" type="#_x0000_t202" style="height:152;left:722;mso-position-horizontal-relative:page;mso-position-vertical-relative:page;position:absolute;top:982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07" type="#_x0000_t32" style="height:0;left:722;mso-position-horizontal-relative:page;mso-position-vertical-relative:page;position:absolute;top:10412;width:10795" o:connectortype="straight" strokeweight="0.95pt"/>
            <v:shape id="_x0000_s1308" type="#_x0000_t202" style="height:152;left:722;mso-position-horizontal-relative:page;mso-position-vertical-relative:page;position:absolute;top:1030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09" type="#_x0000_t32" style="height:0;left:722;mso-position-horizontal-relative:page;mso-position-vertical-relative:page;position:absolute;top:11732;width:10795" o:connectortype="straight" strokeweight="0.95pt"/>
            <v:shape id="_x0000_s1310" type="#_x0000_t202" style="height:152;left:722;mso-position-horizontal-relative:page;mso-position-vertical-relative:page;position:absolute;top:1162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11" type="#_x0000_t32" style="height:0;left:722;mso-position-horizontal-relative:page;mso-position-vertical-relative:page;position:absolute;top:11972;width:10795" o:connectortype="straight" strokeweight="0.95pt"/>
            <v:shape id="_x0000_s1312" type="#_x0000_t202" style="height:152;left:722;mso-position-horizontal-relative:page;mso-position-vertical-relative:page;position:absolute;top:118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13" type="#_x0000_t32" style="height:0;left:722;mso-position-horizontal-relative:page;mso-position-vertical-relative:page;position:absolute;top:13412;width:10795" o:connectortype="straight" strokeweight="0.95pt"/>
            <v:shape id="_x0000_s1314" type="#_x0000_t202" style="height:152;left:722;mso-position-horizontal-relative:page;mso-position-vertical-relative:page;position:absolute;top:1330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15" type="#_x0000_t32" style="height:0;left:722;mso-position-horizontal-relative:page;mso-position-vertical-relative:page;position:absolute;top:14132;width:10795" o:connectortype="straight" strokeweight="0.95pt"/>
            <v:shape id="_x0000_s1316" type="#_x0000_t202" style="height:152;left:722;mso-position-horizontal-relative:page;mso-position-vertical-relative:page;position:absolute;top:1402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17" type="#_x0000_t32" style="height:0;left:6122;mso-position-horizontal-relative:page;mso-position-vertical-relative:page;position:absolute;top:1628;width:5395" o:connectortype="straight" strokeweight="0.95pt"/>
            <v:shape id="_x0000_s1318" type="#_x0000_t202" style="height:152;left:6122;mso-position-horizontal-relative:page;mso-position-vertical-relative:page;position:absolute;top:151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19" type="#_x0000_t32" style="height:0;left:722;mso-position-horizontal-relative:page;mso-position-vertical-relative:page;position:absolute;top:2852;width:5395" o:connectortype="straight" strokeweight="0.95pt"/>
            <v:shape id="_x0000_s1320" type="#_x0000_t202" style="height:152;left:722;mso-position-horizontal-relative:page;mso-position-vertical-relative:page;position:absolute;top:274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21" type="#_x0000_t32" style="height:0;left:4202;mso-position-horizontal-relative:page;mso-position-vertical-relative:page;position:absolute;top:10652;width:1915" o:connectortype="straight" strokeweight="0.95pt"/>
            <v:shape id="_x0000_s1322" type="#_x0000_t202" style="height:152;left:4202;mso-position-horizontal-relative:page;mso-position-vertical-relative:page;position:absolute;top:1054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23" type="#_x0000_t202" style="height:152;left:4202;mso-position-horizontal-relative:page;mso-position-vertical-relative:page;position:absolute;top:1054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24" type="#_x0000_t32" style="height:1944;left:6130;mso-position-horizontal-relative:page;mso-position-vertical-relative:page;position:absolute;top:1186;width:0" o:connectortype="straight" strokeweight="0.7pt"/>
            <v:shape id="_x0000_s1325" type="#_x0000_t202" style="height:152;left:6122;mso-position-horizontal-relative:page;mso-position-vertical-relative:page;position:absolute;top:1086;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26" type="#_x0000_t32" style="height:1810;left:6130;mso-position-horizontal-relative:page;mso-position-vertical-relative:page;position:absolute;top:9922;width:0" o:connectortype="straight" strokeweight="0.7pt"/>
            <v:shape id="_x0000_s1327" type="#_x0000_t32" style="height:1320;left:2002;mso-position-horizontal-relative:page;mso-position-vertical-relative:page;position:absolute;top:3802;width:0" o:connectortype="straight" strokeweight="0.7pt"/>
            <v:shape id="_x0000_s1328" type="#_x0000_t202" style="height:152;left:1994;mso-position-horizontal-relative:page;mso-position-vertical-relative:page;position:absolute;top:370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29" type="#_x0000_t32" style="height:730;left:5938;mso-position-horizontal-relative:page;mso-position-vertical-relative:page;position:absolute;top:6913;width:0" o:connectortype="straight" strokeweight="0.7pt"/>
            <v:shape id="_x0000_s1330" type="#_x0000_t32" style="height:730;left:9778;mso-position-horizontal-relative:page;mso-position-vertical-relative:page;position:absolute;top:6913;width:0" o:connectortype="straight" strokeweight="0.7pt"/>
            <v:shape id="_x0000_s1331" type="#_x0000_t32" style="height:2880;left:6130;mso-position-horizontal-relative:page;mso-position-vertical-relative:page;position:absolute;top:11962;width:0" o:connectortype="straight" strokeweight="0.7pt"/>
            <v:shape id="_x0000_s1332" type="#_x0000_t202" style="height:152;left:6122;mso-position-horizontal-relative:page;mso-position-vertical-relative:page;position:absolute;top:118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33" type="#_x0000_t32" style="height:480;left:4786;mso-position-horizontal-relative:page;mso-position-vertical-relative:page;position:absolute;top:9922;width:0" o:connectortype="straight" strokeweight="0.7pt"/>
            <v:shape id="_x0000_s1334" type="#_x0000_t202" style="height:152;left:4778;mso-position-horizontal-relative:page;mso-position-vertical-relative:page;position:absolute;top:982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35" type="#_x0000_t32" style="height:960;left:2098;mso-position-horizontal-relative:page;mso-position-vertical-relative:page;position:absolute;top:5962;width:0" o:connectortype="straight" strokeweight="0.7pt"/>
            <v:shape id="_x0000_s1336" type="#_x0000_t32" style="height:960;left:3058;mso-position-horizontal-relative:page;mso-position-vertical-relative:page;position:absolute;top:5962;width:0" o:connectortype="straight" strokeweight="0.7pt"/>
            <v:shape id="_x0000_s1337" type="#_x0000_t32" style="height:960;left:4018;mso-position-horizontal-relative:page;mso-position-vertical-relative:page;position:absolute;top:5962;width:0" o:connectortype="straight" strokeweight="0.7pt"/>
            <v:shape id="_x0000_s1338" type="#_x0000_t202" style="height:152;left:4010;mso-position-horizontal-relative:page;mso-position-vertical-relative:page;position:absolute;top:58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39" type="#_x0000_t32" style="height:960;left:4978;mso-position-horizontal-relative:page;mso-position-vertical-relative:page;position:absolute;top:5962;width:0" o:connectortype="straight" strokeweight="0.7pt"/>
            <v:shape id="_x0000_s1340" type="#_x0000_t202" style="height:152;left:4970;mso-position-horizontal-relative:page;mso-position-vertical-relative:page;position:absolute;top:58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41" type="#_x0000_t32" style="height:960;left:5938;mso-position-horizontal-relative:page;mso-position-vertical-relative:page;position:absolute;top:5962;width:0" o:connectortype="straight" strokeweight="0.7pt"/>
            <v:shape id="_x0000_s1342" type="#_x0000_t202" style="height:152;left:5930;mso-position-horizontal-relative:page;mso-position-vertical-relative:page;position:absolute;top:58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43" type="#_x0000_t32" style="height:960;left:6898;mso-position-horizontal-relative:page;mso-position-vertical-relative:page;position:absolute;top:5962;width:0" o:connectortype="straight" strokeweight="0.7pt"/>
            <v:shape id="_x0000_s1344" type="#_x0000_t202" style="height:152;left:6890;mso-position-horizontal-relative:page;mso-position-vertical-relative:page;position:absolute;top:58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45" type="#_x0000_t32" style="height:960;left:7858;mso-position-horizontal-relative:page;mso-position-vertical-relative:page;position:absolute;top:5962;width:0" o:connectortype="straight" strokeweight="0.7pt"/>
            <v:shape id="_x0000_s1346" type="#_x0000_t32" style="height:960;left:8818;mso-position-horizontal-relative:page;mso-position-vertical-relative:page;position:absolute;top:5962;width:0" o:connectortype="straight" strokeweight="0.7pt"/>
            <v:shape id="_x0000_s1347" type="#_x0000_t32" style="height:960;left:9778;mso-position-horizontal-relative:page;mso-position-vertical-relative:page;position:absolute;top:5962;width:0" o:connectortype="straight" strokeweight="0.7pt"/>
            <v:shape id="_x0000_s1348" type="#_x0000_t32" style="height:960;left:10738;mso-position-horizontal-relative:page;mso-position-vertical-relative:page;position:absolute;top:5962;width:0" o:connectortype="straight" strokeweight="0.7pt"/>
            <v:shape id="_x0000_s1349" type="#_x0000_t32" style="height:240;left:4210;mso-position-horizontal-relative:page;mso-position-vertical-relative:page;position:absolute;top:10402;width:0" o:connectortype="straight" strokeweight="0.7pt"/>
            <v:shape id="_x0000_s1350" type="#_x0000_t202" style="height:152;left:4202;mso-position-horizontal-relative:page;mso-position-vertical-relative:page;position:absolute;top:1030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51" type="#_x0000_t32" style="height:720;left:5098;mso-position-horizontal-relative:page;mso-position-vertical-relative:page;position:absolute;top:9202;width:0" o:connectortype="straight" strokeweight="0.7pt"/>
            <v:shape id="_x0000_s1352" type="#_x0000_t202" style="height:152;left:5090;mso-position-horizontal-relative:page;mso-position-vertical-relative:page;position:absolute;top:910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53" type="#_x0000_t32" style="height:720;left:4594;mso-position-horizontal-relative:page;mso-position-vertical-relative:page;position:absolute;top:14122;width:0" o:connectortype="straight" strokeweight="0.7pt"/>
            <v:shape id="_x0000_s1354" type="#_x0000_t202" style="height:152;left:4586;mso-position-horizontal-relative:page;mso-position-vertical-relative:page;position:absolute;top:1402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55" type="#_x0000_t32" style="height:720;left:9994;mso-position-horizontal-relative:page;mso-position-vertical-relative:page;position:absolute;top:14122;width:0" o:connectortype="straight" strokeweight="0.7pt"/>
            <v:shape id="_x0000_s1356" type="#_x0000_t202" style="height:152;left:9986;mso-position-horizontal-relative:page;mso-position-vertical-relative:page;position:absolute;top:1402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57" type="#_x0000_t32" style="height:0;left:6170;mso-position-horizontal-relative:page;mso-position-vertical-relative:page;position:absolute;top:10167;width:187" o:connectortype="straight" strokeweight="0.5pt"/>
            <v:shape id="_x0000_s1358" type="#_x0000_t202" style="height:152;left:6170;mso-position-horizontal-relative:page;mso-position-vertical-relative:page;position:absolute;top:100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59" type="#_x0000_t32" style="height:0;left:8498;mso-position-horizontal-relative:page;mso-position-vertical-relative:page;position:absolute;top:10167;width:187" o:connectortype="straight" strokeweight="0.5pt"/>
            <v:shape id="_x0000_s1360" type="#_x0000_t32" style="height:0;left:6170;mso-position-horizontal-relative:page;mso-position-vertical-relative:page;position:absolute;top:10359;width:197" o:connectortype="straight" strokeweight="0.5pt"/>
            <v:shape id="_x0000_s1361" type="#_x0000_t202" style="height:152;left:6170;mso-position-horizontal-relative:page;mso-position-vertical-relative:page;position:absolute;top:10254;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62" type="#_x0000_t32" style="height:0;left:8498;mso-position-horizontal-relative:page;mso-position-vertical-relative:page;position:absolute;top:10359;width:197" o:connectortype="straight" strokeweight="0.5pt"/>
            <v:shape id="_x0000_s1363" type="#_x0000_t32" style="height:192;left:6173;mso-position-horizontal-relative:page;mso-position-vertical-relative:page;position:absolute;top:10162;width:0" o:connectortype="straight" strokeweight="0.25pt"/>
            <v:shape id="_x0000_s1364" type="#_x0000_t202" style="height:152;left:6170;mso-position-horizontal-relative:page;mso-position-vertical-relative:page;position:absolute;top:100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65" type="#_x0000_t32" style="height:192;left:6365;mso-position-horizontal-relative:page;mso-position-vertical-relative:page;position:absolute;top:10162;width:0" o:connectortype="straight" strokeweight="0.25pt"/>
            <v:shape id="_x0000_s1366" type="#_x0000_t202" style="height:152;left:6362;mso-position-horizontal-relative:page;mso-position-vertical-relative:page;position:absolute;top:100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67" type="#_x0000_t32" style="height:192;left:8501;mso-position-horizontal-relative:page;mso-position-vertical-relative:page;position:absolute;top:10162;width:0" o:connectortype="straight" strokeweight="0.25pt"/>
            <v:shape id="_x0000_s1368" type="#_x0000_t202" style="height:152;left:8498;mso-position-horizontal-relative:page;mso-position-vertical-relative:page;position:absolute;top:100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69" type="#_x0000_t32" style="height:192;left:8693;mso-position-horizontal-relative:page;mso-position-vertical-relative:page;position:absolute;top:10162;width:0" o:connectortype="straight" strokeweight="0.25pt"/>
            <v:shape id="_x0000_s1370" type="#_x0000_t32" style="height:0;left:770;mso-position-horizontal-relative:page;mso-position-vertical-relative:page;position:absolute;top:12015;width:187" o:connectortype="straight" strokeweight="0.5pt"/>
            <v:shape id="_x0000_s1371" type="#_x0000_t202" style="height:152;left:770;mso-position-horizontal-relative:page;mso-position-vertical-relative:page;position:absolute;top:1191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72" type="#_x0000_t32" style="height:0;left:6170;mso-position-horizontal-relative:page;mso-position-vertical-relative:page;position:absolute;top:12015;width:187" o:connectortype="straight" strokeweight="0.5pt"/>
            <v:shape id="_x0000_s1373" type="#_x0000_t202" style="height:152;left:6170;mso-position-horizontal-relative:page;mso-position-vertical-relative:page;position:absolute;top:1191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74" type="#_x0000_t32" style="height:0;left:770;mso-position-horizontal-relative:page;mso-position-vertical-relative:page;position:absolute;top:12207;width:197" o:connectortype="straight" strokeweight="0.5pt"/>
            <v:shape id="_x0000_s1375" type="#_x0000_t202" style="height:152;left:770;mso-position-horizontal-relative:page;mso-position-vertical-relative:page;position:absolute;top:1210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76" type="#_x0000_t32" style="height:0;left:6170;mso-position-horizontal-relative:page;mso-position-vertical-relative:page;position:absolute;top:12207;width:197" o:connectortype="straight" strokeweight="0.5pt"/>
            <v:shape id="_x0000_s1377" type="#_x0000_t202" style="height:152;left:6170;mso-position-horizontal-relative:page;mso-position-vertical-relative:page;position:absolute;top:1210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78" type="#_x0000_t32" style="height:192;left:773;mso-position-horizontal-relative:page;mso-position-vertical-relative:page;position:absolute;top:12010;width:0" o:connectortype="straight" strokeweight="0.25pt"/>
            <v:shape id="_x0000_s1379" type="#_x0000_t202" style="height:152;left:770;mso-position-horizontal-relative:page;mso-position-vertical-relative:page;position:absolute;top:1191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80" type="#_x0000_t32" style="height:192;left:965;mso-position-horizontal-relative:page;mso-position-vertical-relative:page;position:absolute;top:12010;width:0" o:connectortype="straight" strokeweight="0.25pt"/>
            <v:shape id="_x0000_s1381" type="#_x0000_t202" style="height:152;left:962;mso-position-horizontal-relative:page;mso-position-vertical-relative:page;position:absolute;top:1191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82" type="#_x0000_t32" style="height:192;left:6173;mso-position-horizontal-relative:page;mso-position-vertical-relative:page;position:absolute;top:12010;width:0" o:connectortype="straight" strokeweight="0.25pt"/>
            <v:shape id="_x0000_s1383" type="#_x0000_t202" style="height:152;left:6170;mso-position-horizontal-relative:page;mso-position-vertical-relative:page;position:absolute;top:1191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84" type="#_x0000_t32" style="height:192;left:6365;mso-position-horizontal-relative:page;mso-position-vertical-relative:page;position:absolute;top:12010;width:0" o:connectortype="straight" strokeweight="0.25pt"/>
            <v:shape id="_x0000_s1385" type="#_x0000_t202" style="height:152;left:6362;mso-position-horizontal-relative:page;mso-position-vertical-relative:page;position:absolute;top:1191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86" type="#_x0000_t202" style="height:201;left:722;mso-position-horizontal-relative:page;mso-position-vertical-relative:page;position:absolute;top:1218;width:2984" filled="f" stroked="f">
              <v:textbox inset="0,0,0,0">
                <w:txbxContent>
                  <w:p>
                    <w:pPr>
                      <w:spacing w:before="0" w:after="0" w:line="240" w:lineRule="auto"/>
                      <w:rPr>
                        <w:rFonts w:ascii="Arial" w:hAnsi="Arial" w:cs="Arial"/>
                        <w:sz w:val="15"/>
                        <w:szCs w:val="15"/>
                      </w:rPr>
                    </w:pPr>
                    <w:r>
                      <w:rPr>
                        <w:rFonts w:ascii="Arial" w:hAnsi="Arial" w:cs="Arial"/>
                        <w:sz w:val="15"/>
                        <w:szCs w:val="15"/>
                      </w:rPr>
                      <w:t>14. NAME AND ADDRESS OF OFFEROR</w:t>
                    </w:r>
                  </w:p>
                </w:txbxContent>
              </v:textbox>
            </v:shape>
            <v:shape id="_x0000_s1387" type="#_x0000_t202" style="height:201;left:6170;mso-position-horizontal-relative:page;mso-position-vertical-relative:page;position:absolute;top:1218;width:1971" filled="f" stroked="f">
              <v:textbox inset="0,0,0,0">
                <w:txbxContent>
                  <w:p>
                    <w:pPr>
                      <w:spacing w:before="0" w:after="0" w:line="240" w:lineRule="auto"/>
                      <w:rPr>
                        <w:rFonts w:ascii="Arial" w:hAnsi="Arial" w:cs="Arial"/>
                        <w:sz w:val="15"/>
                        <w:szCs w:val="15"/>
                      </w:rPr>
                    </w:pPr>
                    <w:r>
                      <w:rPr>
                        <w:rFonts w:ascii="Arial" w:hAnsi="Arial" w:cs="Arial"/>
                        <w:sz w:val="15"/>
                        <w:szCs w:val="15"/>
                      </w:rPr>
                      <w:t>15. TELEPHONE NUMBER</w:t>
                    </w:r>
                  </w:p>
                </w:txbxContent>
              </v:textbox>
            </v:shape>
            <v:shape id="_x0000_s1388" type="#_x0000_t202" style="height:201;left:6170;mso-position-horizontal-relative:page;mso-position-vertical-relative:page;position:absolute;top:1650;width:2117" filled="f" stroked="f">
              <v:textbox inset="0,0,0,0">
                <w:txbxContent>
                  <w:p>
                    <w:pPr>
                      <w:spacing w:before="0" w:after="0" w:line="240" w:lineRule="auto"/>
                      <w:rPr>
                        <w:rFonts w:ascii="Arial" w:hAnsi="Arial" w:cs="Arial"/>
                        <w:sz w:val="15"/>
                        <w:szCs w:val="15"/>
                      </w:rPr>
                    </w:pPr>
                    <w:r>
                      <w:rPr>
                        <w:rFonts w:ascii="Arial" w:hAnsi="Arial" w:cs="Arial"/>
                        <w:sz w:val="15"/>
                        <w:szCs w:val="15"/>
                      </w:rPr>
                      <w:t>16. REMITTANCE ADDRESS</w:t>
                    </w:r>
                  </w:p>
                </w:txbxContent>
              </v:textbox>
            </v:shape>
            <v:shape id="_x0000_s1389" type="#_x0000_t202" style="height:201;left:722;mso-position-horizontal-relative:page;mso-position-vertical-relative:page;position:absolute;top:2898;width:511" filled="f" stroked="f">
              <v:textbox inset="0,0,0,0">
                <w:txbxContent>
                  <w:p>
                    <w:pPr>
                      <w:spacing w:before="0" w:after="0" w:line="240" w:lineRule="auto"/>
                      <w:rPr>
                        <w:rFonts w:ascii="Arial" w:hAnsi="Arial" w:cs="Arial"/>
                        <w:sz w:val="15"/>
                        <w:szCs w:val="15"/>
                      </w:rPr>
                    </w:pPr>
                    <w:r>
                      <w:rPr>
                        <w:rFonts w:ascii="Arial" w:hAnsi="Arial" w:cs="Arial"/>
                        <w:sz w:val="15"/>
                        <w:szCs w:val="15"/>
                      </w:rPr>
                      <w:t>CODE</w:t>
                    </w:r>
                  </w:p>
                </w:txbxContent>
              </v:textbox>
            </v:shape>
            <v:shape id="_x0000_s1390" type="#_x0000_t202" style="height:201;left:3002;mso-position-horizontal-relative:page;mso-position-vertical-relative:page;position:absolute;top:2898;width:1232" filled="f" stroked="f">
              <v:textbox inset="0,0,0,0">
                <w:txbxContent>
                  <w:p>
                    <w:pPr>
                      <w:spacing w:before="0" w:after="0" w:line="240" w:lineRule="auto"/>
                      <w:rPr>
                        <w:rFonts w:ascii="Arial" w:hAnsi="Arial" w:cs="Arial"/>
                        <w:sz w:val="15"/>
                        <w:szCs w:val="15"/>
                      </w:rPr>
                    </w:pPr>
                    <w:r>
                      <w:rPr>
                        <w:rFonts w:ascii="Arial" w:hAnsi="Arial" w:cs="Arial"/>
                        <w:sz w:val="15"/>
                        <w:szCs w:val="15"/>
                      </w:rPr>
                      <w:t>FACILITY CODE</w:t>
                    </w:r>
                  </w:p>
                </w:txbxContent>
              </v:textbox>
            </v:shape>
            <v:shape id="_x0000_s1391" type="#_x0000_t202" style="height:201;left:722;mso-position-horizontal-relative:page;mso-position-vertical-relative:page;position:absolute;top:3210;width:10086" filled="f" stroked="f">
              <v:textbox inset="0,0,0,0">
                <w:txbxContent>
                  <w:p>
                    <w:pPr>
                      <w:spacing w:before="0" w:after="0" w:line="240" w:lineRule="auto"/>
                      <w:rPr>
                        <w:rFonts w:ascii="Arial" w:hAnsi="Arial" w:cs="Arial"/>
                        <w:sz w:val="15"/>
                        <w:szCs w:val="15"/>
                      </w:rPr>
                    </w:pPr>
                    <w:r>
                      <w:rPr>
                        <w:rFonts w:ascii="Arial" w:hAnsi="Arial" w:cs="Arial"/>
                        <w:sz w:val="15"/>
                        <w:szCs w:val="15"/>
                      </w:rPr>
                      <w:t>17. The offeror agrees to perform the work required at the prices specified below in strict accordance with the terms of the solicitation, if this offer is</w:t>
                    </w:r>
                  </w:p>
                </w:txbxContent>
              </v:textbox>
            </v:shape>
            <v:shape id="_x0000_s1392" type="#_x0000_t202" style="height:201;left:1034;mso-position-horizontal-relative:page;mso-position-vertical-relative:page;position:absolute;top:3378;width:7038" filled="f" stroked="f">
              <v:textbox inset="0,0,0,0">
                <w:txbxContent>
                  <w:p>
                    <w:pPr>
                      <w:spacing w:before="0" w:after="0" w:line="240" w:lineRule="auto"/>
                      <w:rPr>
                        <w:rFonts w:ascii="Arial" w:hAnsi="Arial" w:cs="Arial"/>
                        <w:sz w:val="15"/>
                        <w:szCs w:val="15"/>
                      </w:rPr>
                    </w:pPr>
                    <w:r>
                      <w:rPr>
                        <w:rFonts w:ascii="Arial" w:hAnsi="Arial" w:cs="Arial"/>
                        <w:sz w:val="15"/>
                        <w:szCs w:val="15"/>
                      </w:rPr>
                      <w:t>accepted by the Government in writing within __________ calendar days after the date offers are due.</w:t>
                    </w:r>
                  </w:p>
                </w:txbxContent>
              </v:textbox>
            </v:shape>
            <v:shape id="_x0000_s1393" type="#_x0000_t202" style="height:201;left:722;mso-position-horizontal-relative:page;mso-position-vertical-relative:page;position:absolute;top:4290;width:837" filled="f" stroked="f">
              <v:textbox inset="0,0,0,0">
                <w:txbxContent>
                  <w:p>
                    <w:pPr>
                      <w:spacing w:before="0" w:after="0" w:line="240" w:lineRule="auto"/>
                      <w:rPr>
                        <w:rFonts w:ascii="Arial" w:hAnsi="Arial" w:cs="Arial"/>
                        <w:sz w:val="15"/>
                        <w:szCs w:val="15"/>
                      </w:rPr>
                    </w:pPr>
                    <w:r>
                      <w:rPr>
                        <w:rFonts w:ascii="Arial" w:hAnsi="Arial" w:cs="Arial"/>
                        <w:sz w:val="15"/>
                        <w:szCs w:val="15"/>
                      </w:rPr>
                      <w:t>AMOUNTS</w:t>
                    </w:r>
                  </w:p>
                </w:txbxContent>
              </v:textbox>
            </v:shape>
            <v:shape id="_x0000_s1394" type="#_x0000_t202" style="height:201;left:722;mso-position-horizontal-relative:page;mso-position-vertical-relative:page;position:absolute;top:5106;width:5527" filled="f" stroked="f">
              <v:textbox inset="0,0,0,0">
                <w:txbxContent>
                  <w:p>
                    <w:pPr>
                      <w:spacing w:before="0" w:after="0" w:line="240" w:lineRule="auto"/>
                      <w:rPr>
                        <w:rFonts w:ascii="Arial" w:hAnsi="Arial" w:cs="Arial"/>
                        <w:sz w:val="15"/>
                        <w:szCs w:val="15"/>
                      </w:rPr>
                    </w:pPr>
                    <w:r>
                      <w:rPr>
                        <w:rFonts w:ascii="Arial" w:hAnsi="Arial" w:cs="Arial"/>
                        <w:sz w:val="15"/>
                        <w:szCs w:val="15"/>
                      </w:rPr>
                      <w:t>18. The offeror agrees to furnish any required performance and payment bonds.</w:t>
                    </w:r>
                  </w:p>
                </w:txbxContent>
              </v:textbox>
            </v:shape>
            <v:shape id="_x0000_s1395" type="#_x0000_t202" style="height:201;left:4394;mso-position-horizontal-relative:page;mso-position-vertical-relative:page;position:absolute;top:5514;width:3275" filled="f" stroked="f">
              <v:textbox inset="0,0,0,0">
                <w:txbxContent>
                  <w:p>
                    <w:pPr>
                      <w:spacing w:before="0" w:after="0" w:line="240" w:lineRule="auto"/>
                      <w:rPr>
                        <w:rFonts w:ascii="Arial" w:hAnsi="Arial" w:cs="Arial"/>
                        <w:sz w:val="15"/>
                        <w:szCs w:val="15"/>
                      </w:rPr>
                    </w:pPr>
                    <w:r>
                      <w:rPr>
                        <w:rFonts w:ascii="Arial" w:hAnsi="Arial" w:cs="Arial"/>
                        <w:sz w:val="15"/>
                        <w:szCs w:val="15"/>
                      </w:rPr>
                      <w:t>19. ACKNOWLEDGMENT OF AMENDMENTS</w:t>
                    </w:r>
                  </w:p>
                </w:txbxContent>
              </v:textbox>
            </v:shape>
            <v:shape id="_x0000_s1396" type="#_x0000_t202" style="height:201;left:722;mso-position-horizontal-relative:page;mso-position-vertical-relative:page;position:absolute;top:6014;width:1061" filled="f" stroked="f">
              <v:textbox inset="0,0,0,0">
                <w:txbxContent>
                  <w:p>
                    <w:pPr>
                      <w:spacing w:before="0" w:after="0" w:line="240" w:lineRule="auto"/>
                      <w:rPr>
                        <w:rFonts w:ascii="Arial" w:hAnsi="Arial" w:cs="Arial"/>
                        <w:sz w:val="15"/>
                        <w:szCs w:val="15"/>
                      </w:rPr>
                    </w:pPr>
                    <w:r>
                      <w:rPr>
                        <w:rFonts w:ascii="Arial" w:hAnsi="Arial" w:cs="Arial"/>
                        <w:sz w:val="15"/>
                        <w:szCs w:val="15"/>
                      </w:rPr>
                      <w:t>AMENDMENT</w:t>
                    </w:r>
                  </w:p>
                </w:txbxContent>
              </v:textbox>
            </v:shape>
            <v:shape id="_x0000_s1397" type="#_x0000_t202" style="height:201;left:914;mso-position-horizontal-relative:page;mso-position-vertical-relative:page;position:absolute;top:6210;width:734" filled="f" stroked="f">
              <v:textbox inset="0,0,0,0">
                <w:txbxContent>
                  <w:p>
                    <w:pPr>
                      <w:spacing w:before="0" w:after="0" w:line="240" w:lineRule="auto"/>
                      <w:rPr>
                        <w:rFonts w:ascii="Arial" w:hAnsi="Arial" w:cs="Arial"/>
                        <w:sz w:val="15"/>
                        <w:szCs w:val="15"/>
                      </w:rPr>
                    </w:pPr>
                    <w:r>
                      <w:rPr>
                        <w:rFonts w:ascii="Arial" w:hAnsi="Arial" w:cs="Arial"/>
                        <w:sz w:val="15"/>
                        <w:szCs w:val="15"/>
                      </w:rPr>
                      <w:t>NUMBER</w:t>
                    </w:r>
                  </w:p>
                </w:txbxContent>
              </v:textbox>
            </v:shape>
            <v:shape id="_x0000_s1398" type="#_x0000_t202" style="height:201;left:1082;mso-position-horizontal-relative:page;mso-position-vertical-relative:page;position:absolute;top:6618;width:520" filled="f" stroked="f">
              <v:textbox inset="0,0,0,0">
                <w:txbxContent>
                  <w:p>
                    <w:pPr>
                      <w:spacing w:before="0" w:after="0" w:line="240" w:lineRule="auto"/>
                      <w:rPr>
                        <w:rFonts w:ascii="Arial" w:hAnsi="Arial" w:cs="Arial"/>
                        <w:sz w:val="15"/>
                        <w:szCs w:val="15"/>
                      </w:rPr>
                    </w:pPr>
                    <w:r>
                      <w:rPr>
                        <w:rFonts w:ascii="Arial" w:hAnsi="Arial" w:cs="Arial"/>
                        <w:sz w:val="15"/>
                        <w:szCs w:val="15"/>
                      </w:rPr>
                      <w:t>DATE.</w:t>
                    </w:r>
                  </w:p>
                </w:txbxContent>
              </v:textbox>
            </v:shape>
            <v:shape id="_x0000_s1399" type="#_x0000_t202" style="height:201;left:722;mso-position-horizontal-relative:page;mso-position-vertical-relative:page;position:absolute;top:6954;width:4932" filled="f" stroked="f">
              <v:textbox inset="0,0,0,0">
                <w:txbxContent>
                  <w:p>
                    <w:pPr>
                      <w:spacing w:before="0" w:after="0" w:line="240" w:lineRule="auto"/>
                      <w:rPr>
                        <w:rFonts w:ascii="Arial" w:hAnsi="Arial" w:cs="Arial"/>
                        <w:sz w:val="15"/>
                        <w:szCs w:val="15"/>
                      </w:rPr>
                    </w:pPr>
                    <w:r>
                      <w:rPr>
                        <w:rFonts w:ascii="Arial" w:hAnsi="Arial" w:cs="Arial"/>
                        <w:sz w:val="15"/>
                        <w:szCs w:val="15"/>
                      </w:rPr>
                      <w:t>20a. NAME AND TITLE OF PERSON AUTHORIZED TO SIGN OFFER</w:t>
                    </w:r>
                  </w:p>
                </w:txbxContent>
              </v:textbox>
            </v:shape>
            <v:shape id="_x0000_s1400" type="#_x0000_t202" style="height:201;left:6026;mso-position-horizontal-relative:page;mso-position-vertical-relative:page;position:absolute;top:6954;width:1310" filled="f" stroked="f">
              <v:textbox inset="0,0,0,0">
                <w:txbxContent>
                  <w:p>
                    <w:pPr>
                      <w:spacing w:before="0" w:after="0" w:line="240" w:lineRule="auto"/>
                      <w:rPr>
                        <w:rFonts w:ascii="Arial" w:hAnsi="Arial" w:cs="Arial"/>
                        <w:sz w:val="15"/>
                        <w:szCs w:val="15"/>
                      </w:rPr>
                    </w:pPr>
                    <w:r>
                      <w:rPr>
                        <w:rFonts w:ascii="Arial" w:hAnsi="Arial" w:cs="Arial"/>
                        <w:sz w:val="15"/>
                        <w:szCs w:val="15"/>
                      </w:rPr>
                      <w:t>20b. SIGNATURE</w:t>
                    </w:r>
                  </w:p>
                </w:txbxContent>
              </v:textbox>
            </v:shape>
            <v:shape id="_x0000_s1401" type="#_x0000_t202" style="height:201;left:9842;mso-position-horizontal-relative:page;mso-position-vertical-relative:page;position:absolute;top:6954;width:1379" filled="f" stroked="f">
              <v:textbox inset="0,0,0,0">
                <w:txbxContent>
                  <w:p>
                    <w:pPr>
                      <w:spacing w:before="0" w:after="0" w:line="240" w:lineRule="auto"/>
                      <w:rPr>
                        <w:rFonts w:ascii="Arial" w:hAnsi="Arial" w:cs="Arial"/>
                        <w:sz w:val="15"/>
                        <w:szCs w:val="15"/>
                      </w:rPr>
                    </w:pPr>
                    <w:r>
                      <w:rPr>
                        <w:rFonts w:ascii="Arial" w:hAnsi="Arial" w:cs="Arial"/>
                        <w:sz w:val="15"/>
                        <w:szCs w:val="15"/>
                      </w:rPr>
                      <w:t>20c. OFFER DATE</w:t>
                    </w:r>
                  </w:p>
                </w:txbxContent>
              </v:textbox>
            </v:shape>
            <v:shape id="_x0000_s1402" type="#_x0000_t202" style="height:201;left:722;mso-position-horizontal-relative:page;mso-position-vertical-relative:page;position:absolute;top:7914;width:1722" filled="f" stroked="f">
              <v:textbox inset="0,0,0,0">
                <w:txbxContent>
                  <w:p>
                    <w:pPr>
                      <w:spacing w:before="0" w:after="0" w:line="240" w:lineRule="auto"/>
                      <w:rPr>
                        <w:rFonts w:ascii="Arial" w:hAnsi="Arial" w:cs="Arial"/>
                        <w:sz w:val="15"/>
                        <w:szCs w:val="15"/>
                      </w:rPr>
                    </w:pPr>
                    <w:r>
                      <w:rPr>
                        <w:rFonts w:ascii="Arial" w:hAnsi="Arial" w:cs="Arial"/>
                        <w:sz w:val="15"/>
                        <w:szCs w:val="15"/>
                      </w:rPr>
                      <w:t>21. ITEMS ACCEPTED:</w:t>
                    </w:r>
                  </w:p>
                </w:txbxContent>
              </v:textbox>
            </v:shape>
            <v:shape id="_x0000_s1403" type="#_x0000_t202" style="height:201;left:722;mso-position-horizontal-relative:page;mso-position-vertical-relative:page;position:absolute;top:9234;width:992" filled="f" stroked="f">
              <v:textbox inset="0,0,0,0">
                <w:txbxContent>
                  <w:p>
                    <w:pPr>
                      <w:spacing w:before="0" w:after="0" w:line="240" w:lineRule="auto"/>
                      <w:rPr>
                        <w:rFonts w:ascii="Arial" w:hAnsi="Arial" w:cs="Arial"/>
                        <w:sz w:val="15"/>
                        <w:szCs w:val="15"/>
                      </w:rPr>
                    </w:pPr>
                    <w:r>
                      <w:rPr>
                        <w:rFonts w:ascii="Arial" w:hAnsi="Arial" w:cs="Arial"/>
                        <w:sz w:val="15"/>
                        <w:szCs w:val="15"/>
                      </w:rPr>
                      <w:t>22. AMOUNT</w:t>
                    </w:r>
                  </w:p>
                </w:txbxContent>
              </v:textbox>
            </v:shape>
            <v:shape id="_x0000_s1404" type="#_x0000_t202" style="height:201;left:5138;mso-position-horizontal-relative:page;mso-position-vertical-relative:page;position:absolute;top:9234;width:3499" filled="f" stroked="f">
              <v:textbox inset="0,0,0,0">
                <w:txbxContent>
                  <w:p>
                    <w:pPr>
                      <w:spacing w:before="0" w:after="0" w:line="240" w:lineRule="auto"/>
                      <w:rPr>
                        <w:rFonts w:ascii="Arial" w:hAnsi="Arial" w:cs="Arial"/>
                        <w:sz w:val="15"/>
                        <w:szCs w:val="15"/>
                      </w:rPr>
                    </w:pPr>
                    <w:r>
                      <w:rPr>
                        <w:rFonts w:ascii="Arial" w:hAnsi="Arial" w:cs="Arial"/>
                        <w:sz w:val="15"/>
                        <w:szCs w:val="15"/>
                      </w:rPr>
                      <w:t>23. ACCOUNTING AND APPROPRIATION DATA</w:t>
                    </w:r>
                  </w:p>
                </w:txbxContent>
              </v:textbox>
            </v:shape>
            <v:shape id="_x0000_s1405" type="#_x0000_t202" style="height:201;left:722;mso-position-horizontal-relative:page;mso-position-vertical-relative:page;position:absolute;top:9954;width:3567" filled="f" stroked="f">
              <v:textbox inset="0,0,0,0">
                <w:txbxContent>
                  <w:p>
                    <w:pPr>
                      <w:spacing w:before="0" w:after="0" w:line="240" w:lineRule="auto"/>
                      <w:rPr>
                        <w:rFonts w:ascii="Arial" w:hAnsi="Arial" w:cs="Arial"/>
                        <w:sz w:val="15"/>
                        <w:szCs w:val="15"/>
                      </w:rPr>
                    </w:pPr>
                    <w:r>
                      <w:rPr>
                        <w:rFonts w:ascii="Arial" w:hAnsi="Arial" w:cs="Arial"/>
                        <w:sz w:val="15"/>
                        <w:szCs w:val="15"/>
                      </w:rPr>
                      <w:t>24. SUBMIT INVOICES TO ADDRESS SHOWN IN</w:t>
                    </w:r>
                  </w:p>
                </w:txbxContent>
              </v:textbox>
            </v:shape>
            <v:shape id="_x0000_s1406" type="#_x0000_t202" style="height:201;left:4826;mso-position-horizontal-relative:page;mso-position-vertical-relative:page;position:absolute;top:9954;width:434" filled="f" stroked="f">
              <v:textbox inset="0,0,0,0">
                <w:txbxContent>
                  <w:p>
                    <w:pPr>
                      <w:spacing w:before="0" w:after="0" w:line="240" w:lineRule="auto"/>
                      <w:rPr>
                        <w:rFonts w:ascii="Arial" w:hAnsi="Arial" w:cs="Arial"/>
                        <w:sz w:val="15"/>
                        <w:szCs w:val="15"/>
                      </w:rPr>
                    </w:pPr>
                    <w:r>
                      <w:rPr>
                        <w:rFonts w:ascii="Arial" w:hAnsi="Arial" w:cs="Arial"/>
                        <w:sz w:val="15"/>
                        <w:szCs w:val="15"/>
                      </w:rPr>
                      <w:t>ITEM</w:t>
                    </w:r>
                  </w:p>
                </w:txbxContent>
              </v:textbox>
            </v:shape>
            <v:shape id="_x0000_s1407" type="#_x0000_t202" style="height:201;left:6170;mso-position-horizontal-relative:page;mso-position-vertical-relative:page;position:absolute;top:9954;width:4863" filled="f" stroked="f">
              <v:textbox inset="0,0,0,0">
                <w:txbxContent>
                  <w:p>
                    <w:pPr>
                      <w:spacing w:before="0" w:after="0" w:line="240" w:lineRule="auto"/>
                      <w:rPr>
                        <w:rFonts w:ascii="Arial" w:hAnsi="Arial" w:cs="Arial"/>
                        <w:sz w:val="15"/>
                        <w:szCs w:val="15"/>
                      </w:rPr>
                    </w:pPr>
                    <w:r>
                      <w:rPr>
                        <w:rFonts w:ascii="Arial" w:hAnsi="Arial" w:cs="Arial"/>
                        <w:sz w:val="15"/>
                        <w:szCs w:val="15"/>
                      </w:rPr>
                      <w:t>25. OTHER THAN FULL AND OPEN COMPETITION PURSUANT TO</w:t>
                    </w:r>
                  </w:p>
                </w:txbxContent>
              </v:textbox>
            </v:shape>
            <v:shape id="_x0000_s1408" type="#_x0000_t202" style="height:201;left:6386;mso-position-horizontal-relative:page;mso-position-vertical-relative:page;position:absolute;top:10194;width:1353" filled="f" stroked="f">
              <v:textbox inset="0,0,0,0">
                <w:txbxContent>
                  <w:p>
                    <w:pPr>
                      <w:spacing w:before="0" w:after="0" w:line="240" w:lineRule="auto"/>
                      <w:rPr>
                        <w:rFonts w:ascii="Arial" w:hAnsi="Arial" w:cs="Arial"/>
                        <w:sz w:val="15"/>
                        <w:szCs w:val="15"/>
                      </w:rPr>
                    </w:pPr>
                    <w:r>
                      <w:rPr>
                        <w:rFonts w:ascii="Arial" w:hAnsi="Arial" w:cs="Arial"/>
                        <w:sz w:val="15"/>
                        <w:szCs w:val="15"/>
                      </w:rPr>
                      <w:t>10 U.S.C. 2304(c)(</w:t>
                    </w:r>
                  </w:p>
                </w:txbxContent>
              </v:textbox>
            </v:shape>
            <v:shape id="_x0000_s1409" type="#_x0000_t202" style="height:201;left:7802;mso-position-horizontal-relative:page;mso-position-vertical-relative:page;position:absolute;top:10194;width:159"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 )    </w:t>
                    </w:r>
                  </w:p>
                </w:txbxContent>
              </v:textbox>
            </v:shape>
            <v:shape id="_x0000_s1410" type="#_x0000_t202" style="height:201;left:8762;mso-position-horizontal-relative:page;mso-position-vertical-relative:page;position:absolute;top:10194;width:1404"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41 U.S.C. 3304(a) (    </w:t>
                    </w:r>
                  </w:p>
                </w:txbxContent>
              </v:textbox>
            </v:shape>
            <v:shape id="_x0000_s1411" type="#_x0000_t202" style="height:201;left:10082;mso-position-horizontal-relative:page;mso-position-vertical-relative:page;position:absolute;top:10194;width:159"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 )      </w:t>
                    </w:r>
                  </w:p>
                </w:txbxContent>
              </v:textbox>
            </v:shape>
            <v:shape id="_x0000_s1412" type="#_x0000_t202" style="height:201;left:722;mso-position-horizontal-relative:page;mso-position-vertical-relative:page;position:absolute;top:10434;width:1739" filled="f" stroked="f">
              <v:textbox inset="0,0,0,0">
                <w:txbxContent>
                  <w:p>
                    <w:pPr>
                      <w:spacing w:before="0" w:after="0" w:line="240" w:lineRule="auto"/>
                      <w:rPr>
                        <w:rFonts w:ascii="Arial" w:hAnsi="Arial" w:cs="Arial"/>
                        <w:sz w:val="15"/>
                        <w:szCs w:val="15"/>
                      </w:rPr>
                    </w:pPr>
                    <w:r>
                      <w:rPr>
                        <w:rFonts w:ascii="Arial" w:hAnsi="Arial" w:cs="Arial"/>
                        <w:sz w:val="15"/>
                        <w:szCs w:val="15"/>
                      </w:rPr>
                      <w:t>26. ADMINISTERED BY</w:t>
                    </w:r>
                  </w:p>
                </w:txbxContent>
              </v:textbox>
            </v:shape>
            <v:shape id="_x0000_s1413" type="#_x0000_t202" style="height:201;left:6170;mso-position-horizontal-relative:page;mso-position-vertical-relative:page;position:absolute;top:10434;width:2460" filled="f" stroked="f">
              <v:textbox inset="0,0,0,0">
                <w:txbxContent>
                  <w:p>
                    <w:pPr>
                      <w:spacing w:before="0" w:after="0" w:line="240" w:lineRule="auto"/>
                      <w:rPr>
                        <w:rFonts w:ascii="Arial" w:hAnsi="Arial" w:cs="Arial"/>
                        <w:sz w:val="15"/>
                        <w:szCs w:val="15"/>
                      </w:rPr>
                    </w:pPr>
                    <w:r>
                      <w:rPr>
                        <w:rFonts w:ascii="Arial" w:hAnsi="Arial" w:cs="Arial"/>
                        <w:sz w:val="15"/>
                        <w:szCs w:val="15"/>
                      </w:rPr>
                      <w:t>27. PAYMENT WILL BE MADE BY</w:t>
                    </w:r>
                  </w:p>
                </w:txbxContent>
              </v:textbox>
            </v:shape>
            <v:shape id="_x0000_s1414" type="#_x0000_t202" style="height:201;left:6170;mso-position-horizontal-relative:page;mso-position-vertical-relative:page;position:absolute;top:11418;width:657" filled="f" stroked="f">
              <v:textbox inset="0,0,0,0">
                <w:txbxContent>
                  <w:p>
                    <w:pPr>
                      <w:spacing w:before="0" w:after="0" w:line="240" w:lineRule="auto"/>
                      <w:rPr>
                        <w:rFonts w:ascii="Arial" w:hAnsi="Arial" w:cs="Arial"/>
                        <w:sz w:val="15"/>
                        <w:szCs w:val="15"/>
                      </w:rPr>
                    </w:pPr>
                    <w:r>
                      <w:rPr>
                        <w:rFonts w:ascii="Arial" w:hAnsi="Arial" w:cs="Arial"/>
                        <w:sz w:val="15"/>
                        <w:szCs w:val="15"/>
                      </w:rPr>
                      <w:t>PHONE:</w:t>
                    </w:r>
                  </w:p>
                </w:txbxContent>
              </v:textbox>
            </v:shape>
            <v:shape id="_x0000_s1415" type="#_x0000_t202" style="height:201;left:9122;mso-position-horizontal-relative:page;mso-position-vertical-relative:page;position:absolute;top:11418;width:408" filled="f" stroked="f">
              <v:textbox inset="0,0,0,0">
                <w:txbxContent>
                  <w:p>
                    <w:pPr>
                      <w:spacing w:before="0" w:after="0" w:line="240" w:lineRule="auto"/>
                      <w:rPr>
                        <w:rFonts w:ascii="Arial" w:hAnsi="Arial" w:cs="Arial"/>
                        <w:sz w:val="15"/>
                        <w:szCs w:val="15"/>
                      </w:rPr>
                    </w:pPr>
                    <w:r>
                      <w:rPr>
                        <w:rFonts w:ascii="Arial" w:hAnsi="Arial" w:cs="Arial"/>
                        <w:sz w:val="15"/>
                        <w:szCs w:val="15"/>
                      </w:rPr>
                      <w:t>FAX:</w:t>
                    </w:r>
                  </w:p>
                </w:txbxContent>
              </v:textbox>
            </v:shape>
            <v:shape id="_x0000_s1416" type="#_x0000_t202" style="height:201;left:1010;mso-position-horizontal-relative:page;mso-position-vertical-relative:page;position:absolute;top:12018;width:2349" filled="f" stroked="f">
              <v:textbox inset="0,0,0,0">
                <w:txbxContent>
                  <w:p>
                    <w:pPr>
                      <w:spacing w:before="0" w:after="0" w:line="240" w:lineRule="auto"/>
                      <w:rPr>
                        <w:rFonts w:ascii="Arial" w:hAnsi="Arial" w:cs="Arial"/>
                        <w:sz w:val="15"/>
                        <w:szCs w:val="15"/>
                      </w:rPr>
                    </w:pPr>
                    <w:r>
                      <w:rPr>
                        <w:rFonts w:ascii="Arial" w:hAnsi="Arial" w:cs="Arial"/>
                        <w:sz w:val="15"/>
                        <w:szCs w:val="15"/>
                      </w:rPr>
                      <w:t>28. NEGOTIATED AGREEMENT</w:t>
                    </w:r>
                  </w:p>
                </w:txbxContent>
              </v:textbox>
            </v:shape>
            <v:shape id="_x0000_s1417" type="#_x0000_t202" style="height:201;left:6410;mso-position-horizontal-relative:page;mso-position-vertical-relative:page;position:absolute;top:12018;width:898" filled="f" stroked="f">
              <v:textbox inset="0,0,0,0">
                <w:txbxContent>
                  <w:p>
                    <w:pPr>
                      <w:spacing w:before="0" w:after="0" w:line="240" w:lineRule="auto"/>
                      <w:rPr>
                        <w:rFonts w:ascii="Arial" w:hAnsi="Arial" w:cs="Arial"/>
                        <w:sz w:val="15"/>
                        <w:szCs w:val="15"/>
                      </w:rPr>
                    </w:pPr>
                    <w:r>
                      <w:rPr>
                        <w:rFonts w:ascii="Arial" w:hAnsi="Arial" w:cs="Arial"/>
                        <w:sz w:val="15"/>
                        <w:szCs w:val="15"/>
                      </w:rPr>
                      <w:t>29. AWARD</w:t>
                    </w:r>
                  </w:p>
                </w:txbxContent>
              </v:textbox>
            </v:shape>
            <v:shape id="_x0000_s1418" type="#_x0000_t202" style="height:201;left:10946;mso-position-horizontal-relative:page;mso-position-vertical-relative:page;position:absolute;top:12018;width:391" filled="f" stroked="f">
              <v:textbox inset="0,0,0,0">
                <w:txbxContent>
                  <w:p>
                    <w:pPr>
                      <w:spacing w:before="0" w:after="0" w:line="240" w:lineRule="auto"/>
                      <w:rPr>
                        <w:rFonts w:ascii="Arial" w:hAnsi="Arial" w:cs="Arial"/>
                        <w:sz w:val="15"/>
                        <w:szCs w:val="15"/>
                      </w:rPr>
                    </w:pPr>
                    <w:r>
                      <w:rPr>
                        <w:rFonts w:ascii="Arial" w:hAnsi="Arial" w:cs="Arial"/>
                        <w:sz w:val="15"/>
                        <w:szCs w:val="15"/>
                      </w:rPr>
                      <w:t>Your</w:t>
                    </w:r>
                  </w:p>
                </w:txbxContent>
              </v:textbox>
            </v:shape>
            <v:shape id="_x0000_s1419" type="#_x0000_t202" style="height:201;left:4706;mso-position-horizontal-relative:page;mso-position-vertical-relative:page;position:absolute;top:12210;width:1301" filled="f" stroked="f">
              <v:textbox inset="0,0,0,0">
                <w:txbxContent>
                  <w:p>
                    <w:pPr>
                      <w:spacing w:before="0" w:after="0" w:line="240" w:lineRule="auto"/>
                      <w:rPr>
                        <w:rFonts w:ascii="Arial" w:hAnsi="Arial" w:cs="Arial"/>
                        <w:sz w:val="15"/>
                        <w:szCs w:val="15"/>
                      </w:rPr>
                    </w:pPr>
                    <w:r>
                      <w:rPr>
                        <w:rFonts w:ascii="Arial" w:hAnsi="Arial" w:cs="Arial"/>
                        <w:sz w:val="15"/>
                        <w:szCs w:val="15"/>
                      </w:rPr>
                      <w:t>Contractor agrees</w:t>
                    </w:r>
                  </w:p>
                </w:txbxContent>
              </v:textbox>
            </v:shape>
            <v:shape id="_x0000_s1420" type="#_x0000_t202" style="height:201;left:6170;mso-position-horizontal-relative:page;mso-position-vertical-relative:page;position:absolute;top:12210;width:4848" filled="f" stroked="f">
              <v:textbox inset="0,0,0,0">
                <w:txbxContent>
                  <w:p>
                    <w:pPr>
                      <w:spacing w:before="0" w:after="0" w:line="240" w:lineRule="auto"/>
                      <w:rPr>
                        <w:rFonts w:ascii="Arial" w:hAnsi="Arial" w:cs="Arial"/>
                        <w:sz w:val="15"/>
                        <w:szCs w:val="15"/>
                      </w:rPr>
                    </w:pPr>
                    <w:r>
                      <w:rPr>
                        <w:rFonts w:ascii="Arial" w:hAnsi="Arial" w:cs="Arial"/>
                        <w:sz w:val="15"/>
                        <w:szCs w:val="15"/>
                      </w:rPr>
                      <w:t>offer on this solicitation is hereby accepted as to the items listed.  This</w:t>
                    </w:r>
                  </w:p>
                </w:txbxContent>
              </v:textbox>
            </v:shape>
            <v:shape id="_x0000_s1421" type="#_x0000_t202" style="height:201;left:770;mso-position-horizontal-relative:page;mso-position-vertical-relative:page;position:absolute;top:12378;width:5037" filled="f" stroked="f">
              <v:textbox inset="0,0,0,0">
                <w:txbxContent>
                  <w:p>
                    <w:pPr>
                      <w:spacing w:before="0" w:after="0" w:line="240" w:lineRule="auto"/>
                      <w:rPr>
                        <w:rFonts w:ascii="Arial" w:hAnsi="Arial" w:cs="Arial"/>
                        <w:sz w:val="15"/>
                        <w:szCs w:val="15"/>
                      </w:rPr>
                    </w:pPr>
                    <w:r>
                      <w:rPr>
                        <w:rFonts w:ascii="Arial" w:hAnsi="Arial" w:cs="Arial"/>
                        <w:sz w:val="15"/>
                        <w:szCs w:val="15"/>
                      </w:rPr>
                      <w:t>to furnish and deliver all items or perform all work requirements identified</w:t>
                    </w:r>
                  </w:p>
                </w:txbxContent>
              </v:textbox>
            </v:shape>
            <v:shape id="_x0000_s1422" type="#_x0000_t202" style="height:201;left:6170;mso-position-horizontal-relative:page;mso-position-vertical-relative:page;position:absolute;top:12378;width:4976" filled="f" stroked="f">
              <v:textbox inset="0,0,0,0">
                <w:txbxContent>
                  <w:p>
                    <w:pPr>
                      <w:spacing w:before="0" w:after="0" w:line="240" w:lineRule="auto"/>
                      <w:rPr>
                        <w:rFonts w:ascii="Arial" w:hAnsi="Arial" w:cs="Arial"/>
                        <w:sz w:val="15"/>
                        <w:szCs w:val="15"/>
                      </w:rPr>
                    </w:pPr>
                    <w:r>
                      <w:rPr>
                        <w:rFonts w:ascii="Arial" w:hAnsi="Arial" w:cs="Arial"/>
                        <w:sz w:val="15"/>
                        <w:szCs w:val="15"/>
                      </w:rPr>
                      <w:t>award consummates the contract, which consists of (a) the Government</w:t>
                    </w:r>
                  </w:p>
                </w:txbxContent>
              </v:textbox>
            </v:shape>
            <v:shape id="_x0000_s1423" type="#_x0000_t202" style="height:201;left:770;mso-position-horizontal-relative:page;mso-position-vertical-relative:page;position:absolute;top:12546;width:4909" filled="f" stroked="f">
              <v:textbox inset="0,0,0,0">
                <w:txbxContent>
                  <w:p>
                    <w:pPr>
                      <w:spacing w:before="0" w:after="0" w:line="240" w:lineRule="auto"/>
                      <w:rPr>
                        <w:rFonts w:ascii="Arial" w:hAnsi="Arial" w:cs="Arial"/>
                        <w:sz w:val="15"/>
                        <w:szCs w:val="15"/>
                      </w:rPr>
                    </w:pPr>
                    <w:r>
                      <w:rPr>
                        <w:rFonts w:ascii="Arial" w:hAnsi="Arial" w:cs="Arial"/>
                        <w:sz w:val="15"/>
                        <w:szCs w:val="15"/>
                      </w:rPr>
                      <w:t>on this form and any continuation sheets for the consideration stated in</w:t>
                    </w:r>
                  </w:p>
                </w:txbxContent>
              </v:textbox>
            </v:shape>
            <v:shape id="_x0000_s1424" type="#_x0000_t202" style="height:201;left:6170;mso-position-horizontal-relative:page;mso-position-vertical-relative:page;position:absolute;top:12546;width:4899" filled="f" stroked="f">
              <v:textbox inset="0,0,0,0">
                <w:txbxContent>
                  <w:p>
                    <w:pPr>
                      <w:spacing w:before="0" w:after="0" w:line="240" w:lineRule="auto"/>
                      <w:rPr>
                        <w:rFonts w:ascii="Arial" w:hAnsi="Arial" w:cs="Arial"/>
                        <w:sz w:val="15"/>
                        <w:szCs w:val="15"/>
                      </w:rPr>
                    </w:pPr>
                    <w:r>
                      <w:rPr>
                        <w:rFonts w:ascii="Arial" w:hAnsi="Arial" w:cs="Arial"/>
                        <w:sz w:val="15"/>
                        <w:szCs w:val="15"/>
                      </w:rPr>
                      <w:t>solicitation and your offer, and (b) this contract award.  No further cont-</w:t>
                    </w:r>
                  </w:p>
                </w:txbxContent>
              </v:textbox>
            </v:shape>
            <v:shape id="_x0000_s1425" type="#_x0000_t202" style="height:201;left:770;mso-position-horizontal-relative:page;mso-position-vertical-relative:page;position:absolute;top:12714;width:4780" filled="f" stroked="f">
              <v:textbox inset="0,0,0,0">
                <w:txbxContent>
                  <w:p>
                    <w:pPr>
                      <w:spacing w:before="0" w:after="0" w:line="240" w:lineRule="auto"/>
                      <w:rPr>
                        <w:rFonts w:ascii="Arial" w:hAnsi="Arial" w:cs="Arial"/>
                        <w:sz w:val="15"/>
                        <w:szCs w:val="15"/>
                      </w:rPr>
                    </w:pPr>
                    <w:r>
                      <w:rPr>
                        <w:rFonts w:ascii="Arial" w:hAnsi="Arial" w:cs="Arial"/>
                        <w:sz w:val="15"/>
                        <w:szCs w:val="15"/>
                      </w:rPr>
                      <w:t>this contract.  The rights and obligations of the parties to this contract</w:t>
                    </w:r>
                  </w:p>
                </w:txbxContent>
              </v:textbox>
            </v:shape>
            <v:shape id="_x0000_s1426" type="#_x0000_t202" style="height:201;left:6170;mso-position-horizontal-relative:page;mso-position-vertical-relative:page;position:absolute;top:12714;width:2195" filled="f" stroked="f">
              <v:textbox inset="0,0,0,0">
                <w:txbxContent>
                  <w:p>
                    <w:pPr>
                      <w:spacing w:before="0" w:after="0" w:line="240" w:lineRule="auto"/>
                      <w:rPr>
                        <w:rFonts w:ascii="Arial" w:hAnsi="Arial" w:cs="Arial"/>
                        <w:sz w:val="15"/>
                        <w:szCs w:val="15"/>
                      </w:rPr>
                    </w:pPr>
                    <w:r>
                      <w:rPr>
                        <w:rFonts w:ascii="Arial" w:hAnsi="Arial" w:cs="Arial"/>
                        <w:sz w:val="15"/>
                        <w:szCs w:val="15"/>
                      </w:rPr>
                      <w:t>ractual document is necessary.</w:t>
                    </w:r>
                  </w:p>
                </w:txbxContent>
              </v:textbox>
            </v:shape>
            <v:shape id="_x0000_s1427" type="#_x0000_t202" style="height:201;left:770;mso-position-horizontal-relative:page;mso-position-vertical-relative:page;position:absolute;top:12882;width:4925" filled="f" stroked="f">
              <v:textbox inset="0,0,0,0">
                <w:txbxContent>
                  <w:p>
                    <w:pPr>
                      <w:spacing w:before="0" w:after="0" w:line="240" w:lineRule="auto"/>
                      <w:rPr>
                        <w:rFonts w:ascii="Arial" w:hAnsi="Arial" w:cs="Arial"/>
                        <w:sz w:val="15"/>
                        <w:szCs w:val="15"/>
                      </w:rPr>
                    </w:pPr>
                    <w:r>
                      <w:rPr>
                        <w:rFonts w:ascii="Arial" w:hAnsi="Arial" w:cs="Arial"/>
                        <w:sz w:val="15"/>
                        <w:szCs w:val="15"/>
                      </w:rPr>
                      <w:t>shall be governed by (a) this contract award, (b) the solicitation, and (c)</w:t>
                    </w:r>
                  </w:p>
                </w:txbxContent>
              </v:textbox>
            </v:shape>
            <v:shape id="_x0000_s1428" type="#_x0000_t202" style="height:201;left:770;mso-position-horizontal-relative:page;mso-position-vertical-relative:page;position:absolute;top:13050;width:5158" filled="f" stroked="f">
              <v:textbox inset="0,0,0,0">
                <w:txbxContent>
                  <w:p>
                    <w:pPr>
                      <w:spacing w:before="0" w:after="0" w:line="240" w:lineRule="auto"/>
                      <w:rPr>
                        <w:rFonts w:ascii="Arial" w:hAnsi="Arial" w:cs="Arial"/>
                        <w:sz w:val="15"/>
                        <w:szCs w:val="15"/>
                      </w:rPr>
                    </w:pPr>
                    <w:r>
                      <w:rPr>
                        <w:rFonts w:ascii="Arial" w:hAnsi="Arial" w:cs="Arial"/>
                        <w:sz w:val="15"/>
                        <w:szCs w:val="15"/>
                      </w:rPr>
                      <w:t>the clauses, representations, certifications, and specifications incorporated</w:t>
                    </w:r>
                  </w:p>
                </w:txbxContent>
              </v:textbox>
            </v:shape>
            <v:shape id="_x0000_s1429" type="#_x0000_t202" style="height:201;left:770;mso-position-horizontal-relative:page;mso-position-vertical-relative:page;position:absolute;top:13218;width:2993" filled="f" stroked="f">
              <v:textbox inset="0,0,0,0">
                <w:txbxContent>
                  <w:p>
                    <w:pPr>
                      <w:spacing w:before="0" w:after="0" w:line="240" w:lineRule="auto"/>
                      <w:rPr>
                        <w:rFonts w:ascii="Arial" w:hAnsi="Arial" w:cs="Arial"/>
                        <w:sz w:val="15"/>
                        <w:szCs w:val="15"/>
                      </w:rPr>
                    </w:pPr>
                    <w:r>
                      <w:rPr>
                        <w:rFonts w:ascii="Arial" w:hAnsi="Arial" w:cs="Arial"/>
                        <w:sz w:val="15"/>
                        <w:szCs w:val="15"/>
                      </w:rPr>
                      <w:t>by reference in or attached to this contract.</w:t>
                    </w:r>
                  </w:p>
                </w:txbxContent>
              </v:textbox>
            </v:shape>
            <v:shape id="_x0000_s1430" type="#_x0000_t202" style="height:201;left:722;mso-position-horizontal-relative:page;mso-position-vertical-relative:page;position:absolute;top:13434;width:5095" filled="f" stroked="f">
              <v:textbox inset="0,0,0,0">
                <w:txbxContent>
                  <w:p>
                    <w:pPr>
                      <w:spacing w:before="0" w:after="0" w:line="240" w:lineRule="auto"/>
                      <w:rPr>
                        <w:rFonts w:ascii="Arial" w:hAnsi="Arial" w:cs="Arial"/>
                        <w:sz w:val="15"/>
                        <w:szCs w:val="15"/>
                      </w:rPr>
                    </w:pPr>
                    <w:r>
                      <w:rPr>
                        <w:rFonts w:ascii="Arial" w:hAnsi="Arial" w:cs="Arial"/>
                        <w:sz w:val="15"/>
                        <w:szCs w:val="15"/>
                      </w:rPr>
                      <w:t>30a. NAME AND TITLE OF CONTRACTOR OR PERSON AUTHORIZED</w:t>
                    </w:r>
                  </w:p>
                </w:txbxContent>
              </v:textbox>
            </v:shape>
            <v:shape id="_x0000_s1431" type="#_x0000_t202" style="height:201;left:6170;mso-position-horizontal-relative:page;mso-position-vertical-relative:page;position:absolute;top:13434;width:3009" filled="f" stroked="f">
              <v:textbox inset="0,0,0,0">
                <w:txbxContent>
                  <w:p>
                    <w:pPr>
                      <w:spacing w:before="0" w:after="0" w:line="240" w:lineRule="auto"/>
                      <w:rPr>
                        <w:rFonts w:ascii="Arial" w:hAnsi="Arial" w:cs="Arial"/>
                        <w:sz w:val="15"/>
                        <w:szCs w:val="15"/>
                      </w:rPr>
                    </w:pPr>
                    <w:r>
                      <w:rPr>
                        <w:rFonts w:ascii="Arial" w:hAnsi="Arial" w:cs="Arial"/>
                        <w:sz w:val="15"/>
                        <w:szCs w:val="15"/>
                      </w:rPr>
                      <w:t>31a. NAME OF CONTRACTING OFFICER</w:t>
                    </w:r>
                  </w:p>
                </w:txbxContent>
              </v:textbox>
            </v:shape>
            <v:shape id="_x0000_s1432" type="#_x0000_t202" style="height:201;left:1130;mso-position-horizontal-relative:page;mso-position-vertical-relative:page;position:absolute;top:13626;width:700" filled="f" stroked="f">
              <v:textbox inset="0,0,0,0">
                <w:txbxContent>
                  <w:p>
                    <w:pPr>
                      <w:spacing w:before="0" w:after="0" w:line="240" w:lineRule="auto"/>
                      <w:rPr>
                        <w:rFonts w:ascii="Arial" w:hAnsi="Arial" w:cs="Arial"/>
                        <w:sz w:val="15"/>
                        <w:szCs w:val="15"/>
                      </w:rPr>
                    </w:pPr>
                    <w:r>
                      <w:rPr>
                        <w:rFonts w:ascii="Arial" w:hAnsi="Arial" w:cs="Arial"/>
                        <w:sz w:val="15"/>
                        <w:szCs w:val="15"/>
                      </w:rPr>
                      <w:t>TO SIGN</w:t>
                    </w:r>
                  </w:p>
                </w:txbxContent>
              </v:textbox>
            </v:shape>
            <v:shape id="_x0000_s1433" type="#_x0000_t202" style="height:201;left:722;mso-position-horizontal-relative:page;mso-position-vertical-relative:page;position:absolute;top:14154;width:1310" filled="f" stroked="f">
              <v:textbox inset="0,0,0,0">
                <w:txbxContent>
                  <w:p>
                    <w:pPr>
                      <w:spacing w:before="0" w:after="0" w:line="240" w:lineRule="auto"/>
                      <w:rPr>
                        <w:rFonts w:ascii="Arial" w:hAnsi="Arial" w:cs="Arial"/>
                        <w:sz w:val="15"/>
                        <w:szCs w:val="15"/>
                      </w:rPr>
                    </w:pPr>
                    <w:r>
                      <w:rPr>
                        <w:rFonts w:ascii="Arial" w:hAnsi="Arial" w:cs="Arial"/>
                        <w:sz w:val="15"/>
                        <w:szCs w:val="15"/>
                      </w:rPr>
                      <w:t>30b. SIGNATURE</w:t>
                    </w:r>
                  </w:p>
                </w:txbxContent>
              </v:textbox>
            </v:shape>
            <v:shape id="_x0000_s1434" type="#_x0000_t202" style="height:201;left:4634;mso-position-horizontal-relative:page;mso-position-vertical-relative:page;position:absolute;top:14154;width:812" filled="f" stroked="f">
              <v:textbox inset="0,0,0,0">
                <w:txbxContent>
                  <w:p>
                    <w:pPr>
                      <w:spacing w:before="0" w:after="0" w:line="240" w:lineRule="auto"/>
                      <w:rPr>
                        <w:rFonts w:ascii="Arial" w:hAnsi="Arial" w:cs="Arial"/>
                        <w:sz w:val="15"/>
                        <w:szCs w:val="15"/>
                      </w:rPr>
                    </w:pPr>
                    <w:r>
                      <w:rPr>
                        <w:rFonts w:ascii="Arial" w:hAnsi="Arial" w:cs="Arial"/>
                        <w:sz w:val="15"/>
                        <w:szCs w:val="15"/>
                      </w:rPr>
                      <w:t>30c. DATE</w:t>
                    </w:r>
                  </w:p>
                </w:txbxContent>
              </v:textbox>
            </v:shape>
            <v:shape id="_x0000_s1435" type="#_x0000_t202" style="height:201;left:6170;mso-position-horizontal-relative:page;mso-position-vertical-relative:page;position:absolute;top:14154;width:2632" filled="f" stroked="f">
              <v:textbox inset="0,0,0,0">
                <w:txbxContent>
                  <w:p>
                    <w:pPr>
                      <w:spacing w:before="0" w:after="0" w:line="240" w:lineRule="auto"/>
                      <w:rPr>
                        <w:rFonts w:ascii="Arial" w:hAnsi="Arial" w:cs="Arial"/>
                        <w:sz w:val="15"/>
                        <w:szCs w:val="15"/>
                      </w:rPr>
                    </w:pPr>
                    <w:r>
                      <w:rPr>
                        <w:rFonts w:ascii="Arial" w:hAnsi="Arial" w:cs="Arial"/>
                        <w:sz w:val="15"/>
                        <w:szCs w:val="15"/>
                      </w:rPr>
                      <w:t>31b. UNITED STATES OF AMERICA</w:t>
                    </w:r>
                  </w:p>
                </w:txbxContent>
              </v:textbox>
            </v:shape>
            <v:shape id="_x0000_s1436" type="#_x0000_t202" style="height:201;left:10010;mso-position-horizontal-relative:page;mso-position-vertical-relative:page;position:absolute;top:14154;width:1430" filled="f" stroked="f">
              <v:textbox inset="0,0,0,0">
                <w:txbxContent>
                  <w:p>
                    <w:pPr>
                      <w:spacing w:before="0" w:after="0" w:line="240" w:lineRule="auto"/>
                      <w:rPr>
                        <w:rFonts w:ascii="Arial" w:hAnsi="Arial" w:cs="Arial"/>
                        <w:sz w:val="15"/>
                        <w:szCs w:val="15"/>
                      </w:rPr>
                    </w:pPr>
                    <w:r>
                      <w:rPr>
                        <w:rFonts w:ascii="Arial" w:hAnsi="Arial" w:cs="Arial"/>
                        <w:sz w:val="15"/>
                        <w:szCs w:val="15"/>
                      </w:rPr>
                      <w:t>31c. AWARD DATE</w:t>
                    </w:r>
                  </w:p>
                </w:txbxContent>
              </v:textbox>
            </v:shape>
            <v:shape id="_x0000_s1437" type="#_x0000_t202" style="height:201;left:6170;mso-position-horizontal-relative:page;mso-position-vertical-relative:page;position:absolute;top:14658;width:271" filled="f" stroked="f">
              <v:textbox inset="0,0,0,0">
                <w:txbxContent>
                  <w:p>
                    <w:pPr>
                      <w:spacing w:before="0" w:after="0" w:line="240" w:lineRule="auto"/>
                      <w:rPr>
                        <w:rFonts w:ascii="Arial" w:hAnsi="Arial" w:cs="Arial"/>
                        <w:sz w:val="15"/>
                        <w:szCs w:val="15"/>
                      </w:rPr>
                    </w:pPr>
                    <w:r>
                      <w:rPr>
                        <w:rFonts w:ascii="Arial" w:hAnsi="Arial" w:cs="Arial"/>
                        <w:sz w:val="15"/>
                        <w:szCs w:val="15"/>
                      </w:rPr>
                      <w:t>BY</w:t>
                    </w:r>
                  </w:p>
                </w:txbxContent>
              </v:textbox>
            </v:shape>
            <v:shape id="_x0000_s1438" type="#_x0000_t202" style="height:251;left:4442;mso-position-horizontal-relative:page;mso-position-vertical-relative:page;position:absolute;top:962;width:742" filled="f" stroked="f">
              <v:textbox inset="0,0,0,0">
                <w:txbxContent>
                  <w:p>
                    <w:pPr>
                      <w:spacing w:before="0" w:after="0" w:line="240" w:lineRule="auto"/>
                      <w:rPr>
                        <w:rFonts w:ascii="Arial" w:hAnsi="Arial" w:cs="Arial"/>
                        <w:b/>
                        <w:bCs/>
                        <w:sz w:val="19"/>
                        <w:szCs w:val="19"/>
                      </w:rPr>
                    </w:pPr>
                    <w:r>
                      <w:rPr>
                        <w:rFonts w:ascii="Arial" w:hAnsi="Arial" w:cs="Arial"/>
                        <w:b/>
                        <w:bCs/>
                        <w:sz w:val="19"/>
                        <w:szCs w:val="19"/>
                      </w:rPr>
                      <w:t>OFFER</w:t>
                    </w:r>
                  </w:p>
                </w:txbxContent>
              </v:textbox>
            </v:shape>
            <v:shape id="_x0000_s1439" type="#_x0000_t202" style="height:251;left:4442;mso-position-horizontal-relative:page;mso-position-vertical-relative:page;position:absolute;top:7658;width:828" filled="f" stroked="f">
              <v:textbox inset="0,0,0,0">
                <w:txbxContent>
                  <w:p>
                    <w:pPr>
                      <w:spacing w:before="0" w:after="0" w:line="240" w:lineRule="auto"/>
                      <w:rPr>
                        <w:rFonts w:ascii="Arial" w:hAnsi="Arial" w:cs="Arial"/>
                        <w:b/>
                        <w:bCs/>
                        <w:sz w:val="19"/>
                        <w:szCs w:val="19"/>
                      </w:rPr>
                    </w:pPr>
                    <w:r>
                      <w:rPr>
                        <w:rFonts w:ascii="Arial" w:hAnsi="Arial" w:cs="Arial"/>
                        <w:b/>
                        <w:bCs/>
                        <w:sz w:val="19"/>
                        <w:szCs w:val="19"/>
                      </w:rPr>
                      <w:t>AWARD</w:t>
                    </w:r>
                  </w:p>
                </w:txbxContent>
              </v:textbox>
            </v:shape>
            <v:shape id="_x0000_s1440" type="#_x0000_t202" style="height:152;left:9170;mso-position-horizontal-relative:page;mso-position-vertical-relative:page;position:absolute;top:14914;width:2444" filled="f" stroked="f">
              <v:textbox inset="0,0,0,0">
                <w:txbxContent>
                  <w:p>
                    <w:pPr>
                      <w:spacing w:before="0" w:after="0" w:line="240" w:lineRule="auto"/>
                      <w:rPr>
                        <w:rFonts w:ascii="Arial" w:hAnsi="Arial" w:cs="Arial"/>
                        <w:b/>
                        <w:bCs/>
                        <w:sz w:val="11"/>
                        <w:szCs w:val="11"/>
                      </w:rPr>
                    </w:pPr>
                    <w:r>
                      <w:rPr>
                        <w:rFonts w:ascii="Arial" w:hAnsi="Arial" w:cs="Arial"/>
                        <w:b/>
                        <w:bCs/>
                        <w:sz w:val="11"/>
                        <w:szCs w:val="11"/>
                      </w:rPr>
                      <w:t xml:space="preserve">STANDARD FORM 1442 (REV. 8/2014) BACK </w:t>
                    </w:r>
                  </w:p>
                </w:txbxContent>
              </v:textbox>
            </v:shape>
            <v:shape id="_x0000_s1441" type="#_x0000_t202" style="height:201;left:3674;mso-position-horizontal-relative:page;mso-position-vertical-relative:page;position:absolute;top:1218;width:1362" filled="f" stroked="f">
              <v:textbox inset="0,0,0,0">
                <w:txbxContent>
                  <w:p>
                    <w:pPr>
                      <w:spacing w:before="0" w:after="0" w:line="240" w:lineRule="auto"/>
                      <w:rPr>
                        <w:rFonts w:ascii="Arial" w:hAnsi="Arial" w:cs="Arial"/>
                        <w:sz w:val="15"/>
                        <w:szCs w:val="15"/>
                      </w:rPr>
                    </w:pPr>
                    <w:r>
                      <w:rPr>
                        <w:rFonts w:ascii="Arial" w:hAnsi="Arial" w:cs="Arial"/>
                        <w:sz w:val="15"/>
                        <w:szCs w:val="15"/>
                      </w:rPr>
                      <w:t>(Include ZIP Code)</w:t>
                    </w:r>
                  </w:p>
                </w:txbxContent>
              </v:textbox>
            </v:shape>
            <v:shape id="_x0000_s1442" type="#_x0000_t202" style="height:201;left:8138;mso-position-horizontal-relative:page;mso-position-vertical-relative:page;position:absolute;top:1218;width:1396" filled="f" stroked="f">
              <v:textbox inset="0,0,0,0">
                <w:txbxContent>
                  <w:p>
                    <w:pPr>
                      <w:spacing w:before="0" w:after="0" w:line="240" w:lineRule="auto"/>
                      <w:rPr>
                        <w:rFonts w:ascii="Arial" w:hAnsi="Arial" w:cs="Arial"/>
                        <w:sz w:val="15"/>
                        <w:szCs w:val="15"/>
                      </w:rPr>
                    </w:pPr>
                    <w:r>
                      <w:rPr>
                        <w:rFonts w:ascii="Arial" w:hAnsi="Arial" w:cs="Arial"/>
                        <w:sz w:val="15"/>
                        <w:szCs w:val="15"/>
                      </w:rPr>
                      <w:t>(Include area code)</w:t>
                    </w:r>
                  </w:p>
                </w:txbxContent>
              </v:textbox>
            </v:shape>
            <v:shape id="_x0000_s1443" type="#_x0000_t202" style="height:201;left:8282;mso-position-horizontal-relative:page;mso-position-vertical-relative:page;position:absolute;top:1650;width:2658" filled="f" stroked="f">
              <v:textbox inset="0,0,0,0">
                <w:txbxContent>
                  <w:p>
                    <w:pPr>
                      <w:spacing w:before="0" w:after="0" w:line="240" w:lineRule="auto"/>
                      <w:rPr>
                        <w:rFonts w:ascii="Arial" w:hAnsi="Arial" w:cs="Arial"/>
                        <w:sz w:val="15"/>
                        <w:szCs w:val="15"/>
                      </w:rPr>
                    </w:pPr>
                    <w:r>
                      <w:rPr>
                        <w:rFonts w:ascii="Arial" w:hAnsi="Arial" w:cs="Arial"/>
                        <w:sz w:val="15"/>
                        <w:szCs w:val="15"/>
                      </w:rPr>
                      <w:t>(Include only if different than Item 14.)</w:t>
                    </w:r>
                  </w:p>
                </w:txbxContent>
              </v:textbox>
            </v:shape>
            <v:shape id="_x0000_s1444" type="#_x0000_t202" style="height:201;left:8282;mso-position-horizontal-relative:page;mso-position-vertical-relative:page;position:absolute;top:3378;width:3010" filled="f" stroked="f">
              <v:textbox inset="0,0,0,0">
                <w:txbxContent>
                  <w:p>
                    <w:pPr>
                      <w:spacing w:before="0" w:after="0" w:line="240" w:lineRule="auto"/>
                      <w:rPr>
                        <w:rFonts w:ascii="Arial" w:hAnsi="Arial" w:cs="Arial"/>
                        <w:sz w:val="15"/>
                        <w:szCs w:val="15"/>
                      </w:rPr>
                    </w:pPr>
                    <w:r>
                      <w:rPr>
                        <w:rFonts w:ascii="Arial" w:hAnsi="Arial" w:cs="Arial"/>
                        <w:sz w:val="15"/>
                        <w:szCs w:val="15"/>
                      </w:rPr>
                      <w:t>(Insert any number equal to or greater than</w:t>
                    </w:r>
                  </w:p>
                </w:txbxContent>
              </v:textbox>
            </v:shape>
            <v:shape id="_x0000_s1445" type="#_x0000_t202" style="height:201;left:1034;mso-position-horizontal-relative:page;mso-position-vertical-relative:page;position:absolute;top:3546;width:8797" filled="f" stroked="f">
              <v:textbox inset="0,0,0,0">
                <w:txbxContent>
                  <w:p>
                    <w:pPr>
                      <w:spacing w:before="0" w:after="0" w:line="240" w:lineRule="auto"/>
                      <w:rPr>
                        <w:rFonts w:ascii="Arial" w:hAnsi="Arial" w:cs="Arial"/>
                        <w:sz w:val="15"/>
                        <w:szCs w:val="15"/>
                      </w:rPr>
                    </w:pPr>
                    <w:r>
                      <w:rPr>
                        <w:rFonts w:ascii="Arial" w:hAnsi="Arial" w:cs="Arial"/>
                        <w:sz w:val="15"/>
                        <w:szCs w:val="15"/>
                      </w:rPr>
                      <w:t>the minimum requirement stated in Item 13d.  Failure to insert any number means the offeror accepts the minimum in Item 13d.)</w:t>
                    </w:r>
                  </w:p>
                </w:txbxContent>
              </v:textbox>
            </v:shape>
            <v:shape id="_x0000_s1446" type="#_x0000_t202" style="height:201;left:2498;mso-position-horizontal-relative:page;mso-position-vertical-relative:page;position:absolute;top:5730;width:6986" filled="f" stroked="f">
              <v:textbox inset="0,0,0,0">
                <w:txbxContent>
                  <w:p>
                    <w:pPr>
                      <w:spacing w:before="0" w:after="0" w:line="240" w:lineRule="auto"/>
                      <w:rPr>
                        <w:rFonts w:ascii="Arial" w:hAnsi="Arial" w:cs="Arial"/>
                        <w:sz w:val="15"/>
                        <w:szCs w:val="15"/>
                      </w:rPr>
                    </w:pPr>
                    <w:r>
                      <w:rPr>
                        <w:rFonts w:ascii="Arial" w:hAnsi="Arial" w:cs="Arial"/>
                        <w:sz w:val="15"/>
                        <w:szCs w:val="15"/>
                      </w:rPr>
                      <w:t>(The offeror acknowledges receipt of amendments to the solicitation -- give number and date of each)</w:t>
                    </w:r>
                  </w:p>
                </w:txbxContent>
              </v:textbox>
            </v:shape>
            <v:shape id="_x0000_s1447" type="#_x0000_t202" style="height:201;left:1130;mso-position-horizontal-relative:page;mso-position-vertical-relative:page;position:absolute;top:7122;width:1035" filled="f" stroked="f">
              <v:textbox inset="0,0,0,0">
                <w:txbxContent>
                  <w:p>
                    <w:pPr>
                      <w:spacing w:before="0" w:after="0" w:line="240" w:lineRule="auto"/>
                      <w:rPr>
                        <w:rFonts w:ascii="Arial" w:hAnsi="Arial" w:cs="Arial"/>
                        <w:sz w:val="15"/>
                        <w:szCs w:val="15"/>
                      </w:rPr>
                    </w:pPr>
                    <w:r>
                      <w:rPr>
                        <w:rFonts w:ascii="Arial" w:hAnsi="Arial" w:cs="Arial"/>
                        <w:sz w:val="15"/>
                        <w:szCs w:val="15"/>
                      </w:rPr>
                      <w:t>(Type or print)</w:t>
                    </w:r>
                  </w:p>
                </w:txbxContent>
              </v:textbox>
            </v:shape>
            <v:shape id="_x0000_s1448" type="#_x0000_t202" style="height:201;left:1322;mso-position-horizontal-relative:page;mso-position-vertical-relative:page;position:absolute;top:10122;width:2590" filled="f" stroked="f">
              <v:textbox inset="0,0,0,0">
                <w:txbxContent>
                  <w:p>
                    <w:pPr>
                      <w:spacing w:before="0" w:after="0" w:line="240" w:lineRule="auto"/>
                      <w:rPr>
                        <w:rFonts w:ascii="Arial" w:hAnsi="Arial" w:cs="Arial"/>
                        <w:sz w:val="15"/>
                        <w:szCs w:val="15"/>
                      </w:rPr>
                    </w:pPr>
                    <w:r>
                      <w:rPr>
                        <w:rFonts w:ascii="Arial" w:hAnsi="Arial" w:cs="Arial"/>
                        <w:sz w:val="15"/>
                        <w:szCs w:val="15"/>
                      </w:rPr>
                      <w:t>(4 copies unless otherwise specified)</w:t>
                    </w:r>
                  </w:p>
                </w:txbxContent>
              </v:textbox>
            </v:shape>
            <v:shape id="_x0000_s1449" type="#_x0000_t202" style="height:201;left:1850;mso-position-horizontal-relative:page;mso-position-vertical-relative:page;position:absolute;top:13602;width:1035" filled="f" stroked="f">
              <v:textbox inset="0,0,0,0">
                <w:txbxContent>
                  <w:p>
                    <w:pPr>
                      <w:spacing w:before="0" w:after="0" w:line="240" w:lineRule="auto"/>
                      <w:rPr>
                        <w:rFonts w:ascii="Arial" w:hAnsi="Arial" w:cs="Arial"/>
                        <w:sz w:val="15"/>
                        <w:szCs w:val="15"/>
                      </w:rPr>
                    </w:pPr>
                    <w:r>
                      <w:rPr>
                        <w:rFonts w:ascii="Arial" w:hAnsi="Arial" w:cs="Arial"/>
                        <w:sz w:val="15"/>
                        <w:szCs w:val="15"/>
                      </w:rPr>
                      <w:t>(Type or print)</w:t>
                    </w:r>
                  </w:p>
                </w:txbxContent>
              </v:textbox>
            </v:shape>
            <v:shape id="_x0000_s1450" type="#_x0000_t202" style="height:201;left:9194;mso-position-horizontal-relative:page;mso-position-vertical-relative:page;position:absolute;top:13434;width:1035" filled="f" stroked="f">
              <v:textbox inset="0,0,0,0">
                <w:txbxContent>
                  <w:p>
                    <w:pPr>
                      <w:spacing w:before="0" w:after="0" w:line="240" w:lineRule="auto"/>
                      <w:rPr>
                        <w:rFonts w:ascii="Arial" w:hAnsi="Arial" w:cs="Arial"/>
                        <w:sz w:val="15"/>
                        <w:szCs w:val="15"/>
                      </w:rPr>
                    </w:pPr>
                    <w:r>
                      <w:rPr>
                        <w:rFonts w:ascii="Arial" w:hAnsi="Arial" w:cs="Arial"/>
                        <w:sz w:val="15"/>
                        <w:szCs w:val="15"/>
                      </w:rPr>
                      <w:t>(Type or print)</w:t>
                    </w:r>
                  </w:p>
                </w:txbxContent>
              </v:textbox>
            </v:shape>
            <v:shape id="_x0000_s1451" type="#_x0000_t202" style="height:201;left:3314;mso-position-horizontal-relative:page;mso-position-vertical-relative:page;position:absolute;top:12018;width:2383" filled="f" stroked="f">
              <v:textbox inset="0,0,0,0">
                <w:txbxContent>
                  <w:p>
                    <w:pPr>
                      <w:spacing w:before="0" w:after="0" w:line="240" w:lineRule="auto"/>
                      <w:rPr>
                        <w:rFonts w:ascii="Arial" w:hAnsi="Arial" w:cs="Arial"/>
                        <w:sz w:val="15"/>
                        <w:szCs w:val="15"/>
                      </w:rPr>
                    </w:pPr>
                    <w:r>
                      <w:rPr>
                        <w:rFonts w:ascii="Arial" w:hAnsi="Arial" w:cs="Arial"/>
                        <w:sz w:val="15"/>
                        <w:szCs w:val="15"/>
                      </w:rPr>
                      <w:t>(Contractor is required to sign this</w:t>
                    </w:r>
                  </w:p>
                </w:txbxContent>
              </v:textbox>
            </v:shape>
            <v:shape id="_x0000_s1452" type="#_x0000_t202" style="height:201;left:770;mso-position-horizontal-relative:page;mso-position-vertical-relative:page;position:absolute;top:12210;width:3827" filled="f" stroked="f">
              <v:textbox inset="0,0,0,0">
                <w:txbxContent>
                  <w:p>
                    <w:pPr>
                      <w:spacing w:before="0" w:after="0" w:line="240" w:lineRule="auto"/>
                      <w:rPr>
                        <w:rFonts w:ascii="Arial" w:hAnsi="Arial" w:cs="Arial"/>
                        <w:sz w:val="15"/>
                        <w:szCs w:val="15"/>
                      </w:rPr>
                    </w:pPr>
                    <w:r>
                      <w:rPr>
                        <w:rFonts w:ascii="Arial" w:hAnsi="Arial" w:cs="Arial"/>
                        <w:sz w:val="15"/>
                        <w:szCs w:val="15"/>
                      </w:rPr>
                      <w:t>document and return _______ copies to issuing office.)</w:t>
                    </w:r>
                  </w:p>
                </w:txbxContent>
              </v:textbox>
            </v:shape>
            <v:shape id="_x0000_s1453" type="#_x0000_t202" style="height:201;left:7322;mso-position-horizontal-relative:page;mso-position-vertical-relative:page;position:absolute;top:12018;width:3457" filled="f" stroked="f">
              <v:textbox inset="0,0,0,0">
                <w:txbxContent>
                  <w:p>
                    <w:pPr>
                      <w:spacing w:before="0" w:after="0" w:line="240" w:lineRule="auto"/>
                      <w:rPr>
                        <w:rFonts w:ascii="Arial" w:hAnsi="Arial" w:cs="Arial"/>
                        <w:sz w:val="15"/>
                        <w:szCs w:val="15"/>
                      </w:rPr>
                    </w:pPr>
                    <w:r>
                      <w:rPr>
                        <w:rFonts w:ascii="Arial" w:hAnsi="Arial" w:cs="Arial"/>
                        <w:sz w:val="15"/>
                        <w:szCs w:val="15"/>
                      </w:rPr>
                      <w:t>(Contractor is not required to sign this document.)</w:t>
                    </w:r>
                  </w:p>
                </w:txbxContent>
              </v:textbox>
            </v:shape>
            <v:shape id="_x0000_s1454" type="#_x0000_t202" style="height:251;left:5114;mso-position-horizontal-relative:page;mso-position-vertical-relative:page;position:absolute;top:962;width:3405" filled="f" stroked="f">
              <v:textbox inset="0,0,0,0">
                <w:txbxContent>
                  <w:p>
                    <w:pPr>
                      <w:spacing w:before="0" w:after="0" w:line="240" w:lineRule="auto"/>
                      <w:rPr>
                        <w:rFonts w:ascii="Arial" w:hAnsi="Arial" w:cs="Arial"/>
                        <w:b/>
                        <w:bCs/>
                        <w:sz w:val="19"/>
                        <w:szCs w:val="19"/>
                      </w:rPr>
                    </w:pPr>
                    <w:r>
                      <w:rPr>
                        <w:rFonts w:ascii="Arial" w:hAnsi="Arial" w:cs="Arial"/>
                        <w:b/>
                        <w:bCs/>
                        <w:sz w:val="19"/>
                        <w:szCs w:val="19"/>
                      </w:rPr>
                      <w:t>(Must be fully completed by offeror)</w:t>
                    </w:r>
                  </w:p>
                </w:txbxContent>
              </v:textbox>
            </v:shape>
            <v:shape id="_x0000_s1455" type="#_x0000_t202" style="height:251;left:5282;mso-position-horizontal-relative:page;mso-position-vertical-relative:page;position:absolute;top:7658;width:3254" filled="f" stroked="f">
              <v:textbox inset="0,0,0,0">
                <w:txbxContent>
                  <w:p>
                    <w:pPr>
                      <w:spacing w:before="0" w:after="0" w:line="240" w:lineRule="auto"/>
                      <w:rPr>
                        <w:rFonts w:ascii="Arial" w:hAnsi="Arial" w:cs="Arial"/>
                        <w:b/>
                        <w:bCs/>
                        <w:sz w:val="19"/>
                        <w:szCs w:val="19"/>
                      </w:rPr>
                    </w:pPr>
                    <w:r>
                      <w:rPr>
                        <w:rFonts w:ascii="Arial" w:hAnsi="Arial" w:cs="Arial"/>
                        <w:b/>
                        <w:bCs/>
                        <w:sz w:val="19"/>
                        <w:szCs w:val="19"/>
                      </w:rPr>
                      <w:t>(To be completed by Government)</w:t>
                    </w:r>
                  </w:p>
                </w:txbxContent>
              </v:textbox>
            </v:shape>
            <v:shape id="_x0000_s1456" type="#_x0000_t202" style="height:251;left:2762;mso-position-horizontal-relative:page;mso-position-vertical-relative:page;position:absolute;top:11738;width:7156" filled="f" stroked="f">
              <v:textbox inset="0,0,0,0">
                <w:txbxContent>
                  <w:p>
                    <w:pPr>
                      <w:spacing w:before="0" w:after="0" w:line="240" w:lineRule="auto"/>
                      <w:rPr>
                        <w:rFonts w:ascii="Arial" w:hAnsi="Arial" w:cs="Arial"/>
                        <w:b/>
                        <w:bCs/>
                        <w:sz w:val="19"/>
                        <w:szCs w:val="19"/>
                      </w:rPr>
                    </w:pPr>
                    <w:r>
                      <w:rPr>
                        <w:rFonts w:ascii="Arial" w:hAnsi="Arial" w:cs="Arial"/>
                        <w:b/>
                        <w:bCs/>
                        <w:sz w:val="19"/>
                        <w:szCs w:val="19"/>
                      </w:rPr>
                      <w:t>CONTRACTING OFFICER WILL COMPLETE ITEM 28 OR 29 AS APPLICABLE</w:t>
                    </w:r>
                  </w:p>
                </w:txbxContent>
              </v:textbox>
            </v:shape>
            <v:shape id="_x0000_s1457" type="#_x0000_t202" style="height:204;left:722;mso-position-horizontal-relative:page;mso-position-vertical-relative:page;position:absolute;top:1410;width:5721"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458" type="#_x0000_t202" style="height:204;left:722;mso-position-horizontal-relative:page;mso-position-vertical-relative:page;position:absolute;top:1650;width:5628" filled="f" stroked="f">
              <v:textbox inset="0,0,0,0">
                <w:txbxContent>
                  <w:p>
                    <w:pPr>
                      <w:spacing w:before="0" w:after="0" w:line="240" w:lineRule="auto"/>
                      <w:rPr>
                        <w:rFonts w:ascii="Courier New" w:hAnsi="Courier New" w:cs="Courier New"/>
                        <w:sz w:val="15"/>
                        <w:szCs w:val="15"/>
                      </w:rPr>
                    </w:pPr>
                  </w:p>
                </w:txbxContent>
              </v:textbox>
            </v:shape>
            <v:shape id="_x0000_s1459" type="#_x0000_t202" style="height:204;left:722;mso-position-horizontal-relative:page;mso-position-vertical-relative:page;position:absolute;top:1818;width:11192" filled="f" stroked="f">
              <v:textbox inset="0,0,0,0">
                <w:txbxContent>
                  <w:p>
                    <w:pPr>
                      <w:spacing w:before="0" w:after="0" w:line="240" w:lineRule="auto"/>
                      <w:rPr>
                        <w:rFonts w:ascii="Courier New" w:hAnsi="Courier New" w:cs="Courier New"/>
                        <w:sz w:val="15"/>
                        <w:szCs w:val="15"/>
                      </w:rPr>
                    </w:pPr>
                  </w:p>
                </w:txbxContent>
              </v:textbox>
            </v:shape>
            <v:shape id="_x0000_s1460" type="#_x0000_t202" style="height:204;left:722;mso-position-horizontal-relative:page;mso-position-vertical-relative:page;position:absolute;top:1986;width:13974" filled="f" stroked="f">
              <v:textbox inset="0,0,0,0">
                <w:txbxContent>
                  <w:p>
                    <w:pPr>
                      <w:spacing w:before="0" w:after="0" w:line="240" w:lineRule="auto"/>
                      <w:rPr>
                        <w:rFonts w:ascii="Courier New" w:hAnsi="Courier New" w:cs="Courier New"/>
                        <w:sz w:val="15"/>
                        <w:szCs w:val="15"/>
                      </w:rPr>
                    </w:pPr>
                  </w:p>
                </w:txbxContent>
              </v:textbox>
            </v:shape>
            <v:shape id="_x0000_s1461" type="#_x0000_t202" style="height:204;left:722;mso-position-horizontal-relative:page;mso-position-vertical-relative:page;position:absolute;top:2154;width:13974" filled="f" stroked="f">
              <v:textbox inset="0,0,0,0">
                <w:txbxContent>
                  <w:p>
                    <w:pPr>
                      <w:spacing w:before="0" w:after="0" w:line="240" w:lineRule="auto"/>
                      <w:rPr>
                        <w:rFonts w:ascii="Courier New" w:hAnsi="Courier New" w:cs="Courier New"/>
                        <w:sz w:val="15"/>
                        <w:szCs w:val="15"/>
                      </w:rPr>
                    </w:pPr>
                  </w:p>
                </w:txbxContent>
              </v:textbox>
            </v:shape>
            <v:shape id="_x0000_s1462" type="#_x0000_t202" style="height:204;left:722;mso-position-horizontal-relative:page;mso-position-vertical-relative:page;position:absolute;top:2322;width:13974" filled="f" stroked="f">
              <v:textbox inset="0,0,0,0">
                <w:txbxContent>
                  <w:p>
                    <w:pPr>
                      <w:spacing w:before="0" w:after="0" w:line="240" w:lineRule="auto"/>
                      <w:rPr>
                        <w:rFonts w:ascii="Courier New" w:hAnsi="Courier New" w:cs="Courier New"/>
                        <w:sz w:val="15"/>
                        <w:szCs w:val="15"/>
                      </w:rPr>
                    </w:pPr>
                  </w:p>
                </w:txbxContent>
              </v:textbox>
            </v:shape>
            <v:shape id="_x0000_s1463" type="#_x0000_t202" style="height:204;left:722;mso-position-horizontal-relative:page;mso-position-vertical-relative:page;position:absolute;top:2490;width:13974" filled="f" stroked="f">
              <v:textbox inset="0,0,0,0">
                <w:txbxContent>
                  <w:p>
                    <w:pPr>
                      <w:spacing w:before="0" w:after="0" w:line="240" w:lineRule="auto"/>
                      <w:rPr>
                        <w:rFonts w:ascii="Courier New" w:hAnsi="Courier New" w:cs="Courier New"/>
                        <w:sz w:val="15"/>
                        <w:szCs w:val="15"/>
                      </w:rPr>
                    </w:pPr>
                  </w:p>
                </w:txbxContent>
              </v:textbox>
            </v:shape>
            <v:shape id="_x0000_s1464" type="#_x0000_t202" style="height:204;left:722;mso-position-horizontal-relative:page;mso-position-vertical-relative:page;position:absolute;top:2658;width:13696"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r>
                      <w:rPr>
                        <w:rFonts w:ascii="Courier New" w:hAnsi="Courier New" w:cs="Courier New"/>
                        <w:sz w:val="15"/>
                        <w:szCs w:val="15"/>
                      </w:rPr>
                      <w:t xml:space="preserve"> </w:t>
                    </w:r>
                  </w:p>
                </w:txbxContent>
              </v:textbox>
            </v:shape>
            <v:shape id="_x0000_s1465" type="#_x0000_t202" style="height:204;left:1130;mso-position-horizontal-relative:page;mso-position-vertical-relative:page;position:absolute;top:2898;width:529" filled="f" stroked="f">
              <v:textbox inset="0,0,0,0">
                <w:txbxContent>
                  <w:p>
                    <w:pPr>
                      <w:spacing w:before="0" w:after="0" w:line="240" w:lineRule="auto"/>
                      <w:jc w:val="right"/>
                      <w:rPr>
                        <w:rFonts w:ascii="Courier New" w:hAnsi="Courier New" w:cs="Courier New"/>
                        <w:sz w:val="15"/>
                        <w:szCs w:val="15"/>
                      </w:rPr>
                    </w:pPr>
                  </w:p>
                </w:txbxContent>
              </v:textbox>
            </v:shape>
            <v:shape id="_x0000_s1466" type="#_x0000_t202" style="height:204;left:4586;mso-position-horizontal-relative:page;mso-position-vertical-relative:page;position:absolute;top:2898;width:1178" filled="f" stroked="f">
              <v:textbox inset="0,0,0,0">
                <w:txbxContent>
                  <w:p>
                    <w:pPr>
                      <w:spacing w:before="0" w:after="0" w:line="240" w:lineRule="auto"/>
                      <w:rPr>
                        <w:rFonts w:ascii="Courier New" w:hAnsi="Courier New" w:cs="Courier New"/>
                        <w:sz w:val="15"/>
                        <w:szCs w:val="15"/>
                      </w:rPr>
                    </w:pPr>
                  </w:p>
                </w:txbxContent>
              </v:textbox>
            </v:shape>
            <v:shape id="_x0000_s1467" type="#_x0000_t202" style="height:204;left:6602;mso-position-horizontal-relative:page;mso-position-vertical-relative:page;position:absolute;top:1410;width:2847" filled="f" stroked="f">
              <v:textbox inset="0,0,0,0">
                <w:txbxContent>
                  <w:p>
                    <w:pPr>
                      <w:spacing w:before="0" w:after="0" w:line="240" w:lineRule="auto"/>
                      <w:rPr>
                        <w:rFonts w:ascii="Courier New" w:hAnsi="Courier New" w:cs="Courier New"/>
                        <w:sz w:val="15"/>
                        <w:szCs w:val="15"/>
                      </w:rPr>
                    </w:pPr>
                  </w:p>
                </w:txbxContent>
              </v:textbox>
            </v:shape>
            <v:shape id="_x0000_s1468" type="#_x0000_t202" style="height:204;left:4202;mso-position-horizontal-relative:page;mso-position-vertical-relative:page;position:absolute;top:3378;width:621" filled="f" stroked="f">
              <v:textbox inset="0,0,0,0">
                <w:txbxContent>
                  <w:p>
                    <w:pPr>
                      <w:spacing w:before="0" w:after="0" w:line="240" w:lineRule="auto"/>
                      <w:jc w:val="center"/>
                      <w:rPr>
                        <w:rFonts w:ascii="Courier New" w:hAnsi="Courier New" w:cs="Courier New"/>
                        <w:sz w:val="15"/>
                        <w:szCs w:val="15"/>
                      </w:rPr>
                    </w:pPr>
                  </w:p>
                </w:txbxContent>
              </v:textbox>
            </v:shape>
            <v:shape id="_x0000_s1469" type="#_x0000_t202" style="height:204;left:2282;mso-position-horizontal-relative:page;mso-position-vertical-relative:page;position:absolute;top:3858;width:5628"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CLIN 0001 Base Project ___________________</w:t>
                    </w:r>
                  </w:p>
                </w:txbxContent>
              </v:textbox>
            </v:shape>
            <v:shape id="_x0000_s1470" type="#_x0000_t202" style="height:204;left:2282;mso-position-horizontal-relative:page;mso-position-vertical-relative:page;position:absolute;top:4026;width:5628" filled="f" stroked="f">
              <v:textbox inset="0,0,0,0">
                <w:txbxContent>
                  <w:p>
                    <w:pPr>
                      <w:spacing w:before="0" w:after="0" w:line="240" w:lineRule="auto"/>
                      <w:rPr>
                        <w:rFonts w:ascii="Courier New" w:hAnsi="Courier New" w:cs="Courier New"/>
                        <w:sz w:val="15"/>
                        <w:szCs w:val="15"/>
                      </w:rPr>
                    </w:pPr>
                  </w:p>
                </w:txbxContent>
              </v:textbox>
            </v:shape>
            <v:shape id="_x0000_s1471" type="#_x0000_t202" style="height:204;left:2282;mso-position-horizontal-relative:page;mso-position-vertical-relative:page;position:absolute;top:4194;width:5628" filled="f" stroked="f">
              <v:textbox inset="0,0,0,0">
                <w:txbxContent>
                  <w:p>
                    <w:pPr>
                      <w:spacing w:before="0" w:after="0" w:line="240" w:lineRule="auto"/>
                      <w:rPr>
                        <w:rFonts w:ascii="Courier New" w:hAnsi="Courier New" w:cs="Courier New"/>
                        <w:sz w:val="15"/>
                        <w:szCs w:val="15"/>
                      </w:rPr>
                    </w:pPr>
                  </w:p>
                </w:txbxContent>
              </v:textbox>
            </v:shape>
            <v:shape id="_x0000_s1472" type="#_x0000_t202" style="height:204;left:2282;mso-position-horizontal-relative:page;mso-position-vertical-relative:page;position:absolute;top:4362;width:5628" filled="f" stroked="f">
              <v:textbox inset="0,0,0,0">
                <w:txbxContent>
                  <w:p>
                    <w:pPr>
                      <w:spacing w:before="0" w:after="0" w:line="240" w:lineRule="auto"/>
                      <w:rPr>
                        <w:rFonts w:ascii="Courier New" w:hAnsi="Courier New" w:cs="Courier New"/>
                        <w:sz w:val="15"/>
                        <w:szCs w:val="15"/>
                      </w:rPr>
                    </w:pPr>
                  </w:p>
                </w:txbxContent>
              </v:textbox>
            </v:shape>
            <v:shape id="_x0000_s1473" type="#_x0000_t202" style="height:204;left:2282;mso-position-horizontal-relative:page;mso-position-vertical-relative:page;position:absolute;top:4530;width:5628" filled="f" stroked="f">
              <v:textbox inset="0,0,0,0">
                <w:txbxContent>
                  <w:p>
                    <w:pPr>
                      <w:spacing w:before="0" w:after="0" w:line="240" w:lineRule="auto"/>
                      <w:rPr>
                        <w:rFonts w:ascii="Courier New" w:hAnsi="Courier New" w:cs="Courier New"/>
                        <w:sz w:val="15"/>
                        <w:szCs w:val="15"/>
                      </w:rPr>
                    </w:pPr>
                  </w:p>
                </w:txbxContent>
              </v:textbox>
            </v:shape>
            <v:shape id="_x0000_s1474" type="#_x0000_t202" style="height:204;left:2282;mso-position-horizontal-relative:page;mso-position-vertical-relative:page;position:absolute;top:4698;width:5628" filled="f" stroked="f">
              <v:textbox inset="0,0,0,0">
                <w:txbxContent>
                  <w:p>
                    <w:pPr>
                      <w:spacing w:before="0" w:after="0" w:line="240" w:lineRule="auto"/>
                      <w:rPr>
                        <w:rFonts w:ascii="Courier New" w:hAnsi="Courier New" w:cs="Courier New"/>
                        <w:sz w:val="15"/>
                        <w:szCs w:val="15"/>
                      </w:rPr>
                    </w:pPr>
                  </w:p>
                </w:txbxContent>
              </v:textbox>
            </v:shape>
            <v:shape id="_x0000_s1475" type="#_x0000_t202" style="height:204;left:2282;mso-position-horizontal-relative:page;mso-position-vertical-relative:page;position:absolute;top:4866;width:5628" filled="f" stroked="f">
              <v:textbox inset="0,0,0,0">
                <w:txbxContent>
                  <w:p>
                    <w:pPr>
                      <w:spacing w:before="0" w:after="0" w:line="240" w:lineRule="auto"/>
                      <w:rPr>
                        <w:rFonts w:ascii="Courier New" w:hAnsi="Courier New" w:cs="Courier New"/>
                        <w:sz w:val="15"/>
                        <w:szCs w:val="15"/>
                      </w:rPr>
                    </w:pPr>
                  </w:p>
                </w:txbxContent>
              </v:textbox>
            </v:shape>
            <v:shape id="_x0000_s1476" type="#_x0000_t202" style="height:204;left:2210;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77" type="#_x0000_t202" style="height:204;left:211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78" type="#_x0000_t202" style="height:204;left:312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79" type="#_x0000_t202" style="height:204;left:307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80" type="#_x0000_t202" style="height:204;left:408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81" type="#_x0000_t202" style="height:204;left:403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82" type="#_x0000_t202" style="height:204;left:504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83" type="#_x0000_t202" style="height:204;left:499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84" type="#_x0000_t202" style="height:204;left:600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85" type="#_x0000_t202" style="height:204;left:595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86" type="#_x0000_t202" style="height:204;left:696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87" type="#_x0000_t202" style="height:204;left:691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88" type="#_x0000_t202" style="height:204;left:792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89" type="#_x0000_t202" style="height:204;left:787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90" type="#_x0000_t202" style="height:204;left:888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91" type="#_x0000_t202" style="height:204;left:883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92" type="#_x0000_t202" style="height:204;left:984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93" type="#_x0000_t202" style="height:204;left:979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94" type="#_x0000_t202" style="height:204;left:1080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95" type="#_x0000_t202" style="height:204;left:1075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96" type="#_x0000_t202" style="height:204;left:722;mso-position-horizontal-relative:page;mso-position-vertical-relative:page;position:absolute;top:9570;width:1919" filled="f" stroked="f">
              <v:textbox inset="0,0,0,0">
                <w:txbxContent>
                  <w:p>
                    <w:pPr>
                      <w:spacing w:before="0" w:after="0" w:line="240" w:lineRule="auto"/>
                      <w:rPr>
                        <w:rFonts w:ascii="Courier New" w:hAnsi="Courier New" w:cs="Courier New"/>
                        <w:sz w:val="15"/>
                        <w:szCs w:val="15"/>
                      </w:rPr>
                    </w:pPr>
                  </w:p>
                </w:txbxContent>
              </v:textbox>
            </v:shape>
            <v:shape id="_x0000_s1497" type="#_x0000_t202" style="height:204;left:5642;mso-position-horizontal-relative:page;mso-position-vertical-relative:page;position:absolute;top:9426;width:5628"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656-3650162-2425-854200-3220 23NR9WA34</w:t>
                    </w:r>
                  </w:p>
                </w:txbxContent>
              </v:textbox>
            </v:shape>
            <v:shape id="_x0000_s1498" type="#_x0000_t202" style="height:204;left:5642;mso-position-horizontal-relative:page;mso-position-vertical-relative:page;position:absolute;top:9594;width:5628" filled="f" stroked="f">
              <v:textbox inset="0,0,0,0">
                <w:txbxContent>
                  <w:p>
                    <w:pPr>
                      <w:spacing w:before="0" w:after="0" w:line="240" w:lineRule="auto"/>
                      <w:rPr>
                        <w:rFonts w:ascii="Courier New" w:hAnsi="Courier New" w:cs="Courier New"/>
                        <w:sz w:val="15"/>
                        <w:szCs w:val="15"/>
                      </w:rPr>
                    </w:pPr>
                  </w:p>
                </w:txbxContent>
              </v:textbox>
            </v:shape>
            <v:shape id="_x0000_s1499" type="#_x0000_t202" style="height:204;left:5642;mso-position-horizontal-relative:page;mso-position-vertical-relative:page;position:absolute;top:9762;width:5628"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Purchase Order Number: TBD</w:t>
                    </w:r>
                  </w:p>
                </w:txbxContent>
              </v:textbox>
            </v:shape>
            <v:shape id="_x0000_s1500" type="#_x0000_t202" style="height:204;left:4826;mso-position-horizontal-relative:page;mso-position-vertical-relative:page;position:absolute;top:10146;width:1456" filled="f" stroked="f">
              <v:textbox inset="0,0,0,0">
                <w:txbxContent>
                  <w:p>
                    <w:pPr>
                      <w:spacing w:before="0" w:after="0" w:line="240" w:lineRule="auto"/>
                      <w:rPr>
                        <w:rFonts w:ascii="Courier New" w:hAnsi="Courier New" w:cs="Courier New"/>
                        <w:sz w:val="15"/>
                        <w:szCs w:val="15"/>
                      </w:rPr>
                    </w:pPr>
                  </w:p>
                </w:txbxContent>
              </v:textbox>
            </v:shape>
            <v:shape id="_x0000_s1501" type="#_x0000_t202" style="height:204;left:6218;mso-position-horizontal-relative:page;mso-position-vertical-relative:page;position:absolute;top:10194;width:158" filled="f" stroked="f">
              <v:textbox inset="0,0,0,0">
                <w:txbxContent>
                  <w:p>
                    <w:pPr>
                      <w:spacing w:before="0" w:after="0" w:line="240" w:lineRule="auto"/>
                      <w:rPr>
                        <w:rFonts w:ascii="Courier New" w:hAnsi="Courier New" w:cs="Courier New"/>
                        <w:sz w:val="15"/>
                        <w:szCs w:val="15"/>
                      </w:rPr>
                    </w:pPr>
                  </w:p>
                </w:txbxContent>
              </v:textbox>
            </v:shape>
            <v:shape id="_x0000_s1502" type="#_x0000_t202" style="height:204;left:7706;mso-position-horizontal-relative:page;mso-position-vertical-relative:page;position:absolute;top:10194;width:158" filled="f" stroked="f">
              <v:textbox inset="0,0,0,0">
                <w:txbxContent>
                  <w:p>
                    <w:pPr>
                      <w:spacing w:before="0" w:after="0" w:line="240" w:lineRule="auto"/>
                      <w:rPr>
                        <w:rFonts w:ascii="Courier New" w:hAnsi="Courier New" w:cs="Courier New"/>
                        <w:sz w:val="15"/>
                        <w:szCs w:val="15"/>
                      </w:rPr>
                    </w:pPr>
                  </w:p>
                </w:txbxContent>
              </v:textbox>
            </v:shape>
            <v:shape id="_x0000_s1503" type="#_x0000_t202" style="height:204;left:8522;mso-position-horizontal-relative:page;mso-position-vertical-relative:page;position:absolute;top:10194;width:158" filled="f" stroked="f">
              <v:textbox inset="0,0,0,0">
                <w:txbxContent>
                  <w:p>
                    <w:pPr>
                      <w:spacing w:before="0" w:after="0" w:line="240" w:lineRule="auto"/>
                      <w:rPr>
                        <w:rFonts w:ascii="Courier New" w:hAnsi="Courier New" w:cs="Courier New"/>
                        <w:sz w:val="15"/>
                        <w:szCs w:val="15"/>
                      </w:rPr>
                    </w:pPr>
                  </w:p>
                </w:txbxContent>
              </v:textbox>
            </v:shape>
            <v:shape id="_x0000_s1504" type="#_x0000_t202" style="height:204;left:9962;mso-position-horizontal-relative:page;mso-position-vertical-relative:page;position:absolute;top:10194;width:158" filled="f" stroked="f">
              <v:textbox inset="0,0,0,0">
                <w:txbxContent>
                  <w:p>
                    <w:pPr>
                      <w:spacing w:before="0" w:after="0" w:line="240" w:lineRule="auto"/>
                      <w:rPr>
                        <w:rFonts w:ascii="Courier New" w:hAnsi="Courier New" w:cs="Courier New"/>
                        <w:sz w:val="15"/>
                        <w:szCs w:val="15"/>
                      </w:rPr>
                    </w:pPr>
                  </w:p>
                </w:txbxContent>
              </v:textbox>
            </v:shape>
            <v:shape id="_x0000_s1505" type="#_x0000_t202" style="height:204;left:4346;mso-position-horizontal-relative:page;mso-position-vertical-relative:page;position:absolute;top:10482;width:1178" filled="f" stroked="f">
              <v:textbox inset="0,0,0,0">
                <w:txbxContent>
                  <w:p>
                    <w:pPr>
                      <w:spacing w:before="0" w:after="0" w:line="240" w:lineRule="auto"/>
                      <w:rPr>
                        <w:rFonts w:ascii="Courier New" w:hAnsi="Courier New" w:cs="Courier New"/>
                        <w:sz w:val="15"/>
                        <w:szCs w:val="15"/>
                      </w:rPr>
                    </w:pPr>
                  </w:p>
                </w:txbxContent>
              </v:textbox>
            </v:shape>
            <v:shape id="_x0000_s1506" type="#_x0000_t202" style="height:204;left:722;mso-position-horizontal-relative:page;mso-position-vertical-relative:page;position:absolute;top:10770;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Dept of Veterans Affairs</w:t>
                    </w:r>
                  </w:p>
                </w:txbxContent>
              </v:textbox>
            </v:shape>
            <v:shape id="_x0000_s1507" type="#_x0000_t202" style="height:204;left:722;mso-position-horizontal-relative:page;mso-position-vertical-relative:page;position:absolute;top:10938;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Network Contracting Office 23</w:t>
                    </w:r>
                  </w:p>
                </w:txbxContent>
              </v:textbox>
            </v:shape>
            <v:shape id="_x0000_s1508" type="#_x0000_t202" style="height:204;left:722;mso-position-horizontal-relative:page;mso-position-vertical-relative:page;position:absolute;top:11106;width:3774" filled="f" stroked="f">
              <v:textbox inset="0,0,0,0">
                <w:txbxContent>
                  <w:p>
                    <w:pPr>
                      <w:spacing w:before="0" w:after="0" w:line="240" w:lineRule="auto"/>
                      <w:rPr>
                        <w:rFonts w:ascii="Courier New" w:hAnsi="Courier New" w:cs="Courier New"/>
                        <w:sz w:val="15"/>
                        <w:szCs w:val="15"/>
                      </w:rPr>
                    </w:pPr>
                  </w:p>
                </w:txbxContent>
              </v:textbox>
            </v:shape>
            <v:shape id="_x0000_s1509" type="#_x0000_t202" style="height:204;left:722;mso-position-horizontal-relative:page;mso-position-vertical-relative:page;position:absolute;top:11274;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316 Robert Street North, Suite 506</w:t>
                    </w:r>
                  </w:p>
                </w:txbxContent>
              </v:textbox>
            </v:shape>
            <v:shape id="_x0000_s1510" type="#_x0000_t202" style="height:204;left:722;mso-position-horizontal-relative:page;mso-position-vertical-relative:page;position:absolute;top:11442;width:507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Saint Paul</w:t>
                    </w:r>
                    <w:r>
                      <w:rPr>
                        <w:rFonts w:ascii="Courier New" w:hAnsi="Courier New" w:cs="Courier New"/>
                        <w:sz w:val="15"/>
                        <w:szCs w:val="15"/>
                      </w:rPr>
                      <w:t xml:space="preserve"> </w:t>
                    </w:r>
                    <w:r>
                      <w:rPr>
                        <w:rFonts w:ascii="Courier New" w:hAnsi="Courier New" w:cs="Courier New"/>
                        <w:sz w:val="15"/>
                        <w:szCs w:val="15"/>
                      </w:rPr>
                      <w:t>MN</w:t>
                    </w:r>
                    <w:r>
                      <w:rPr>
                        <w:rFonts w:ascii="Courier New" w:hAnsi="Courier New" w:cs="Courier New"/>
                        <w:sz w:val="15"/>
                        <w:szCs w:val="15"/>
                      </w:rPr>
                      <w:t xml:space="preserve"> </w:t>
                    </w:r>
                    <w:r>
                      <w:rPr>
                        <w:rFonts w:ascii="Courier New" w:hAnsi="Courier New" w:cs="Courier New"/>
                        <w:sz w:val="15"/>
                        <w:szCs w:val="15"/>
                      </w:rPr>
                      <w:t>55101</w:t>
                    </w:r>
                  </w:p>
                </w:txbxContent>
              </v:textbox>
            </v:shape>
            <v:shape id="_x0000_s1511" type="#_x0000_t202" style="height:204;left:10442;mso-position-horizontal-relative:page;mso-position-vertical-relative:page;position:absolute;top:10482;width:1456" filled="f" stroked="f">
              <v:textbox inset="0,0,0,0">
                <w:txbxContent>
                  <w:p>
                    <w:pPr>
                      <w:spacing w:before="0" w:after="0" w:line="240" w:lineRule="auto"/>
                      <w:rPr>
                        <w:rFonts w:ascii="Courier New" w:hAnsi="Courier New" w:cs="Courier New"/>
                        <w:sz w:val="15"/>
                        <w:szCs w:val="15"/>
                      </w:rPr>
                    </w:pPr>
                  </w:p>
                </w:txbxContent>
              </v:textbox>
            </v:shape>
            <v:shape id="_x0000_s1512" type="#_x0000_t202" style="height:204;left:6842;mso-position-horizontal-relative:page;mso-position-vertical-relative:page;position:absolute;top:10578;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_x0000_s1513" type="#_x0000_t202" style="height:204;left:6842;mso-position-horizontal-relative:page;mso-position-vertical-relative:page;position:absolute;top:10746;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Financial Service Center</w:t>
                    </w:r>
                  </w:p>
                </w:txbxContent>
              </v:textbox>
            </v:shape>
            <v:shape id="_x0000_s1514" type="#_x0000_t202" style="height:204;left:6842;mso-position-horizontal-relative:page;mso-position-vertical-relative:page;position:absolute;top:10914;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PO Box 149971</w:t>
                    </w:r>
                  </w:p>
                </w:txbxContent>
              </v:textbox>
            </v:shape>
            <v:shape id="_x0000_s1515" type="#_x0000_t202" style="height:204;left:6842;mso-position-horizontal-relative:page;mso-position-vertical-relative:page;position:absolute;top:11082;width:3774" filled="f" stroked="f">
              <v:textbox inset="0,0,0,0">
                <w:txbxContent>
                  <w:p>
                    <w:pPr>
                      <w:spacing w:before="0" w:after="0" w:line="240" w:lineRule="auto"/>
                      <w:rPr>
                        <w:rFonts w:ascii="Courier New" w:hAnsi="Courier New" w:cs="Courier New"/>
                        <w:sz w:val="15"/>
                        <w:szCs w:val="15"/>
                      </w:rPr>
                    </w:pPr>
                  </w:p>
                </w:txbxContent>
              </v:textbox>
            </v:shape>
            <v:shape id="_x0000_s1516" type="#_x0000_t202" style="height:204;left:6842;mso-position-horizontal-relative:page;mso-position-vertical-relative:page;position:absolute;top:11250;width:507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Austin</w:t>
                    </w:r>
                    <w:r>
                      <w:rPr>
                        <w:rFonts w:ascii="Courier New" w:hAnsi="Courier New" w:cs="Courier New"/>
                        <w:sz w:val="15"/>
                        <w:szCs w:val="15"/>
                      </w:rPr>
                      <w:t xml:space="preserve"> </w:t>
                    </w:r>
                    <w:r>
                      <w:rPr>
                        <w:rFonts w:ascii="Courier New" w:hAnsi="Courier New" w:cs="Courier New"/>
                        <w:sz w:val="15"/>
                        <w:szCs w:val="15"/>
                      </w:rPr>
                      <w:t>TX</w:t>
                    </w:r>
                    <w:r>
                      <w:rPr>
                        <w:rFonts w:ascii="Courier New" w:hAnsi="Courier New" w:cs="Courier New"/>
                        <w:sz w:val="15"/>
                        <w:szCs w:val="15"/>
                      </w:rPr>
                      <w:t xml:space="preserve"> </w:t>
                    </w:r>
                    <w:r>
                      <w:rPr>
                        <w:rFonts w:ascii="Courier New" w:hAnsi="Courier New" w:cs="Courier New"/>
                        <w:sz w:val="15"/>
                        <w:szCs w:val="15"/>
                      </w:rPr>
                      <w:t>78714</w:t>
                    </w:r>
                  </w:p>
                </w:txbxContent>
              </v:textbox>
            </v:shape>
            <v:shape id="_x0000_s1517" type="#_x0000_t202" style="height:204;left:6794;mso-position-horizontal-relative:page;mso-position-vertical-relative:page;position:absolute;top:11418;width:2383" filled="f" stroked="f">
              <v:textbox inset="0,0,0,0">
                <w:txbxContent>
                  <w:p>
                    <w:pPr>
                      <w:spacing w:before="0" w:after="0" w:line="240" w:lineRule="auto"/>
                      <w:rPr>
                        <w:rFonts w:ascii="Courier New" w:hAnsi="Courier New" w:cs="Courier New"/>
                        <w:sz w:val="15"/>
                        <w:szCs w:val="15"/>
                      </w:rPr>
                    </w:pPr>
                  </w:p>
                </w:txbxContent>
              </v:textbox>
            </v:shape>
            <v:shape id="_x0000_s1518" type="#_x0000_t202" style="height:204;left:9506;mso-position-horizontal-relative:page;mso-position-vertical-relative:page;position:absolute;top:11418;width:2383" filled="f" stroked="f">
              <v:textbox inset="0,0,0,0">
                <w:txbxContent>
                  <w:p>
                    <w:pPr>
                      <w:spacing w:before="0" w:after="0" w:line="240" w:lineRule="auto"/>
                      <w:rPr>
                        <w:rFonts w:ascii="Courier New" w:hAnsi="Courier New" w:cs="Courier New"/>
                        <w:sz w:val="15"/>
                        <w:szCs w:val="15"/>
                      </w:rPr>
                    </w:pPr>
                  </w:p>
                </w:txbxContent>
              </v:textbox>
            </v:shape>
            <v:shape id="_x0000_s1519" type="#_x0000_t202" style="height:204;left:6842;mso-position-horizontal-relative:page;mso-position-vertical-relative:page;position:absolute;top:1986;width:13974" filled="f" stroked="f">
              <v:textbox inset="0,0,0,0">
                <w:txbxContent>
                  <w:p>
                    <w:pPr>
                      <w:spacing w:before="0" w:after="0" w:line="240" w:lineRule="auto"/>
                      <w:rPr>
                        <w:rFonts w:ascii="Courier New" w:hAnsi="Courier New" w:cs="Courier New"/>
                        <w:sz w:val="15"/>
                        <w:szCs w:val="15"/>
                      </w:rPr>
                    </w:pPr>
                  </w:p>
                </w:txbxContent>
              </v:textbox>
            </v:shape>
            <v:shape id="_x0000_s1520" type="#_x0000_t202" style="height:204;left:6842;mso-position-horizontal-relative:page;mso-position-vertical-relative:page;position:absolute;top:2154;width:13974" filled="f" stroked="f">
              <v:textbox inset="0,0,0,0">
                <w:txbxContent>
                  <w:p>
                    <w:pPr>
                      <w:spacing w:before="0" w:after="0" w:line="240" w:lineRule="auto"/>
                      <w:rPr>
                        <w:rFonts w:ascii="Courier New" w:hAnsi="Courier New" w:cs="Courier New"/>
                        <w:sz w:val="15"/>
                        <w:szCs w:val="15"/>
                      </w:rPr>
                    </w:pPr>
                  </w:p>
                </w:txbxContent>
              </v:textbox>
            </v:shape>
            <v:shape id="_x0000_s1521" type="#_x0000_t202" style="height:204;left:6842;mso-position-horizontal-relative:page;mso-position-vertical-relative:page;position:absolute;top:2322;width:13974" filled="f" stroked="f">
              <v:textbox inset="0,0,0,0">
                <w:txbxContent>
                  <w:p>
                    <w:pPr>
                      <w:spacing w:before="0" w:after="0" w:line="240" w:lineRule="auto"/>
                      <w:rPr>
                        <w:rFonts w:ascii="Courier New" w:hAnsi="Courier New" w:cs="Courier New"/>
                        <w:sz w:val="15"/>
                        <w:szCs w:val="15"/>
                      </w:rPr>
                    </w:pPr>
                  </w:p>
                </w:txbxContent>
              </v:textbox>
            </v:shape>
            <v:shape id="_x0000_s1522" type="#_x0000_t202" style="height:204;left:6842;mso-position-horizontal-relative:page;mso-position-vertical-relative:page;position:absolute;top:2490;width:13974" filled="f" stroked="f">
              <v:textbox inset="0,0,0,0">
                <w:txbxContent>
                  <w:p>
                    <w:pPr>
                      <w:spacing w:before="0" w:after="0" w:line="240" w:lineRule="auto"/>
                      <w:rPr>
                        <w:rFonts w:ascii="Courier New" w:hAnsi="Courier New" w:cs="Courier New"/>
                        <w:sz w:val="15"/>
                        <w:szCs w:val="15"/>
                      </w:rPr>
                    </w:pPr>
                  </w:p>
                </w:txbxContent>
              </v:textbox>
            </v:shape>
            <v:shape id="_x0000_s1523" type="#_x0000_t202" style="height:204;left:6842;mso-position-horizontal-relative:page;mso-position-vertical-relative:page;position:absolute;top:2658;width:3774" filled="f" stroked="f">
              <v:textbox inset="0,0,0,0">
                <w:txbxContent>
                  <w:p>
                    <w:pPr>
                      <w:spacing w:before="0" w:after="0" w:line="240" w:lineRule="auto"/>
                      <w:rPr>
                        <w:rFonts w:ascii="Courier New" w:hAnsi="Courier New" w:cs="Courier New"/>
                        <w:sz w:val="15"/>
                        <w:szCs w:val="15"/>
                      </w:rPr>
                    </w:pPr>
                  </w:p>
                </w:txbxContent>
              </v:textbox>
            </v:shape>
            <v:shape id="_x0000_s1524" type="#_x0000_t202" style="height:204;left:9842;mso-position-horizontal-relative:page;mso-position-vertical-relative:page;position:absolute;top:2658;width:5165" filled="f" stroked="f">
              <v:textbox inset="0,0,0,0">
                <w:txbxContent>
                  <w:p>
                    <w:pPr>
                      <w:spacing w:before="0" w:after="0" w:line="240" w:lineRule="auto"/>
                      <w:rPr>
                        <w:rFonts w:ascii="Courier New" w:hAnsi="Courier New" w:cs="Courier New"/>
                        <w:sz w:val="15"/>
                        <w:szCs w:val="15"/>
                      </w:rPr>
                    </w:pPr>
                  </w:p>
                </w:txbxContent>
              </v:textbox>
            </v:shape>
            <v:shape id="_x0000_s1525" type="#_x0000_t202" style="height:204;left:10082;mso-position-horizontal-relative:page;mso-position-vertical-relative:page;position:absolute;top:2658;width:4701" filled="f" stroked="f">
              <v:textbox inset="0,0,0,0">
                <w:txbxContent>
                  <w:p>
                    <w:pPr>
                      <w:spacing w:before="0" w:after="0" w:line="240" w:lineRule="auto"/>
                      <w:rPr>
                        <w:rFonts w:ascii="Courier New" w:hAnsi="Courier New" w:cs="Courier New"/>
                        <w:sz w:val="15"/>
                        <w:szCs w:val="15"/>
                      </w:rPr>
                    </w:pPr>
                  </w:p>
                </w:txbxContent>
              </v:textbox>
            </v:shape>
            <v:shape id="_x0000_s1526" type="#_x0000_t202" style="height:204;left:818;mso-position-horizontal-relative:page;mso-position-vertical-relative:page;position:absolute;top:12018;width:158" filled="f" stroked="f">
              <v:textbox inset="0,0,0,0">
                <w:txbxContent>
                  <w:p>
                    <w:pPr>
                      <w:spacing w:before="0" w:after="0" w:line="240" w:lineRule="auto"/>
                      <w:rPr>
                        <w:rFonts w:ascii="Courier New" w:hAnsi="Courier New" w:cs="Courier New"/>
                        <w:sz w:val="15"/>
                        <w:szCs w:val="15"/>
                      </w:rPr>
                    </w:pPr>
                  </w:p>
                </w:txbxContent>
              </v:textbox>
            </v:shape>
            <v:shape id="_x0000_s1527" type="#_x0000_t202" style="height:204;left:2282;mso-position-horizontal-relative:page;mso-position-vertical-relative:page;position:absolute;top:12210;width:621" filled="f" stroked="f">
              <v:textbox inset="0,0,0,0">
                <w:txbxContent>
                  <w:p>
                    <w:pPr>
                      <w:spacing w:before="0" w:after="0" w:line="240" w:lineRule="auto"/>
                      <w:jc w:val="center"/>
                      <w:rPr>
                        <w:rFonts w:ascii="Courier New" w:hAnsi="Courier New" w:cs="Courier New"/>
                        <w:sz w:val="15"/>
                        <w:szCs w:val="15"/>
                      </w:rPr>
                    </w:pPr>
                  </w:p>
                </w:txbxContent>
              </v:textbox>
            </v:shape>
            <v:shape id="_x0000_s1528" type="#_x0000_t202" style="height:204;left:6218;mso-position-horizontal-relative:page;mso-position-vertical-relative:page;position:absolute;top:12018;width:158" filled="f" stroked="f">
              <v:textbox inset="0,0,0,0">
                <w:txbxContent>
                  <w:p>
                    <w:pPr>
                      <w:spacing w:before="0" w:after="0" w:line="240" w:lineRule="auto"/>
                      <w:rPr>
                        <w:rFonts w:ascii="Courier New" w:hAnsi="Courier New" w:cs="Courier New"/>
                        <w:sz w:val="15"/>
                        <w:szCs w:val="15"/>
                      </w:rPr>
                    </w:pPr>
                  </w:p>
                </w:txbxContent>
              </v:textbox>
            </v:shape>
            <v:shape id="_x0000_s1529" type="#_x0000_t202" style="height:204;left:6362;mso-position-horizontal-relative:page;mso-position-vertical-relative:page;position:absolute;top:13698;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Traci Johannes</w:t>
                    </w:r>
                  </w:p>
                </w:txbxContent>
              </v:textbox>
            </v:shape>
            <v:shape id="_x0000_s1530" type="#_x0000_t202" style="height:204;left:6362;mso-position-horizontal-relative:page;mso-position-vertical-relative:page;position:absolute;top:13890;width:2847"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VA-VHA-RPOC-2025-0004</w:t>
                    </w:r>
                  </w:p>
                </w:txbxContent>
              </v:textbox>
            </v:shape>
            <v:shape id="_x0000_s1531" type="#_x0000_t202" style="height:204;left:10202;mso-position-horizontal-relative:page;mso-position-vertical-relative:page;position:absolute;top:14610;width:992" filled="f" stroked="f">
              <v:textbox inset="0,0,0,0">
                <w:txbxContent>
                  <w:p>
                    <w:pPr>
                      <w:spacing w:before="0" w:after="0" w:line="240" w:lineRule="auto"/>
                      <w:rPr>
                        <w:rFonts w:ascii="Courier New" w:hAnsi="Courier New" w:cs="Courier New"/>
                        <w:sz w:val="15"/>
                        <w:szCs w:val="15"/>
                      </w:rPr>
                    </w:pPr>
                  </w:p>
                </w:txbxContent>
              </v:textbox>
            </v:shape>
            <v:shape id="_x0000_s1532" type="#_x0000_t202" style="height:204;left:2522;mso-position-horizontal-relative:page;mso-position-vertical-relative:page;position:absolute;top:14610;width:1919" filled="f" stroked="f">
              <v:textbox inset="0,0,0,0">
                <w:txbxContent>
                  <w:p>
                    <w:pPr>
                      <w:spacing w:before="0" w:after="0" w:line="240" w:lineRule="auto"/>
                      <w:rPr>
                        <w:rFonts w:ascii="Courier New" w:hAnsi="Courier New" w:cs="Courier New"/>
                        <w:sz w:val="15"/>
                        <w:szCs w:val="15"/>
                      </w:rPr>
                    </w:pPr>
                  </w:p>
                </w:txbxContent>
              </v:textbox>
            </v:shape>
            <v:shape id="_x0000_s1533" type="#_x0000_t202" style="height:204;left:7562;mso-position-horizontal-relative:page;mso-position-vertical-relative:page;position:absolute;top:14610;width:1919" filled="f" stroked="f">
              <v:textbox inset="0,0,0,0">
                <w:txbxContent>
                  <w:p>
                    <w:pPr>
                      <w:spacing w:before="0" w:after="0" w:line="240" w:lineRule="auto"/>
                      <w:rPr>
                        <w:rFonts w:ascii="Courier New" w:hAnsi="Courier New" w:cs="Courier New"/>
                        <w:sz w:val="15"/>
                        <w:szCs w:val="15"/>
                      </w:rPr>
                    </w:pPr>
                  </w:p>
                </w:txbxContent>
              </v:textbox>
            </v:shape>
            <v:shape id="_x0000_s1534" type="#_x0000_t202" style="height:204;left:722;mso-position-horizontal-relative:page;mso-position-vertical-relative:page;position:absolute;top:8178;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35" type="#_x0000_t202" style="height:204;left:722;mso-position-horizontal-relative:page;mso-position-vertical-relative:page;position:absolute;top:8322;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36" type="#_x0000_t202" style="height:204;left:722;mso-position-horizontal-relative:page;mso-position-vertical-relative:page;position:absolute;top:8466;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37" type="#_x0000_t202" style="height:204;left:722;mso-position-horizontal-relative:page;mso-position-vertical-relative:page;position:absolute;top:8610;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38" type="#_x0000_t202" style="height:204;left:722;mso-position-horizontal-relative:page;mso-position-vertical-relative:page;position:absolute;top:8754;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group>
        </w:pict>
      </w:r>
    </w:p>
    <w:sdt>
      <w:sdtPr>
        <w:rPr>
          <w:rFonts w:asciiTheme="minorHAnsi" w:eastAsiaTheme="minorHAnsi" w:hAnsiTheme="minorHAnsi" w:cstheme="minorBidi"/>
          <w:b w:val="0"/>
          <w:bCs w:val="0"/>
          <w:color w:val="auto"/>
          <w:sz w:val="20"/>
          <w:szCs w:val="22"/>
        </w:rPr>
        <w:id w:val="-1900917728"/>
        <w:docPartObj>
          <w:docPartGallery w:val="Table of Contents"/>
          <w:docPartUnique/>
        </w:docPartObj>
      </w:sdtPr>
      <w:sdtContent>
        <w:p w:rsidR="00950876">
          <w:pPr>
            <w:pStyle w:val="TOCHeading"/>
            <w:pageBreakBefore/>
          </w:pPr>
          <w:r>
            <w:t>Table of Contents</w:t>
          </w:r>
        </w:p>
        <w:p>
          <w:pPr>
            <w:pStyle w:val="TOC2"/>
            <w:tabs>
              <w:tab w:val="right" w:leader="dot" w:pos="9350"/>
            </w:tabs>
            <w:rPr>
              <w:rFonts w:asciiTheme="minorHAnsi" w:hAnsiTheme="minorHAnsi"/>
              <w:noProof/>
              <w:sz w:val="22"/>
            </w:rPr>
          </w:pPr>
          <w:r>
            <w:fldChar w:fldCharType="begin"/>
          </w:r>
          <w:r>
            <w:instrText xml:space="preserve"> TOC \o &amp;quot;1-4&amp;quot; \f \h \z \u \x </w:instrText>
          </w:r>
          <w:r>
            <w:fldChar w:fldCharType="separate"/>
          </w:r>
          <w:r>
            <w:fldChar w:fldCharType="begin"/>
          </w:r>
          <w:r>
            <w:rPr>
              <w:rStyle w:val="Hyperlink"/>
            </w:rPr>
            <w:instrText xml:space="preserve"> HYPERLINK \l "_Toc256000000" </w:instrText>
          </w:r>
          <w:r>
            <w:fldChar w:fldCharType="separate"/>
          </w:r>
          <w:r>
            <w:rPr>
              <w:rStyle w:val="Hyperlink"/>
            </w:rPr>
            <w:t>A.1</w:t>
          </w:r>
          <w:r w:rsidR="00D50D04">
            <w:rPr>
              <w:rStyle w:val="Hyperlink"/>
            </w:rPr>
            <w:t xml:space="preserve">  VAAR </w:t>
          </w:r>
          <w:r>
            <w:rPr>
              <w:rStyle w:val="Hyperlink"/>
            </w:rPr>
            <w:t>852.203-70</w:t>
          </w:r>
          <w:r w:rsidR="00D50D04">
            <w:rPr>
              <w:rStyle w:val="Hyperlink"/>
            </w:rPr>
            <w:t xml:space="preserve"> </w:t>
          </w:r>
          <w:r>
            <w:rPr>
              <w:rStyle w:val="Hyperlink"/>
            </w:rPr>
            <w:t>COMMERCIAL ADVERTISING</w:t>
          </w:r>
          <w:r w:rsidR="00D50D04">
            <w:rPr>
              <w:rStyle w:val="Hyperlink"/>
            </w:rPr>
            <w:t xml:space="preserve"> (</w:t>
          </w:r>
          <w:r>
            <w:rPr>
              <w:rStyle w:val="Hyperlink"/>
            </w:rPr>
            <w:t>MAY 2018</w:t>
          </w:r>
          <w:r w:rsidR="00D50D04">
            <w:rPr>
              <w:rStyle w:val="Hyperlink"/>
            </w:rPr>
            <w:t>)</w:t>
          </w:r>
          <w:r>
            <w:rPr>
              <w:rStyle w:val="Hyperlink"/>
            </w:rPr>
            <w:tab/>
          </w:r>
          <w:r>
            <w:fldChar w:fldCharType="begin"/>
          </w:r>
          <w:r>
            <w:rPr>
              <w:rStyle w:val="Hyperlink"/>
            </w:rPr>
            <w:instrText xml:space="preserve"> PAGEREF _Toc256000000 \h </w:instrText>
          </w:r>
          <w:r>
            <w:fldChar w:fldCharType="separate"/>
          </w:r>
          <w:r>
            <w:rPr>
              <w:rStyle w:val="Hyperlink"/>
            </w:rPr>
            <w:t>1</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"_Toc256000001" </w:instrText>
          </w:r>
          <w:r>
            <w:fldChar w:fldCharType="separate"/>
          </w:r>
          <w:r>
            <w:rPr>
              <w:rStyle w:val="Hyperlink"/>
            </w:rPr>
            <w:t>A.2</w:t>
          </w:r>
          <w:r w:rsidR="00974237">
            <w:rPr>
              <w:rStyle w:val="Hyperlink"/>
            </w:rPr>
            <w:t xml:space="preserve">  </w:t>
          </w:r>
          <w:r w:rsidRPr="00974237" w:rsidR="00974237">
            <w:rPr>
              <w:rStyle w:val="Hyperlink"/>
            </w:rPr>
            <w:t>VAAR</w:t>
          </w:r>
          <w:r w:rsidRPr="00974237" w:rsidR="00C713F1">
            <w:rPr>
              <w:rStyle w:val="Hyperlink"/>
            </w:rPr>
            <w:t xml:space="preserve"> </w:t>
          </w:r>
          <w:r>
            <w:rPr>
              <w:rStyle w:val="Hyperlink"/>
            </w:rPr>
            <w:t>852.211-72</w:t>
          </w:r>
          <w:r w:rsidR="00C713F1">
            <w:rPr>
              <w:rStyle w:val="Hyperlink"/>
            </w:rPr>
            <w:t xml:space="preserve">  </w:t>
          </w:r>
          <w:r>
            <w:rPr>
              <w:rStyle w:val="Hyperlink"/>
            </w:rPr>
            <w:t>TECHNICAL INDUSTRY STANDARDS</w:t>
          </w:r>
          <w:r w:rsidR="00C713F1">
            <w:rPr>
              <w:rStyle w:val="Hyperlink"/>
            </w:rPr>
            <w:t xml:space="preserve"> (</w:t>
          </w:r>
          <w:r>
            <w:rPr>
              <w:rStyle w:val="Hyperlink"/>
            </w:rPr>
            <w:t>NOV 2018</w:t>
          </w:r>
          <w:r w:rsidR="00C713F1">
            <w:rPr>
              <w:rStyle w:val="Hyperlink"/>
            </w:rPr>
            <w:t>)</w:t>
          </w:r>
          <w:r>
            <w:rPr>
              <w:rStyle w:val="Hyperlink"/>
            </w:rPr>
            <w:tab/>
          </w:r>
          <w:r>
            <w:fldChar w:fldCharType="begin"/>
          </w:r>
          <w:r>
            <w:rPr>
              <w:rStyle w:val="Hyperlink"/>
            </w:rPr>
            <w:instrText xml:space="preserve"> PAGEREF _Toc256000001 \h </w:instrText>
          </w:r>
          <w:r>
            <w:fldChar w:fldCharType="separate"/>
          </w:r>
          <w:r>
            <w:rPr>
              <w:rStyle w:val="Hyperlink"/>
            </w:rPr>
            <w:t>1</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"_Toc256000002" </w:instrText>
          </w:r>
          <w:r>
            <w:fldChar w:fldCharType="separate"/>
          </w:r>
          <w:r>
            <w:rPr>
              <w:rStyle w:val="Hyperlink"/>
            </w:rPr>
            <w:t>A.3</w:t>
          </w:r>
          <w:r w:rsidR="00CC2AB8">
            <w:rPr>
              <w:rStyle w:val="Hyperlink"/>
            </w:rPr>
            <w:t xml:space="preserve">  VAAR </w:t>
          </w:r>
          <w:r>
            <w:rPr>
              <w:rStyle w:val="Hyperlink"/>
            </w:rPr>
            <w:t>852.243-70</w:t>
          </w:r>
          <w:r w:rsidR="00CC2AB8">
            <w:rPr>
              <w:rStyle w:val="Hyperlink"/>
            </w:rPr>
            <w:t xml:space="preserve">  </w:t>
          </w:r>
          <w:r>
            <w:rPr>
              <w:rStyle w:val="Hyperlink"/>
            </w:rPr>
            <w:t>CONSTRUCTION CONTRACT CHANGES—SUPPLEMENT</w:t>
          </w:r>
          <w:r w:rsidR="00CC2AB8">
            <w:rPr>
              <w:rStyle w:val="Hyperlink"/>
            </w:rPr>
            <w:t xml:space="preserve"> (</w:t>
          </w:r>
          <w:r>
            <w:rPr>
              <w:rStyle w:val="Hyperlink"/>
            </w:rPr>
            <w:t>SEP 2019</w:t>
          </w:r>
          <w:r w:rsidR="00CC2AB8">
            <w:rPr>
              <w:rStyle w:val="Hyperlink"/>
            </w:rPr>
            <w:t>)</w:t>
          </w:r>
          <w:r>
            <w:rPr>
              <w:rStyle w:val="Hyperlink"/>
            </w:rPr>
            <w:tab/>
          </w:r>
          <w:r>
            <w:fldChar w:fldCharType="begin"/>
          </w:r>
          <w:r>
            <w:rPr>
              <w:rStyle w:val="Hyperlink"/>
            </w:rPr>
            <w:instrText xml:space="preserve"> PAGEREF _Toc256000002 \h </w:instrText>
          </w:r>
          <w:r>
            <w:fldChar w:fldCharType="separate"/>
          </w:r>
          <w:r>
            <w:rPr>
              <w:rStyle w:val="Hyperlink"/>
            </w:rPr>
            <w:t>1</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"_Toc256000003" </w:instrText>
          </w:r>
          <w:r>
            <w:fldChar w:fldCharType="separate"/>
          </w:r>
          <w:r>
            <w:rPr>
              <w:rStyle w:val="Hyperlink"/>
            </w:rPr>
            <w:t>A.4</w:t>
          </w:r>
          <w:r w:rsidR="00127DC1">
            <w:rPr>
              <w:rStyle w:val="Hyperlink"/>
            </w:rPr>
            <w:t xml:space="preserve"> </w:t>
          </w:r>
          <w:r w:rsidR="00685435">
            <w:rPr>
              <w:rStyle w:val="Hyperlink"/>
            </w:rPr>
            <w:t xml:space="preserve"> VAAR</w:t>
          </w:r>
          <w:r w:rsidR="00127DC1">
            <w:rPr>
              <w:rStyle w:val="Hyperlink"/>
            </w:rPr>
            <w:t xml:space="preserve"> </w:t>
          </w:r>
          <w:r>
            <w:rPr>
              <w:rStyle w:val="Hyperlink"/>
            </w:rPr>
            <w:t>852.232-72</w:t>
          </w:r>
          <w:r w:rsidR="007338F7">
            <w:rPr>
              <w:rStyle w:val="Hyperlink"/>
            </w:rPr>
            <w:t xml:space="preserve"> </w:t>
          </w:r>
          <w:r>
            <w:rPr>
              <w:rStyle w:val="Hyperlink"/>
            </w:rPr>
            <w:t>ELECTRONIC SUBMISSION OF PAYMENT REQUESTS</w:t>
          </w:r>
          <w:r w:rsidR="007338F7">
            <w:rPr>
              <w:rStyle w:val="Hyperlink"/>
            </w:rPr>
            <w:t xml:space="preserve"> (</w:t>
          </w:r>
          <w:r>
            <w:rPr>
              <w:rStyle w:val="Hyperlink"/>
            </w:rPr>
            <w:t>NOV 2018</w:t>
          </w:r>
          <w:r w:rsidR="007338F7">
            <w:rPr>
              <w:rStyle w:val="Hyperlink"/>
            </w:rPr>
            <w:t>)</w:t>
          </w:r>
          <w:r>
            <w:rPr>
              <w:rStyle w:val="Hyperlink"/>
            </w:rPr>
            <w:tab/>
          </w:r>
          <w:r>
            <w:fldChar w:fldCharType="begin"/>
          </w:r>
          <w:r>
            <w:rPr>
              <w:rStyle w:val="Hyperlink"/>
            </w:rPr>
            <w:instrText xml:space="preserve"> PAGEREF _Toc256000003 \h </w:instrText>
          </w:r>
          <w:r>
            <w:fldChar w:fldCharType="separate"/>
          </w:r>
          <w:r>
            <w:rPr>
              <w:rStyle w:val="Hyperlink"/>
            </w:rPr>
            <w:t>3</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"_Toc256000004" </w:instrText>
          </w:r>
          <w:r>
            <w:fldChar w:fldCharType="separate"/>
          </w:r>
          <w:r>
            <w:rPr>
              <w:rStyle w:val="Hyperlink"/>
            </w:rPr>
            <w:t>A.5</w:t>
          </w:r>
          <w:r w:rsidR="003C7D91">
            <w:rPr>
              <w:rStyle w:val="Hyperlink"/>
            </w:rPr>
            <w:t xml:space="preserve">  VAAR </w:t>
          </w:r>
          <w:r>
            <w:rPr>
              <w:rStyle w:val="Hyperlink"/>
            </w:rPr>
            <w:t>852.236-79</w:t>
          </w:r>
          <w:r w:rsidR="003C7D91">
            <w:rPr>
              <w:rStyle w:val="Hyperlink"/>
            </w:rPr>
            <w:t xml:space="preserve"> </w:t>
          </w:r>
          <w:r>
            <w:rPr>
              <w:rStyle w:val="Hyperlink"/>
            </w:rPr>
            <w:t>CONTRACTOR PRODUCTION REPORT</w:t>
          </w:r>
          <w:r w:rsidR="003C7D91">
            <w:rPr>
              <w:rStyle w:val="Hyperlink"/>
            </w:rPr>
            <w:t xml:space="preserve"> (</w:t>
          </w:r>
          <w:r>
            <w:rPr>
              <w:rStyle w:val="Hyperlink"/>
            </w:rPr>
            <w:t>APR 2019</w:t>
          </w:r>
          <w:r w:rsidR="003C7D91">
            <w:rPr>
              <w:rStyle w:val="Hyperlink"/>
            </w:rPr>
            <w:t>)</w:t>
          </w:r>
          <w:r>
            <w:rPr>
              <w:rStyle w:val="Hyperlink"/>
            </w:rPr>
            <w:tab/>
          </w:r>
          <w:r>
            <w:fldChar w:fldCharType="begin"/>
          </w:r>
          <w:r>
            <w:rPr>
              <w:rStyle w:val="Hyperlink"/>
            </w:rPr>
            <w:instrText xml:space="preserve"> PAGEREF _Toc256000004 \h </w:instrText>
          </w:r>
          <w:r>
            <w:fldChar w:fldCharType="separate"/>
          </w:r>
          <w:r>
            <w:rPr>
              <w:rStyle w:val="Hyperlink"/>
            </w:rPr>
            <w:t>4</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"_Toc256000006" </w:instrText>
          </w:r>
          <w:r>
            <w:fldChar w:fldCharType="separate"/>
          </w:r>
          <w:r>
            <w:rPr>
              <w:rStyle w:val="Hyperlink"/>
            </w:rPr>
            <w:t>A.6</w:t>
          </w:r>
          <w:r w:rsidR="00CC2AB8">
            <w:rPr>
              <w:rStyle w:val="Hyperlink"/>
            </w:rPr>
            <w:t xml:space="preserve">  VAAR </w:t>
          </w:r>
          <w:r>
            <w:rPr>
              <w:rStyle w:val="Hyperlink"/>
            </w:rPr>
            <w:t>852.242-70</w:t>
          </w:r>
          <w:r w:rsidR="00CC2AB8">
            <w:rPr>
              <w:rStyle w:val="Hyperlink"/>
            </w:rPr>
            <w:t xml:space="preserve">  </w:t>
          </w:r>
          <w:r>
            <w:rPr>
              <w:rStyle w:val="Hyperlink"/>
            </w:rPr>
            <w:t>GOVERNMENT CONSTRUCTION CONTRACT ADMINISTRATION</w:t>
          </w:r>
          <w:r w:rsidR="00CC2AB8">
            <w:rPr>
              <w:rStyle w:val="Hyperlink"/>
            </w:rPr>
            <w:t xml:space="preserve"> (</w:t>
          </w:r>
          <w:r>
            <w:rPr>
              <w:rStyle w:val="Hyperlink"/>
            </w:rPr>
            <w:t>OCT 2020</w:t>
          </w:r>
          <w:r w:rsidR="00CC2AB8">
            <w:rPr>
              <w:rStyle w:val="Hyperlink"/>
            </w:rPr>
            <w:t>)</w:t>
          </w:r>
          <w:r>
            <w:rPr>
              <w:rStyle w:val="Hyperlink"/>
            </w:rPr>
            <w:tab/>
          </w:r>
          <w:r>
            <w:fldChar w:fldCharType="begin"/>
          </w:r>
          <w:r>
            <w:rPr>
              <w:rStyle w:val="Hyperlink"/>
            </w:rPr>
            <w:instrText xml:space="preserve"> PAGEREF _Toc256000006 \h </w:instrText>
          </w:r>
          <w:r>
            <w:fldChar w:fldCharType="separate"/>
          </w:r>
          <w:r>
            <w:rPr>
              <w:rStyle w:val="Hyperlink"/>
            </w:rPr>
            <w:t>4</w:t>
          </w:r>
          <w:r>
            <w:fldChar w:fldCharType="end"/>
          </w:r>
          <w:r>
            <w:fldChar w:fldCharType="end"/>
          </w:r>
        </w:p>
        <w:p>
          <w:pPr>
            <w:pStyle w:val="TOC1"/>
            <w:tabs>
              <w:tab w:val="right" w:leader="dot" w:pos="9350"/>
            </w:tabs>
            <w:rPr>
              <w:rFonts w:asciiTheme="minorHAnsi" w:hAnsiTheme="minorHAnsi"/>
              <w:noProof/>
              <w:sz w:val="22"/>
            </w:rPr>
          </w:pPr>
          <w:r>
            <w:fldChar w:fldCharType="begin"/>
          </w:r>
          <w:r>
            <w:rPr>
              <w:rStyle w:val="Hyperlink"/>
            </w:rPr>
            <w:instrText xml:space="preserve"> HYPERLINK \l "_Toc256000007" </w:instrText>
          </w:r>
          <w:r>
            <w:fldChar w:fldCharType="separate"/>
          </w:r>
          <w:r>
            <w:rPr>
              <w:rStyle w:val="Hyperlink"/>
            </w:rPr>
            <w:t>PART I - THE SCHEDULE</w:t>
          </w:r>
          <w:r>
            <w:rPr>
              <w:rStyle w:val="Hyperlink"/>
            </w:rPr>
            <w:tab/>
          </w:r>
          <w:r>
            <w:fldChar w:fldCharType="begin"/>
          </w:r>
          <w:r>
            <w:rPr>
              <w:rStyle w:val="Hyperlink"/>
            </w:rPr>
            <w:instrText xml:space="preserve"> PAGEREF _Toc256000007 \h </w:instrText>
          </w:r>
          <w:r>
            <w:fldChar w:fldCharType="separate"/>
          </w:r>
          <w:r>
            <w:rPr>
              <w:rStyle w:val="Hyperlink"/>
            </w:rPr>
            <w:t>6</w:t>
          </w:r>
          <w:r>
            <w:fldChar w:fldCharType="end"/>
          </w:r>
          <w:r>
            <w:fldChar w:fldCharType="end"/>
          </w:r>
        </w:p>
        <w:p>
          <w:pPr>
            <w:pStyle w:val="TOC1"/>
            <w:tabs>
              <w:tab w:val="right" w:leader="dot" w:pos="9350"/>
            </w:tabs>
            <w:rPr>
              <w:rFonts w:asciiTheme="minorHAnsi" w:hAnsiTheme="minorHAnsi"/>
              <w:noProof/>
              <w:sz w:val="22"/>
            </w:rPr>
          </w:pPr>
          <w:r>
            <w:fldChar w:fldCharType="begin"/>
          </w:r>
          <w:r>
            <w:rPr>
              <w:rStyle w:val="Hyperlink"/>
            </w:rPr>
            <w:instrText xml:space="preserve"> HYPERLINK \l "_Toc256000008" </w:instrText>
          </w:r>
          <w:r>
            <w:fldChar w:fldCharType="separate"/>
          </w:r>
          <w:r>
            <w:rPr>
              <w:rStyle w:val="Hyperlink"/>
            </w:rPr>
            <w:t>SECTION A - SOLICITATION/CONTRACT FORM</w:t>
          </w:r>
          <w:r>
            <w:rPr>
              <w:rStyle w:val="Hyperlink"/>
            </w:rPr>
            <w:tab/>
          </w:r>
          <w:r>
            <w:fldChar w:fldCharType="begin"/>
          </w:r>
          <w:r>
            <w:rPr>
              <w:rStyle w:val="Hyperlink"/>
            </w:rPr>
            <w:instrText xml:space="preserve"> PAGEREF _Toc256000008 \h </w:instrText>
          </w:r>
          <w:r>
            <w:fldChar w:fldCharType="separate"/>
          </w:r>
          <w:r>
            <w:rPr>
              <w:rStyle w:val="Hyperlink"/>
            </w:rPr>
            <w:t>6</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"_Toc256000009" </w:instrText>
          </w:r>
          <w:r>
            <w:fldChar w:fldCharType="separate"/>
          </w:r>
          <w:r>
            <w:rPr>
              <w:rStyle w:val="Hyperlink"/>
            </w:rPr>
            <w:t>A.7  SF 1442  SOLICITATION, OFFER, AND AWARD (Construction, Alteration, or Repair)</w:t>
          </w:r>
          <w:r>
            <w:rPr>
              <w:rStyle w:val="Hyperlink"/>
            </w:rPr>
            <w:tab/>
          </w:r>
          <w:r>
            <w:fldChar w:fldCharType="begin"/>
          </w:r>
          <w:r>
            <w:rPr>
              <w:rStyle w:val="Hyperlink"/>
            </w:rPr>
            <w:instrText xml:space="preserve"> PAGEREF _Toc256000009 \h </w:instrText>
          </w:r>
          <w:r>
            <w:fldChar w:fldCharType="separate"/>
          </w:r>
          <w:r>
            <w:rPr>
              <w:rStyle w:val="Hyperlink"/>
            </w:rPr>
            <w:t>6</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"_Toc256000010" </w:instrText>
          </w:r>
          <w:r>
            <w:fldChar w:fldCharType="separate"/>
          </w:r>
          <w:r>
            <w:rPr>
              <w:rStyle w:val="Hyperlink"/>
            </w:rPr>
            <w:t>A.8  SF 1442  SOLICITATION, OFFER, AND AWARD (CONSTRUCTION, ALTERATION, OR REPAIR)– BACK</w:t>
          </w:r>
          <w:r>
            <w:rPr>
              <w:rStyle w:val="Hyperlink"/>
            </w:rPr>
            <w:tab/>
          </w:r>
          <w:r>
            <w:fldChar w:fldCharType="begin"/>
          </w:r>
          <w:r>
            <w:rPr>
              <w:rStyle w:val="Hyperlink"/>
            </w:rPr>
            <w:instrText xml:space="preserve"> PAGEREF _Toc256000010 \h </w:instrText>
          </w:r>
          <w:r>
            <w:fldChar w:fldCharType="separate"/>
          </w:r>
          <w:r>
            <w:rPr>
              <w:rStyle w:val="Hyperlink"/>
            </w:rPr>
            <w:t>7</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"_Toc256000011" </w:instrText>
          </w:r>
          <w:r>
            <w:fldChar w:fldCharType="separate"/>
          </w:r>
          <w:r>
            <w:rPr>
              <w:rStyle w:val="Hyperlink"/>
            </w:rPr>
            <w:t>A.9</w:t>
          </w:r>
          <w:r w:rsidR="00BF42E3">
            <w:rPr>
              <w:rStyle w:val="Hyperlink"/>
            </w:rPr>
            <w:t xml:space="preserve"> </w:t>
          </w:r>
          <w:r w:rsidR="002C71A2">
            <w:rPr>
              <w:rStyle w:val="Hyperlink"/>
            </w:rPr>
            <w:t>PRICE/COST SCHEDULE</w:t>
          </w:r>
          <w:r>
            <w:rPr>
              <w:rStyle w:val="Hyperlink"/>
            </w:rPr>
            <w:tab/>
          </w:r>
          <w:r>
            <w:fldChar w:fldCharType="begin"/>
          </w:r>
          <w:r>
            <w:rPr>
              <w:rStyle w:val="Hyperlink"/>
            </w:rPr>
            <w:instrText xml:space="preserve"> PAGEREF _Toc256000011 \h </w:instrText>
          </w:r>
          <w:r>
            <w:fldChar w:fldCharType="separate"/>
          </w:r>
          <w:r>
            <w:rPr>
              <w:rStyle w:val="Hyperlink"/>
            </w:rPr>
            <w:t>16</w:t>
          </w:r>
          <w:r>
            <w:fldChar w:fldCharType="end"/>
          </w:r>
          <w:r>
            <w:fldChar w:fldCharType="end"/>
          </w:r>
        </w:p>
        <w:p>
          <w:pPr>
            <w:pStyle w:val="TOC3"/>
            <w:tabs>
              <w:tab w:val="right" w:leader="dot" w:pos="9350"/>
            </w:tabs>
            <w:rPr>
              <w:rFonts w:asciiTheme="minorHAnsi" w:hAnsiTheme="minorHAnsi"/>
              <w:noProof/>
              <w:sz w:val="22"/>
            </w:rPr>
          </w:pPr>
          <w:r>
            <w:fldChar w:fldCharType="begin"/>
          </w:r>
          <w:r>
            <w:rPr>
              <w:rStyle w:val="Hyperlink"/>
            </w:rPr>
            <w:instrText xml:space="preserve"> HYPERLINK \l "_Toc256000012" </w:instrText>
          </w:r>
          <w:r>
            <w:fldChar w:fldCharType="separate"/>
          </w:r>
          <w:r>
            <w:rPr>
              <w:rStyle w:val="Hyperlink"/>
            </w:rPr>
            <w:t>ITEM INFORMATION</w:t>
          </w:r>
          <w:r>
            <w:rPr>
              <w:rStyle w:val="Hyperlink"/>
            </w:rPr>
            <w:tab/>
          </w:r>
          <w:r>
            <w:fldChar w:fldCharType="begin"/>
          </w:r>
          <w:r>
            <w:rPr>
              <w:rStyle w:val="Hyperlink"/>
            </w:rPr>
            <w:instrText xml:space="preserve"> PAGEREF _Toc256000012 \h </w:instrText>
          </w:r>
          <w:r>
            <w:fldChar w:fldCharType="separate"/>
          </w:r>
          <w:r>
            <w:rPr>
              <w:rStyle w:val="Hyperlink"/>
            </w:rPr>
            <w:t>16</w:t>
          </w:r>
          <w:r>
            <w:fldChar w:fldCharType="end"/>
          </w:r>
          <w:r>
            <w:fldChar w:fldCharType="end"/>
          </w:r>
        </w:p>
        <w:p>
          <w:pPr>
            <w:pStyle w:val="TOC1"/>
            <w:tabs>
              <w:tab w:val="right" w:leader="dot" w:pos="9350"/>
            </w:tabs>
            <w:rPr>
              <w:rFonts w:asciiTheme="minorHAnsi" w:hAnsiTheme="minorHAnsi"/>
              <w:noProof/>
              <w:sz w:val="22"/>
            </w:rPr>
          </w:pPr>
          <w:r>
            <w:fldChar w:fldCharType="begin"/>
          </w:r>
          <w:r>
            <w:rPr>
              <w:rStyle w:val="Hyperlink"/>
            </w:rPr>
            <w:instrText xml:space="preserve"> HYPERLINK \l "_Toc256000013" </w:instrText>
          </w:r>
          <w:r>
            <w:fldChar w:fldCharType="separate"/>
          </w:r>
          <w:r>
            <w:rPr>
              <w:rStyle w:val="Hyperlink"/>
            </w:rPr>
            <w:t>INFORMATION REGARDING BIDDING MATERIAL, BID GUARANTEE AND BONDS</w:t>
          </w:r>
          <w:r>
            <w:rPr>
              <w:rStyle w:val="Hyperlink"/>
            </w:rPr>
            <w:tab/>
          </w:r>
          <w:r>
            <w:fldChar w:fldCharType="begin"/>
          </w:r>
          <w:r>
            <w:rPr>
              <w:rStyle w:val="Hyperlink"/>
            </w:rPr>
            <w:instrText xml:space="preserve"> PAGEREF _Toc256000013 \h </w:instrText>
          </w:r>
          <w:r>
            <w:fldChar w:fldCharType="separate"/>
          </w:r>
          <w:r>
            <w:rPr>
              <w:rStyle w:val="Hyperlink"/>
            </w:rPr>
            <w:t>16</w:t>
          </w:r>
          <w:r>
            <w:fldChar w:fldCharType="end"/>
          </w:r>
          <w:r>
            <w:fldChar w:fldCharType="end"/>
          </w:r>
        </w:p>
        <w:p>
          <w:pPr>
            <w:pStyle w:val="TOC1"/>
            <w:tabs>
              <w:tab w:val="right" w:leader="dot" w:pos="9350"/>
            </w:tabs>
            <w:rPr>
              <w:rFonts w:asciiTheme="minorHAnsi" w:hAnsiTheme="minorHAnsi"/>
              <w:noProof/>
              <w:sz w:val="22"/>
            </w:rPr>
          </w:pPr>
          <w:r>
            <w:fldChar w:fldCharType="begin"/>
          </w:r>
          <w:r>
            <w:rPr>
              <w:rStyle w:val="Hyperlink"/>
            </w:rPr>
            <w:instrText xml:space="preserve"> HYPERLINK \l "_Toc256000014" </w:instrText>
          </w:r>
          <w:r>
            <w:fldChar w:fldCharType="separate"/>
          </w:r>
          <w:r>
            <w:rPr>
              <w:rStyle w:val="Hyperlink"/>
            </w:rPr>
            <w:t>INSTRUCTIONS, CONDITIONS AND OTHER STATEMENTS TO BIDDERS/OFFERORS</w:t>
          </w:r>
          <w:r>
            <w:rPr>
              <w:rStyle w:val="Hyperlink"/>
            </w:rPr>
            <w:tab/>
          </w:r>
          <w:r>
            <w:fldChar w:fldCharType="begin"/>
          </w:r>
          <w:r>
            <w:rPr>
              <w:rStyle w:val="Hyperlink"/>
            </w:rPr>
            <w:instrText xml:space="preserve"> PAGEREF _Toc256000014 \h </w:instrText>
          </w:r>
          <w:r>
            <w:fldChar w:fldCharType="separate"/>
          </w:r>
          <w:r>
            <w:rPr>
              <w:rStyle w:val="Hyperlink"/>
            </w:rPr>
            <w:t>17</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"_Toc256000015" </w:instrText>
          </w:r>
          <w:r>
            <w:fldChar w:fldCharType="separate"/>
          </w:r>
          <w:r>
            <w:rPr>
              <w:rStyle w:val="Hyperlink"/>
            </w:rPr>
            <w:t>2.1</w:t>
          </w:r>
          <w:r w:rsidR="00F97F41">
            <w:rPr>
              <w:rStyle w:val="Hyperlink"/>
            </w:rPr>
            <w:t xml:space="preserve">  </w:t>
          </w:r>
          <w:r>
            <w:rPr>
              <w:rStyle w:val="Hyperlink"/>
            </w:rPr>
            <w:t>52.201-1</w:t>
          </w:r>
          <w:r w:rsidR="00F97F41">
            <w:rPr>
              <w:rStyle w:val="Hyperlink"/>
            </w:rPr>
            <w:t xml:space="preserve">  </w:t>
          </w:r>
          <w:r>
            <w:rPr>
              <w:rStyle w:val="Hyperlink"/>
            </w:rPr>
            <w:t>ACQUISITION 360: VOLUNTARY SURVEY</w:t>
          </w:r>
          <w:r w:rsidR="00F97F41">
            <w:rPr>
              <w:rStyle w:val="Hyperlink"/>
            </w:rPr>
            <w:t xml:space="preserve">  (</w:t>
          </w:r>
          <w:r>
            <w:rPr>
              <w:rStyle w:val="Hyperlink"/>
            </w:rPr>
            <w:t>SEP 2023</w:t>
          </w:r>
          <w:r w:rsidR="00F97F41">
            <w:rPr>
              <w:rStyle w:val="Hyperlink"/>
            </w:rPr>
            <w:t>)</w:t>
          </w:r>
          <w:r>
            <w:rPr>
              <w:rStyle w:val="Hyperlink"/>
            </w:rPr>
            <w:tab/>
          </w:r>
          <w:r>
            <w:fldChar w:fldCharType="begin"/>
          </w:r>
          <w:r>
            <w:rPr>
              <w:rStyle w:val="Hyperlink"/>
            </w:rPr>
            <w:instrText xml:space="preserve"> PAGEREF _Toc256000015 \h </w:instrText>
          </w:r>
          <w:r>
            <w:fldChar w:fldCharType="separate"/>
          </w:r>
          <w:r>
            <w:rPr>
              <w:rStyle w:val="Hyperlink"/>
            </w:rPr>
            <w:t>17</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"_Toc256000016" </w:instrText>
          </w:r>
          <w:r>
            <w:fldChar w:fldCharType="separate"/>
          </w:r>
          <w:r>
            <w:rPr>
              <w:rStyle w:val="Hyperlink"/>
            </w:rPr>
            <w:t>2.2</w:t>
          </w:r>
          <w:r>
            <w:rPr>
              <w:rStyle w:val="Hyperlink"/>
            </w:rPr>
            <w:t xml:space="preserve">  </w:t>
          </w:r>
          <w:r>
            <w:rPr>
              <w:rStyle w:val="Hyperlink"/>
            </w:rPr>
            <w:t>52.204-9</w:t>
          </w:r>
          <w:r>
            <w:rPr>
              <w:rStyle w:val="Hyperlink"/>
            </w:rPr>
            <w:t xml:space="preserve"> </w:t>
          </w:r>
          <w:r>
            <w:rPr>
              <w:rStyle w:val="Hyperlink"/>
            </w:rPr>
            <w:t>PERSONAL IDENTITY VERIFICATION OF CONTRACTOR PERSONNEL</w:t>
          </w:r>
          <w:r>
            <w:rPr>
              <w:rStyle w:val="Hyperlink"/>
            </w:rPr>
            <w:t xml:space="preserve"> (</w:t>
          </w:r>
          <w:r>
            <w:rPr>
              <w:rStyle w:val="Hyperlink"/>
            </w:rPr>
            <w:t>JAN 2011</w:t>
          </w:r>
          <w:r>
            <w:rPr>
              <w:rStyle w:val="Hyperlink"/>
            </w:rPr>
            <w:t>)</w:t>
          </w:r>
          <w:r>
            <w:rPr>
              <w:rStyle w:val="Hyperlink"/>
            </w:rPr>
            <w:tab/>
          </w:r>
          <w:r>
            <w:fldChar w:fldCharType="begin"/>
          </w:r>
          <w:r>
            <w:rPr>
              <w:rStyle w:val="Hyperlink"/>
            </w:rPr>
            <w:instrText xml:space="preserve"> PAGEREF _Toc256000016 \h </w:instrText>
          </w:r>
          <w:r>
            <w:fldChar w:fldCharType="separate"/>
          </w:r>
          <w:r>
            <w:rPr>
              <w:rStyle w:val="Hyperlink"/>
            </w:rPr>
            <w:t>17</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"_Toc256000017" </w:instrText>
          </w:r>
          <w:r>
            <w:fldChar w:fldCharType="separate"/>
          </w:r>
          <w:r>
            <w:rPr>
              <w:rStyle w:val="Hyperlink"/>
            </w:rPr>
            <w:t>2.3</w:t>
          </w:r>
          <w:r w:rsidR="00DC35FB">
            <w:rPr>
              <w:rStyle w:val="Hyperlink"/>
            </w:rPr>
            <w:t xml:space="preserve">  </w:t>
          </w:r>
          <w:r>
            <w:rPr>
              <w:rStyle w:val="Hyperlink"/>
            </w:rPr>
            <w:t>52.216-1</w:t>
          </w:r>
          <w:r w:rsidR="00DC35FB">
            <w:rPr>
              <w:rStyle w:val="Hyperlink"/>
            </w:rPr>
            <w:t xml:space="preserve"> </w:t>
          </w:r>
          <w:r>
            <w:rPr>
              <w:rStyle w:val="Hyperlink"/>
            </w:rPr>
            <w:t>TYPE OF CONTRACT</w:t>
          </w:r>
          <w:r w:rsidR="00DC35FB">
            <w:rPr>
              <w:rStyle w:val="Hyperlink"/>
            </w:rPr>
            <w:t xml:space="preserve"> (</w:t>
          </w:r>
          <w:r>
            <w:rPr>
              <w:rStyle w:val="Hyperlink"/>
            </w:rPr>
            <w:t>APR 1984</w:t>
          </w:r>
          <w:r w:rsidR="00DC35FB">
            <w:rPr>
              <w:rStyle w:val="Hyperlink"/>
            </w:rPr>
            <w:t>)</w:t>
          </w:r>
          <w:r>
            <w:rPr>
              <w:rStyle w:val="Hyperlink"/>
            </w:rPr>
            <w:tab/>
          </w:r>
          <w:r>
            <w:fldChar w:fldCharType="begin"/>
          </w:r>
          <w:r>
            <w:rPr>
              <w:rStyle w:val="Hyperlink"/>
            </w:rPr>
            <w:instrText xml:space="preserve"> PAGEREF _Toc256000017 \h </w:instrText>
          </w:r>
          <w:r>
            <w:fldChar w:fldCharType="separate"/>
          </w:r>
          <w:r>
            <w:rPr>
              <w:rStyle w:val="Hyperlink"/>
            </w:rPr>
            <w:t>18</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"_Toc256000018" </w:instrText>
          </w:r>
          <w:r>
            <w:fldChar w:fldCharType="separate"/>
          </w:r>
          <w:r>
            <w:rPr>
              <w:rStyle w:val="Hyperlink"/>
            </w:rPr>
            <w:t>2.4</w:t>
          </w:r>
          <w:r w:rsidR="006B7BB9">
            <w:rPr>
              <w:rStyle w:val="Hyperlink"/>
            </w:rPr>
            <w:t xml:space="preserve">  </w:t>
          </w:r>
          <w:r>
            <w:rPr>
              <w:rStyle w:val="Hyperlink"/>
            </w:rPr>
            <w:t>52.222-5</w:t>
          </w:r>
          <w:r w:rsidR="006B7BB9">
            <w:rPr>
              <w:rStyle w:val="Hyperlink"/>
            </w:rPr>
            <w:t xml:space="preserve">  </w:t>
          </w:r>
          <w:r>
            <w:rPr>
              <w:rStyle w:val="Hyperlink"/>
            </w:rPr>
            <w:t>CONSTRUCTION WAGE RATE REQUIREMENTS—SECONDARY SITE OF THE WORK</w:t>
          </w:r>
          <w:r w:rsidR="006B7BB9">
            <w:rPr>
              <w:rStyle w:val="Hyperlink"/>
            </w:rPr>
            <w:t xml:space="preserve"> (</w:t>
          </w:r>
          <w:r>
            <w:rPr>
              <w:rStyle w:val="Hyperlink"/>
            </w:rPr>
            <w:t>MAY 2014</w:t>
          </w:r>
          <w:r w:rsidR="006B7BB9">
            <w:rPr>
              <w:rStyle w:val="Hyperlink"/>
            </w:rPr>
            <w:t>)</w:t>
          </w:r>
          <w:r>
            <w:rPr>
              <w:rStyle w:val="Hyperlink"/>
            </w:rPr>
            <w:tab/>
          </w:r>
          <w:r>
            <w:fldChar w:fldCharType="begin"/>
          </w:r>
          <w:r>
            <w:rPr>
              <w:rStyle w:val="Hyperlink"/>
            </w:rPr>
            <w:instrText xml:space="preserve"> PAGEREF _Toc256000018 \h </w:instrText>
          </w:r>
          <w:r>
            <w:fldChar w:fldCharType="separate"/>
          </w:r>
          <w:r>
            <w:rPr>
              <w:rStyle w:val="Hyperlink"/>
            </w:rPr>
            <w:t>18</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"_Toc256000019" </w:instrText>
          </w:r>
          <w:r>
            <w:fldChar w:fldCharType="separate"/>
          </w:r>
          <w:r>
            <w:rPr>
              <w:rStyle w:val="Hyperlink"/>
            </w:rPr>
            <w:t>2.5</w:t>
          </w:r>
          <w:r w:rsidR="00F93279">
            <w:rPr>
              <w:rStyle w:val="Hyperlink"/>
            </w:rPr>
            <w:t xml:space="preserve">  </w:t>
          </w:r>
          <w:r>
            <w:rPr>
              <w:rStyle w:val="Hyperlink"/>
            </w:rPr>
            <w:t>52.225-10</w:t>
          </w:r>
          <w:r w:rsidR="00F93279">
            <w:rPr>
              <w:rStyle w:val="Hyperlink"/>
            </w:rPr>
            <w:t xml:space="preserve"> </w:t>
          </w:r>
          <w:r>
            <w:rPr>
              <w:rStyle w:val="Hyperlink"/>
            </w:rPr>
            <w:t>NOTICE OF BUY AMERICAN REQUIREMENT—CONSTRUCTION MATERIALS</w:t>
          </w:r>
          <w:r w:rsidR="00F93279">
            <w:rPr>
              <w:rStyle w:val="Hyperlink"/>
            </w:rPr>
            <w:t xml:space="preserve"> (</w:t>
          </w:r>
          <w:r>
            <w:rPr>
              <w:rStyle w:val="Hyperlink"/>
            </w:rPr>
            <w:t>MAY 2014</w:t>
          </w:r>
          <w:r w:rsidR="00F93279">
            <w:rPr>
              <w:rStyle w:val="Hyperlink"/>
            </w:rPr>
            <w:t>)</w:t>
          </w:r>
          <w:r>
            <w:rPr>
              <w:rStyle w:val="Hyperlink"/>
            </w:rPr>
            <w:tab/>
          </w:r>
          <w:r>
            <w:fldChar w:fldCharType="begin"/>
          </w:r>
          <w:r>
            <w:rPr>
              <w:rStyle w:val="Hyperlink"/>
            </w:rPr>
            <w:instrText xml:space="preserve"> PAGEREF _Toc256000019 \h </w:instrText>
          </w:r>
          <w:r>
            <w:fldChar w:fldCharType="separate"/>
          </w:r>
          <w:r>
            <w:rPr>
              <w:rStyle w:val="Hyperlink"/>
            </w:rPr>
            <w:t>18</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"_Toc256000020" </w:instrText>
          </w:r>
          <w:r>
            <w:fldChar w:fldCharType="separate"/>
          </w:r>
          <w:r>
            <w:rPr>
              <w:rStyle w:val="Hyperlink"/>
            </w:rPr>
            <w:t>2.6</w:t>
          </w:r>
          <w:r w:rsidR="003E6486">
            <w:rPr>
              <w:rStyle w:val="Hyperlink"/>
            </w:rPr>
            <w:t xml:space="preserve">  </w:t>
          </w:r>
          <w:r>
            <w:rPr>
              <w:rStyle w:val="Hyperlink"/>
            </w:rPr>
            <w:t>52.233-2</w:t>
          </w:r>
          <w:r w:rsidR="003E6486">
            <w:rPr>
              <w:rStyle w:val="Hyperlink"/>
            </w:rPr>
            <w:t xml:space="preserve">  </w:t>
          </w:r>
          <w:r>
            <w:rPr>
              <w:rStyle w:val="Hyperlink"/>
            </w:rPr>
            <w:t>SERVICE OF PROTEST</w:t>
          </w:r>
          <w:r w:rsidR="003E6486">
            <w:rPr>
              <w:rStyle w:val="Hyperlink"/>
            </w:rPr>
            <w:t xml:space="preserve">  (</w:t>
          </w:r>
          <w:r>
            <w:rPr>
              <w:rStyle w:val="Hyperlink"/>
            </w:rPr>
            <w:t>SEP 2006</w:t>
          </w:r>
          <w:r w:rsidR="003E6486">
            <w:rPr>
              <w:rStyle w:val="Hyperlink"/>
            </w:rPr>
            <w:t>)</w:t>
          </w:r>
          <w:r>
            <w:rPr>
              <w:rStyle w:val="Hyperlink"/>
            </w:rPr>
            <w:tab/>
          </w:r>
          <w:r>
            <w:fldChar w:fldCharType="begin"/>
          </w:r>
          <w:r>
            <w:rPr>
              <w:rStyle w:val="Hyperlink"/>
            </w:rPr>
            <w:instrText xml:space="preserve"> PAGEREF _Toc256000020 \h </w:instrText>
          </w:r>
          <w:r>
            <w:fldChar w:fldCharType="separate"/>
          </w:r>
          <w:r>
            <w:rPr>
              <w:rStyle w:val="Hyperlink"/>
            </w:rPr>
            <w:t>19</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"_Toc256000021" </w:instrText>
          </w:r>
          <w:r>
            <w:fldChar w:fldCharType="separate"/>
          </w:r>
          <w:r>
            <w:rPr>
              <w:rStyle w:val="Hyperlink"/>
            </w:rPr>
            <w:t>2.7</w:t>
          </w:r>
          <w:r w:rsidR="00D350CC">
            <w:rPr>
              <w:rStyle w:val="Hyperlink"/>
            </w:rPr>
            <w:t xml:space="preserve">  </w:t>
          </w:r>
          <w:r>
            <w:rPr>
              <w:rStyle w:val="Hyperlink"/>
            </w:rPr>
            <w:t>52.252-1</w:t>
          </w:r>
          <w:r w:rsidR="00D350CC">
            <w:rPr>
              <w:rStyle w:val="Hyperlink"/>
            </w:rPr>
            <w:t xml:space="preserve">  </w:t>
          </w:r>
          <w:r>
            <w:rPr>
              <w:rStyle w:val="Hyperlink"/>
            </w:rPr>
            <w:t>SOLICITATION PROVISIONS INCORPORATED BY REFERENCE</w:t>
          </w:r>
          <w:r w:rsidR="00D350CC">
            <w:rPr>
              <w:rStyle w:val="Hyperlink"/>
            </w:rPr>
            <w:t xml:space="preserve">  (</w:t>
          </w:r>
          <w:r>
            <w:rPr>
              <w:rStyle w:val="Hyperlink"/>
            </w:rPr>
            <w:t>FEB 1998</w:t>
          </w:r>
          <w:r w:rsidR="00D350CC">
            <w:rPr>
              <w:rStyle w:val="Hyperlink"/>
            </w:rPr>
            <w:t>)</w:t>
          </w:r>
          <w:r>
            <w:rPr>
              <w:rStyle w:val="Hyperlink"/>
            </w:rPr>
            <w:tab/>
          </w:r>
          <w:r>
            <w:fldChar w:fldCharType="begin"/>
          </w:r>
          <w:r>
            <w:rPr>
              <w:rStyle w:val="Hyperlink"/>
            </w:rPr>
            <w:instrText xml:space="preserve"> PAGEREF _Toc256000021 \h </w:instrText>
          </w:r>
          <w:r>
            <w:fldChar w:fldCharType="separate"/>
          </w:r>
          <w:r>
            <w:rPr>
              <w:rStyle w:val="Hyperlink"/>
            </w:rPr>
            <w:t>20</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"_Toc256000022" </w:instrText>
          </w:r>
          <w:r>
            <w:fldChar w:fldCharType="separate"/>
          </w:r>
          <w:r>
            <w:rPr>
              <w:rStyle w:val="Hyperlink"/>
            </w:rPr>
            <w:t>2.8</w:t>
          </w:r>
          <w:r w:rsidR="00256243">
            <w:rPr>
              <w:rStyle w:val="Hyperlink"/>
            </w:rPr>
            <w:t xml:space="preserve">  VAAR </w:t>
          </w:r>
          <w:r>
            <w:rPr>
              <w:rStyle w:val="Hyperlink"/>
            </w:rPr>
            <w:t>852.228-72</w:t>
          </w:r>
          <w:r w:rsidR="00256243">
            <w:rPr>
              <w:rStyle w:val="Hyperlink"/>
            </w:rPr>
            <w:t xml:space="preserve">  </w:t>
          </w:r>
          <w:r>
            <w:rPr>
              <w:rStyle w:val="Hyperlink"/>
            </w:rPr>
            <w:t>ASSISTING SERVICE-DISABLED VETERAN-OWNED AND VETERAN-OWNED SMALL BUSINESSES IN OBTAINING BONDS</w:t>
          </w:r>
          <w:r w:rsidR="00256243">
            <w:rPr>
              <w:rStyle w:val="Hyperlink"/>
            </w:rPr>
            <w:t xml:space="preserve"> (</w:t>
          </w:r>
          <w:r>
            <w:rPr>
              <w:rStyle w:val="Hyperlink"/>
            </w:rPr>
            <w:t>DEC 2009</w:t>
          </w:r>
          <w:r w:rsidR="00256243">
            <w:rPr>
              <w:rStyle w:val="Hyperlink"/>
            </w:rPr>
            <w:t>)</w:t>
          </w:r>
          <w:r>
            <w:rPr>
              <w:rStyle w:val="Hyperlink"/>
            </w:rPr>
            <w:tab/>
          </w:r>
          <w:r>
            <w:fldChar w:fldCharType="begin"/>
          </w:r>
          <w:r>
            <w:rPr>
              <w:rStyle w:val="Hyperlink"/>
            </w:rPr>
            <w:instrText xml:space="preserve"> PAGEREF _Toc256000022 \h </w:instrText>
          </w:r>
          <w:r>
            <w:fldChar w:fldCharType="separate"/>
          </w:r>
          <w:r>
            <w:rPr>
              <w:rStyle w:val="Hyperlink"/>
            </w:rPr>
            <w:t>21</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"_Toc256000023" </w:instrText>
          </w:r>
          <w:r>
            <w:fldChar w:fldCharType="separate"/>
          </w:r>
          <w:r>
            <w:rPr>
              <w:rStyle w:val="Hyperlink"/>
            </w:rPr>
            <w:t>2.9</w:t>
          </w:r>
          <w:r w:rsidR="00456B76">
            <w:rPr>
              <w:rStyle w:val="Hyperlink"/>
            </w:rPr>
            <w:t xml:space="preserve">  VAAR </w:t>
          </w:r>
          <w:r>
            <w:rPr>
              <w:rStyle w:val="Hyperlink"/>
            </w:rPr>
            <w:t>852.233-71</w:t>
          </w:r>
          <w:r w:rsidR="00456B76">
            <w:rPr>
              <w:rStyle w:val="Hyperlink"/>
            </w:rPr>
            <w:t xml:space="preserve">  </w:t>
          </w:r>
          <w:r>
            <w:rPr>
              <w:rStyle w:val="Hyperlink"/>
            </w:rPr>
            <w:t>ALTERNATE PROTEST PROCEDURE</w:t>
          </w:r>
          <w:r w:rsidR="00456B76">
            <w:rPr>
              <w:rStyle w:val="Hyperlink"/>
            </w:rPr>
            <w:t xml:space="preserve"> (</w:t>
          </w:r>
          <w:r>
            <w:rPr>
              <w:rStyle w:val="Hyperlink"/>
            </w:rPr>
            <w:t>OCT 2018</w:t>
          </w:r>
          <w:r w:rsidR="00456B76">
            <w:rPr>
              <w:rStyle w:val="Hyperlink"/>
            </w:rPr>
            <w:t>)</w:t>
          </w:r>
          <w:r>
            <w:rPr>
              <w:rStyle w:val="Hyperlink"/>
            </w:rPr>
            <w:tab/>
          </w:r>
          <w:r>
            <w:fldChar w:fldCharType="begin"/>
          </w:r>
          <w:r>
            <w:rPr>
              <w:rStyle w:val="Hyperlink"/>
            </w:rPr>
            <w:instrText xml:space="preserve"> PAGEREF _Toc256000023 \h </w:instrText>
          </w:r>
          <w:r>
            <w:fldChar w:fldCharType="separate"/>
          </w:r>
          <w:r>
            <w:rPr>
              <w:rStyle w:val="Hyperlink"/>
            </w:rPr>
            <w:t>21</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"_Toc256000024" </w:instrText>
          </w:r>
          <w:r>
            <w:fldChar w:fldCharType="separate"/>
          </w:r>
          <w:r>
            <w:rPr>
              <w:rStyle w:val="Hyperlink"/>
            </w:rPr>
            <w:t>2.10</w:t>
          </w:r>
          <w:r w:rsidR="00387225">
            <w:rPr>
              <w:rStyle w:val="Hyperlink"/>
            </w:rPr>
            <w:t xml:space="preserve">  VAAR </w:t>
          </w:r>
          <w:r>
            <w:rPr>
              <w:rStyle w:val="Hyperlink"/>
            </w:rPr>
            <w:t>852.233-70</w:t>
          </w:r>
          <w:r w:rsidR="00387225">
            <w:rPr>
              <w:rStyle w:val="Hyperlink"/>
            </w:rPr>
            <w:t xml:space="preserve">  </w:t>
          </w:r>
          <w:r>
            <w:rPr>
              <w:rStyle w:val="Hyperlink"/>
            </w:rPr>
            <w:t>PROTEST CONTENT/ALTERNATIVE DISPUTE RESOLUTION</w:t>
          </w:r>
          <w:r w:rsidR="00387225">
            <w:rPr>
              <w:rStyle w:val="Hyperlink"/>
            </w:rPr>
            <w:t xml:space="preserve"> (</w:t>
          </w:r>
          <w:r>
            <w:rPr>
              <w:rStyle w:val="Hyperlink"/>
            </w:rPr>
            <w:t>OCT 2018</w:t>
          </w:r>
          <w:r w:rsidR="00387225">
            <w:rPr>
              <w:rStyle w:val="Hyperlink"/>
            </w:rPr>
            <w:t>)</w:t>
          </w:r>
          <w:r>
            <w:rPr>
              <w:rStyle w:val="Hyperlink"/>
            </w:rPr>
            <w:tab/>
          </w:r>
          <w:r>
            <w:fldChar w:fldCharType="begin"/>
          </w:r>
          <w:r>
            <w:rPr>
              <w:rStyle w:val="Hyperlink"/>
            </w:rPr>
            <w:instrText xml:space="preserve"> PAGEREF _Toc256000024 \h </w:instrText>
          </w:r>
          <w:r>
            <w:fldChar w:fldCharType="separate"/>
          </w:r>
          <w:r>
            <w:rPr>
              <w:rStyle w:val="Hyperlink"/>
            </w:rPr>
            <w:t>21</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"_Toc256000025" </w:instrText>
          </w:r>
          <w:r>
            <w:fldChar w:fldCharType="separate"/>
          </w:r>
          <w:r>
            <w:rPr>
              <w:rStyle w:val="Hyperlink"/>
            </w:rPr>
            <w:t>2.11</w:t>
          </w:r>
          <w:r w:rsidR="003A2310">
            <w:rPr>
              <w:rStyle w:val="Hyperlink"/>
            </w:rPr>
            <w:t xml:space="preserve">  VAAR </w:t>
          </w:r>
          <w:r>
            <w:rPr>
              <w:rStyle w:val="Hyperlink"/>
            </w:rPr>
            <w:t>852.239-75</w:t>
          </w:r>
          <w:r w:rsidR="003A2310">
            <w:rPr>
              <w:rStyle w:val="Hyperlink"/>
            </w:rPr>
            <w:t xml:space="preserve">  </w:t>
          </w:r>
          <w:r>
            <w:rPr>
              <w:rStyle w:val="Hyperlink"/>
            </w:rPr>
            <w:t>INFORMATION AND COMMUNICATION TECHNOLOGY ACCESSIBILITY NOTICE</w:t>
          </w:r>
          <w:r w:rsidR="003A2310">
            <w:rPr>
              <w:rStyle w:val="Hyperlink"/>
            </w:rPr>
            <w:t xml:space="preserve"> (</w:t>
          </w:r>
          <w:r>
            <w:rPr>
              <w:rStyle w:val="Hyperlink"/>
            </w:rPr>
            <w:t>FEB 2023</w:t>
          </w:r>
          <w:r w:rsidR="003A2310">
            <w:rPr>
              <w:rStyle w:val="Hyperlink"/>
            </w:rPr>
            <w:t>)</w:t>
          </w:r>
          <w:r>
            <w:rPr>
              <w:rStyle w:val="Hyperlink"/>
            </w:rPr>
            <w:tab/>
          </w:r>
          <w:r>
            <w:fldChar w:fldCharType="begin"/>
          </w:r>
          <w:r>
            <w:rPr>
              <w:rStyle w:val="Hyperlink"/>
            </w:rPr>
            <w:instrText xml:space="preserve"> PAGEREF _Toc256000025 \h </w:instrText>
          </w:r>
          <w:r>
            <w:fldChar w:fldCharType="separate"/>
          </w:r>
          <w:r>
            <w:rPr>
              <w:rStyle w:val="Hyperlink"/>
            </w:rPr>
            <w:t>22</w:t>
          </w:r>
          <w:r>
            <w:fldChar w:fldCharType="end"/>
          </w:r>
          <w:r>
            <w:fldChar w:fldCharType="end"/>
          </w:r>
        </w:p>
        <w:p>
          <w:pPr>
            <w:pStyle w:val="TOC1"/>
            <w:tabs>
              <w:tab w:val="right" w:leader="dot" w:pos="9350"/>
            </w:tabs>
            <w:rPr>
              <w:rFonts w:asciiTheme="minorHAnsi" w:hAnsiTheme="minorHAnsi"/>
              <w:noProof/>
              <w:sz w:val="22"/>
            </w:rPr>
          </w:pPr>
          <w:r>
            <w:fldChar w:fldCharType="begin"/>
          </w:r>
          <w:r>
            <w:rPr>
              <w:rStyle w:val="Hyperlink"/>
            </w:rPr>
            <w:instrText xml:space="preserve"> HYPERLINK \l "_Toc256000026" </w:instrText>
          </w:r>
          <w:r>
            <w:fldChar w:fldCharType="separate"/>
          </w:r>
          <w:r>
            <w:rPr>
              <w:rStyle w:val="Hyperlink"/>
            </w:rPr>
            <w:t>REPRESENTATIONS AND CERTIFICATIONS</w:t>
          </w:r>
          <w:r>
            <w:rPr>
              <w:rStyle w:val="Hyperlink"/>
            </w:rPr>
            <w:tab/>
          </w:r>
          <w:r>
            <w:fldChar w:fldCharType="begin"/>
          </w:r>
          <w:r>
            <w:rPr>
              <w:rStyle w:val="Hyperlink"/>
            </w:rPr>
            <w:instrText xml:space="preserve"> PAGEREF _Toc256000026 \h </w:instrText>
          </w:r>
          <w:r>
            <w:fldChar w:fldCharType="separate"/>
          </w:r>
          <w:r>
            <w:rPr>
              <w:rStyle w:val="Hyperlink"/>
            </w:rPr>
            <w:t>23</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"_Toc256000027" </w:instrText>
          </w:r>
          <w:r>
            <w:fldChar w:fldCharType="separate"/>
          </w:r>
          <w:r>
            <w:rPr>
              <w:rStyle w:val="Hyperlink"/>
            </w:rPr>
            <w:t>3.1</w:t>
          </w:r>
          <w:r w:rsidR="0066414F">
            <w:rPr>
              <w:rStyle w:val="Hyperlink"/>
            </w:rPr>
            <w:t xml:space="preserve"> </w:t>
          </w:r>
          <w:r w:rsidR="00DB1158">
            <w:rPr>
              <w:rStyle w:val="Hyperlink"/>
            </w:rPr>
            <w:t xml:space="preserve"> </w:t>
          </w:r>
          <w:r>
            <w:rPr>
              <w:rStyle w:val="Hyperlink"/>
            </w:rPr>
            <w:t>52.204-24</w:t>
          </w:r>
          <w:r w:rsidR="0066414F">
            <w:rPr>
              <w:rStyle w:val="Hyperlink"/>
            </w:rPr>
            <w:t xml:space="preserve"> </w:t>
          </w:r>
          <w:r>
            <w:rPr>
              <w:rStyle w:val="Hyperlink"/>
            </w:rPr>
            <w:t>REPRESENTATION REGARDING CERTAIN TELECOMMUNICATIONS AND VIDEO SURVEILLANCE SERVICES OR EQUIPMENT</w:t>
          </w:r>
          <w:r w:rsidR="0066414F">
            <w:rPr>
              <w:rStyle w:val="Hyperlink"/>
            </w:rPr>
            <w:t xml:space="preserve"> (</w:t>
          </w:r>
          <w:r>
            <w:rPr>
              <w:rStyle w:val="Hyperlink"/>
            </w:rPr>
            <w:t>NOV 2021</w:t>
          </w:r>
          <w:r w:rsidR="0066414F">
            <w:rPr>
              <w:rStyle w:val="Hyperlink"/>
            </w:rPr>
            <w:t>)</w:t>
          </w:r>
          <w:r>
            <w:rPr>
              <w:rStyle w:val="Hyperlink"/>
            </w:rPr>
            <w:tab/>
          </w:r>
          <w:r>
            <w:fldChar w:fldCharType="begin"/>
          </w:r>
          <w:r>
            <w:rPr>
              <w:rStyle w:val="Hyperlink"/>
            </w:rPr>
            <w:instrText xml:space="preserve"> PAGEREF _Toc256000027 \h </w:instrText>
          </w:r>
          <w:r>
            <w:fldChar w:fldCharType="separate"/>
          </w:r>
          <w:r>
            <w:rPr>
              <w:rStyle w:val="Hyperlink"/>
            </w:rPr>
            <w:t>23</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"_Toc256000028" </w:instrText>
          </w:r>
          <w:r>
            <w:fldChar w:fldCharType="separate"/>
          </w:r>
          <w:r>
            <w:rPr>
              <w:rStyle w:val="Hyperlink"/>
            </w:rPr>
            <w:t>3.2</w:t>
          </w:r>
          <w:r w:rsidR="001D0CD9">
            <w:rPr>
              <w:rStyle w:val="Hyperlink"/>
            </w:rPr>
            <w:t xml:space="preserve">  </w:t>
          </w:r>
          <w:r>
            <w:rPr>
              <w:rStyle w:val="Hyperlink"/>
            </w:rPr>
            <w:t>52.204-29</w:t>
          </w:r>
          <w:r w:rsidR="001D0CD9">
            <w:rPr>
              <w:rStyle w:val="Hyperlink"/>
            </w:rPr>
            <w:t xml:space="preserve">  </w:t>
          </w:r>
          <w:r>
            <w:rPr>
              <w:rStyle w:val="Hyperlink"/>
            </w:rPr>
            <w:t>FEDERAL ACQUISITION SUPPLY CHAIN SECURITY ACT ORDERS—REPRESENTATION AND DISCLOSURES</w:t>
          </w:r>
          <w:r w:rsidR="001D0CD9">
            <w:rPr>
              <w:rStyle w:val="Hyperlink"/>
            </w:rPr>
            <w:t xml:space="preserve"> (</w:t>
          </w:r>
          <w:r>
            <w:rPr>
              <w:rStyle w:val="Hyperlink"/>
            </w:rPr>
            <w:t>DEC 2023</w:t>
          </w:r>
          <w:r w:rsidR="001D0CD9">
            <w:rPr>
              <w:rStyle w:val="Hyperlink"/>
            </w:rPr>
            <w:t>)</w:t>
          </w:r>
          <w:r>
            <w:rPr>
              <w:rStyle w:val="Hyperlink"/>
            </w:rPr>
            <w:tab/>
          </w:r>
          <w:r>
            <w:fldChar w:fldCharType="begin"/>
          </w:r>
          <w:r>
            <w:rPr>
              <w:rStyle w:val="Hyperlink"/>
            </w:rPr>
            <w:instrText xml:space="preserve"> PAGEREF _Toc256000028 \h </w:instrText>
          </w:r>
          <w:r>
            <w:fldChar w:fldCharType="separate"/>
          </w:r>
          <w:r>
            <w:rPr>
              <w:rStyle w:val="Hyperlink"/>
            </w:rPr>
            <w:t>25</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"_Toc256000029" </w:instrText>
          </w:r>
          <w:r>
            <w:fldChar w:fldCharType="separate"/>
          </w:r>
          <w:r>
            <w:rPr>
              <w:rStyle w:val="Hyperlink"/>
            </w:rPr>
            <w:t>3.3</w:t>
          </w:r>
          <w:r w:rsidR="001D1D0E">
            <w:rPr>
              <w:rStyle w:val="Hyperlink"/>
            </w:rPr>
            <w:t xml:space="preserve"> 52.209-7 </w:t>
          </w:r>
          <w:r>
            <w:rPr>
              <w:rStyle w:val="Hyperlink"/>
            </w:rPr>
            <w:t>INFORMATION REGARDING RESPONSIBILITY MATTERS</w:t>
          </w:r>
          <w:r w:rsidR="001D1D0E">
            <w:rPr>
              <w:rStyle w:val="Hyperlink"/>
            </w:rPr>
            <w:t xml:space="preserve"> </w:t>
          </w:r>
          <w:r w:rsidR="00713935">
            <w:rPr>
              <w:rStyle w:val="Hyperlink"/>
            </w:rPr>
            <w:t>(</w:t>
          </w:r>
          <w:r>
            <w:rPr>
              <w:rStyle w:val="Hyperlink"/>
            </w:rPr>
            <w:t>OCT 2018</w:t>
          </w:r>
          <w:r w:rsidR="001D1D0E">
            <w:rPr>
              <w:rStyle w:val="Hyperlink"/>
            </w:rPr>
            <w:t>)</w:t>
          </w:r>
          <w:r>
            <w:rPr>
              <w:rStyle w:val="Hyperlink"/>
            </w:rPr>
            <w:tab/>
          </w:r>
          <w:r>
            <w:fldChar w:fldCharType="begin"/>
          </w:r>
          <w:r>
            <w:rPr>
              <w:rStyle w:val="Hyperlink"/>
            </w:rPr>
            <w:instrText xml:space="preserve"> PAGEREF _Toc256000029 \h </w:instrText>
          </w:r>
          <w:r>
            <w:fldChar w:fldCharType="separate"/>
          </w:r>
          <w:r>
            <w:rPr>
              <w:rStyle w:val="Hyperlink"/>
            </w:rPr>
            <w:t>27</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"_Toc256000030" </w:instrText>
          </w:r>
          <w:r>
            <w:fldChar w:fldCharType="separate"/>
          </w:r>
          <w:r>
            <w:rPr>
              <w:rStyle w:val="Hyperlink"/>
            </w:rPr>
            <w:t>3.4</w:t>
          </w:r>
          <w:r w:rsidR="00541703">
            <w:rPr>
              <w:rStyle w:val="Hyperlink"/>
            </w:rPr>
            <w:t xml:space="preserve">  </w:t>
          </w:r>
          <w:r>
            <w:rPr>
              <w:rStyle w:val="Hyperlink"/>
            </w:rPr>
            <w:t>52.209-13</w:t>
          </w:r>
          <w:r w:rsidR="00541703">
            <w:rPr>
              <w:rStyle w:val="Hyperlink"/>
            </w:rPr>
            <w:t xml:space="preserve"> </w:t>
          </w:r>
          <w:r>
            <w:rPr>
              <w:rStyle w:val="Hyperlink"/>
            </w:rPr>
            <w:t>VIOLATION OF ARMS CONTROL TREATIES OR AGREEMENTS—CERTIFICATION</w:t>
          </w:r>
          <w:r w:rsidR="00541703">
            <w:rPr>
              <w:rStyle w:val="Hyperlink"/>
            </w:rPr>
            <w:t xml:space="preserve"> (</w:t>
          </w:r>
          <w:r>
            <w:rPr>
              <w:rStyle w:val="Hyperlink"/>
            </w:rPr>
            <w:t>NOV 2021</w:t>
          </w:r>
          <w:r w:rsidR="00541703">
            <w:rPr>
              <w:rStyle w:val="Hyperlink"/>
            </w:rPr>
            <w:t>)</w:t>
          </w:r>
          <w:r>
            <w:rPr>
              <w:rStyle w:val="Hyperlink"/>
            </w:rPr>
            <w:tab/>
          </w:r>
          <w:r>
            <w:fldChar w:fldCharType="begin"/>
          </w:r>
          <w:r>
            <w:rPr>
              <w:rStyle w:val="Hyperlink"/>
            </w:rPr>
            <w:instrText xml:space="preserve"> PAGEREF _Toc256000030 \h </w:instrText>
          </w:r>
          <w:r>
            <w:fldChar w:fldCharType="separate"/>
          </w:r>
          <w:r>
            <w:rPr>
              <w:rStyle w:val="Hyperlink"/>
            </w:rPr>
            <w:t>28</w:t>
          </w:r>
          <w:r>
            <w:fldChar w:fldCharType="end"/>
          </w:r>
          <w:r>
            <w:fldChar w:fldCharType="end"/>
          </w:r>
        </w:p>
        <w:p>
          <w:pPr>
            <w:pStyle w:val="TOC1"/>
            <w:tabs>
              <w:tab w:val="right" w:leader="dot" w:pos="9350"/>
            </w:tabs>
            <w:rPr>
              <w:rFonts w:asciiTheme="minorHAnsi" w:hAnsiTheme="minorHAnsi"/>
              <w:noProof/>
              <w:sz w:val="22"/>
            </w:rPr>
          </w:pPr>
          <w:r>
            <w:fldChar w:fldCharType="begin"/>
          </w:r>
          <w:r>
            <w:rPr>
              <w:rStyle w:val="Hyperlink"/>
            </w:rPr>
            <w:instrText xml:space="preserve"> HYPERLINK \l "_Toc256000031" </w:instrText>
          </w:r>
          <w:r>
            <w:fldChar w:fldCharType="separate"/>
          </w:r>
          <w:r>
            <w:rPr>
              <w:rStyle w:val="Hyperlink"/>
            </w:rPr>
            <w:t>GENERAL CONDITIONS</w:t>
          </w:r>
          <w:r>
            <w:rPr>
              <w:rStyle w:val="Hyperlink"/>
            </w:rPr>
            <w:tab/>
          </w:r>
          <w:r>
            <w:fldChar w:fldCharType="begin"/>
          </w:r>
          <w:r>
            <w:rPr>
              <w:rStyle w:val="Hyperlink"/>
            </w:rPr>
            <w:instrText xml:space="preserve"> PAGEREF _Toc256000031 \h </w:instrText>
          </w:r>
          <w:r>
            <w:fldChar w:fldCharType="separate"/>
          </w:r>
          <w:r>
            <w:rPr>
              <w:rStyle w:val="Hyperlink"/>
            </w:rPr>
            <w:t>31</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"_Toc256000032" </w:instrText>
          </w:r>
          <w:r>
            <w:fldChar w:fldCharType="separate"/>
          </w:r>
          <w:r>
            <w:rPr>
              <w:rStyle w:val="Hyperlink"/>
            </w:rPr>
            <w:t>4.1</w:t>
          </w:r>
          <w:r w:rsidR="00405153">
            <w:rPr>
              <w:rStyle w:val="Hyperlink"/>
            </w:rPr>
            <w:t xml:space="preserve">  </w:t>
          </w:r>
          <w:r>
            <w:rPr>
              <w:rStyle w:val="Hyperlink"/>
            </w:rPr>
            <w:t>52.204-19</w:t>
          </w:r>
          <w:r w:rsidR="00405153">
            <w:rPr>
              <w:rStyle w:val="Hyperlink"/>
            </w:rPr>
            <w:t xml:space="preserve">  </w:t>
          </w:r>
          <w:r>
            <w:rPr>
              <w:rStyle w:val="Hyperlink"/>
            </w:rPr>
            <w:t>INCORPORATION BY REFERENCE OF REPRESENTATIONS AND CERTIFICATIONS</w:t>
          </w:r>
          <w:r w:rsidR="00405153">
            <w:rPr>
              <w:rStyle w:val="Hyperlink"/>
            </w:rPr>
            <w:t xml:space="preserve"> (</w:t>
          </w:r>
          <w:r>
            <w:rPr>
              <w:rStyle w:val="Hyperlink"/>
            </w:rPr>
            <w:t>DEC 2014</w:t>
          </w:r>
          <w:r w:rsidR="00405153">
            <w:rPr>
              <w:rStyle w:val="Hyperlink"/>
            </w:rPr>
            <w:t>)</w:t>
          </w:r>
          <w:r>
            <w:rPr>
              <w:rStyle w:val="Hyperlink"/>
            </w:rPr>
            <w:tab/>
          </w:r>
          <w:r>
            <w:fldChar w:fldCharType="begin"/>
          </w:r>
          <w:r>
            <w:rPr>
              <w:rStyle w:val="Hyperlink"/>
            </w:rPr>
            <w:instrText xml:space="preserve"> PAGEREF _Toc256000032 \h </w:instrText>
          </w:r>
          <w:r>
            <w:fldChar w:fldCharType="separate"/>
          </w:r>
          <w:r>
            <w:rPr>
              <w:rStyle w:val="Hyperlink"/>
            </w:rPr>
            <w:t>31</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"_Toc256000033" </w:instrText>
          </w:r>
          <w:r>
            <w:fldChar w:fldCharType="separate"/>
          </w:r>
          <w:r>
            <w:rPr>
              <w:rStyle w:val="Hyperlink"/>
            </w:rPr>
            <w:t>4.2</w:t>
          </w:r>
          <w:r w:rsidR="004A6E08">
            <w:rPr>
              <w:rStyle w:val="Hyperlink"/>
            </w:rPr>
            <w:t xml:space="preserve">  </w:t>
          </w:r>
          <w:r>
            <w:rPr>
              <w:rStyle w:val="Hyperlink"/>
            </w:rPr>
            <w:t>52.204-21</w:t>
          </w:r>
          <w:r w:rsidR="004A6E08">
            <w:rPr>
              <w:rStyle w:val="Hyperlink"/>
            </w:rPr>
            <w:t xml:space="preserve">  </w:t>
          </w:r>
          <w:r>
            <w:rPr>
              <w:rStyle w:val="Hyperlink"/>
            </w:rPr>
            <w:t>BASIC SAFEGUARDING OF COVERED CONTRACTOR INFORMATION SYSTEMS</w:t>
          </w:r>
          <w:r w:rsidR="004A6E08">
            <w:rPr>
              <w:rStyle w:val="Hyperlink"/>
            </w:rPr>
            <w:t xml:space="preserve"> (</w:t>
          </w:r>
          <w:r>
            <w:rPr>
              <w:rStyle w:val="Hyperlink"/>
            </w:rPr>
            <w:t>NOV 2021</w:t>
          </w:r>
          <w:r w:rsidR="004A6E08">
            <w:rPr>
              <w:rStyle w:val="Hyperlink"/>
            </w:rPr>
            <w:t>)</w:t>
          </w:r>
          <w:r>
            <w:rPr>
              <w:rStyle w:val="Hyperlink"/>
            </w:rPr>
            <w:tab/>
          </w:r>
          <w:r>
            <w:fldChar w:fldCharType="begin"/>
          </w:r>
          <w:r>
            <w:rPr>
              <w:rStyle w:val="Hyperlink"/>
            </w:rPr>
            <w:instrText xml:space="preserve"> PAGEREF _Toc256000033 \h </w:instrText>
          </w:r>
          <w:r>
            <w:fldChar w:fldCharType="separate"/>
          </w:r>
          <w:r>
            <w:rPr>
              <w:rStyle w:val="Hyperlink"/>
            </w:rPr>
            <w:t>31</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"_Toc256000034" </w:instrText>
          </w:r>
          <w:r>
            <w:fldChar w:fldCharType="separate"/>
          </w:r>
          <w:r>
            <w:rPr>
              <w:rStyle w:val="Hyperlink"/>
            </w:rPr>
            <w:t>4.3</w:t>
          </w:r>
          <w:r w:rsidR="00DC59F4">
            <w:rPr>
              <w:rStyle w:val="Hyperlink"/>
            </w:rPr>
            <w:t xml:space="preserve"> </w:t>
          </w:r>
          <w:r>
            <w:rPr>
              <w:rStyle w:val="Hyperlink"/>
            </w:rPr>
            <w:t>52.204-30</w:t>
          </w:r>
          <w:r w:rsidR="00DC59F4">
            <w:rPr>
              <w:rStyle w:val="Hyperlink"/>
            </w:rPr>
            <w:t xml:space="preserve"> </w:t>
          </w:r>
          <w:r>
            <w:rPr>
              <w:rStyle w:val="Hyperlink"/>
            </w:rPr>
            <w:t>FEDERAL ACQUISITION SUPPLY CHAIN SECURITY ACT ORDERS—PROHIBITION</w:t>
          </w:r>
          <w:r w:rsidR="00DC59F4">
            <w:rPr>
              <w:rStyle w:val="Hyperlink"/>
            </w:rPr>
            <w:t xml:space="preserve"> (</w:t>
          </w:r>
          <w:r>
            <w:rPr>
              <w:rStyle w:val="Hyperlink"/>
            </w:rPr>
            <w:t>DEC 2023</w:t>
          </w:r>
          <w:r w:rsidR="00DC59F4">
            <w:rPr>
              <w:rStyle w:val="Hyperlink"/>
            </w:rPr>
            <w:t>)</w:t>
          </w:r>
          <w:r>
            <w:rPr>
              <w:rStyle w:val="Hyperlink"/>
            </w:rPr>
            <w:tab/>
          </w:r>
          <w:r>
            <w:fldChar w:fldCharType="begin"/>
          </w:r>
          <w:r>
            <w:rPr>
              <w:rStyle w:val="Hyperlink"/>
            </w:rPr>
            <w:instrText xml:space="preserve"> PAGEREF _Toc256000034 \h </w:instrText>
          </w:r>
          <w:r>
            <w:fldChar w:fldCharType="separate"/>
          </w:r>
          <w:r>
            <w:rPr>
              <w:rStyle w:val="Hyperlink"/>
            </w:rPr>
            <w:t>33</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"_Toc256000035" </w:instrText>
          </w:r>
          <w:r>
            <w:fldChar w:fldCharType="separate"/>
          </w:r>
          <w:r>
            <w:rPr>
              <w:rStyle w:val="Hyperlink"/>
            </w:rPr>
            <w:t>4.4</w:t>
          </w:r>
          <w:r w:rsidR="00A50762">
            <w:rPr>
              <w:rStyle w:val="Hyperlink"/>
            </w:rPr>
            <w:t xml:space="preserve">  52.211-10  COMMENCEMENT, PROSECUTION, AND COMPLETION OF WORK  (APR 1984)  ALTERNATE I  (APR 1984)</w:t>
          </w:r>
          <w:r>
            <w:rPr>
              <w:rStyle w:val="Hyperlink"/>
            </w:rPr>
            <w:tab/>
          </w:r>
          <w:r>
            <w:fldChar w:fldCharType="begin"/>
          </w:r>
          <w:r>
            <w:rPr>
              <w:rStyle w:val="Hyperlink"/>
            </w:rPr>
            <w:instrText xml:space="preserve"> PAGEREF _Toc256000035 \h </w:instrText>
          </w:r>
          <w:r>
            <w:fldChar w:fldCharType="separate"/>
          </w:r>
          <w:r>
            <w:rPr>
              <w:rStyle w:val="Hyperlink"/>
            </w:rPr>
            <w:t>37</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"_Toc256000036" </w:instrText>
          </w:r>
          <w:r>
            <w:fldChar w:fldCharType="separate"/>
          </w:r>
          <w:r>
            <w:rPr>
              <w:rStyle w:val="Hyperlink"/>
            </w:rPr>
            <w:t>4.5</w:t>
          </w:r>
          <w:r w:rsidR="0026754B">
            <w:rPr>
              <w:rStyle w:val="Hyperlink"/>
            </w:rPr>
            <w:t xml:space="preserve">  </w:t>
          </w:r>
          <w:r>
            <w:rPr>
              <w:rStyle w:val="Hyperlink"/>
            </w:rPr>
            <w:t>52.219-14</w:t>
          </w:r>
          <w:r w:rsidR="0026754B">
            <w:rPr>
              <w:rStyle w:val="Hyperlink"/>
            </w:rPr>
            <w:t xml:space="preserve"> </w:t>
          </w:r>
          <w:r>
            <w:rPr>
              <w:rStyle w:val="Hyperlink"/>
            </w:rPr>
            <w:t>LIMITATIONS ON SUBCONTRACTING</w:t>
          </w:r>
          <w:r w:rsidR="0026754B">
            <w:rPr>
              <w:rStyle w:val="Hyperlink"/>
            </w:rPr>
            <w:t xml:space="preserve"> (</w:t>
          </w:r>
          <w:r>
            <w:rPr>
              <w:rStyle w:val="Hyperlink"/>
            </w:rPr>
            <w:t>OCT 2022</w:t>
          </w:r>
          <w:r w:rsidR="0026754B">
            <w:rPr>
              <w:rStyle w:val="Hyperlink"/>
            </w:rPr>
            <w:t>)</w:t>
          </w:r>
          <w:r>
            <w:rPr>
              <w:rStyle w:val="Hyperlink"/>
            </w:rPr>
            <w:tab/>
          </w:r>
          <w:r>
            <w:fldChar w:fldCharType="begin"/>
          </w:r>
          <w:r>
            <w:rPr>
              <w:rStyle w:val="Hyperlink"/>
            </w:rPr>
            <w:instrText xml:space="preserve"> PAGEREF _Toc256000036 \h </w:instrText>
          </w:r>
          <w:r>
            <w:fldChar w:fldCharType="separate"/>
          </w:r>
          <w:r>
            <w:rPr>
              <w:rStyle w:val="Hyperlink"/>
            </w:rPr>
            <w:t>37</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"_Toc256000037" </w:instrText>
          </w:r>
          <w:r>
            <w:fldChar w:fldCharType="separate"/>
          </w:r>
          <w:r>
            <w:rPr>
              <w:rStyle w:val="Hyperlink"/>
            </w:rPr>
            <w:t>4.6</w:t>
          </w:r>
          <w:r w:rsidR="001C0567">
            <w:rPr>
              <w:rStyle w:val="Hyperlink"/>
            </w:rPr>
            <w:t xml:space="preserve">  </w:t>
          </w:r>
          <w:r>
            <w:rPr>
              <w:rStyle w:val="Hyperlink"/>
            </w:rPr>
            <w:t>52.219-28</w:t>
          </w:r>
          <w:r w:rsidR="001C0567">
            <w:rPr>
              <w:rStyle w:val="Hyperlink"/>
            </w:rPr>
            <w:t xml:space="preserve"> </w:t>
          </w:r>
          <w:r>
            <w:rPr>
              <w:rStyle w:val="Hyperlink"/>
            </w:rPr>
            <w:t>POSTAWARD SMALL BUSINESS PROGRAM REREPRESENTATION</w:t>
          </w:r>
          <w:r w:rsidR="001C0567">
            <w:rPr>
              <w:rStyle w:val="Hyperlink"/>
            </w:rPr>
            <w:t xml:space="preserve"> (</w:t>
          </w:r>
          <w:r>
            <w:rPr>
              <w:rStyle w:val="Hyperlink"/>
            </w:rPr>
            <w:t>JAN 2025</w:t>
          </w:r>
          <w:r w:rsidR="001C0567">
            <w:rPr>
              <w:rStyle w:val="Hyperlink"/>
            </w:rPr>
            <w:t>)</w:t>
          </w:r>
          <w:r>
            <w:rPr>
              <w:rStyle w:val="Hyperlink"/>
            </w:rPr>
            <w:tab/>
          </w:r>
          <w:r>
            <w:fldChar w:fldCharType="begin"/>
          </w:r>
          <w:r>
            <w:rPr>
              <w:rStyle w:val="Hyperlink"/>
            </w:rPr>
            <w:instrText xml:space="preserve"> PAGEREF _Toc256000037 \h </w:instrText>
          </w:r>
          <w:r>
            <w:fldChar w:fldCharType="separate"/>
          </w:r>
          <w:r>
            <w:rPr>
              <w:rStyle w:val="Hyperlink"/>
            </w:rPr>
            <w:t>39</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"_Toc256000038" </w:instrText>
          </w:r>
          <w:r>
            <w:fldChar w:fldCharType="separate"/>
          </w:r>
          <w:r>
            <w:rPr>
              <w:rStyle w:val="Hyperlink"/>
            </w:rPr>
            <w:t>4.7</w:t>
          </w:r>
          <w:r w:rsidR="003F0684">
            <w:rPr>
              <w:rStyle w:val="Hyperlink"/>
            </w:rPr>
            <w:t xml:space="preserve">  </w:t>
          </w:r>
          <w:r>
            <w:rPr>
              <w:rStyle w:val="Hyperlink"/>
            </w:rPr>
            <w:t>52.223-20</w:t>
          </w:r>
          <w:r w:rsidR="003F0684">
            <w:rPr>
              <w:rStyle w:val="Hyperlink"/>
            </w:rPr>
            <w:t xml:space="preserve"> </w:t>
          </w:r>
          <w:r>
            <w:rPr>
              <w:rStyle w:val="Hyperlink"/>
            </w:rPr>
            <w:t>AEROSOLS</w:t>
          </w:r>
          <w:r w:rsidR="003F0684">
            <w:rPr>
              <w:rStyle w:val="Hyperlink"/>
            </w:rPr>
            <w:t xml:space="preserve"> (</w:t>
          </w:r>
          <w:r>
            <w:rPr>
              <w:rStyle w:val="Hyperlink"/>
            </w:rPr>
            <w:t>MAY 2024</w:t>
          </w:r>
          <w:r w:rsidR="003F0684">
            <w:rPr>
              <w:rStyle w:val="Hyperlink"/>
            </w:rPr>
            <w:t>)</w:t>
          </w:r>
          <w:r>
            <w:rPr>
              <w:rStyle w:val="Hyperlink"/>
            </w:rPr>
            <w:tab/>
          </w:r>
          <w:r>
            <w:fldChar w:fldCharType="begin"/>
          </w:r>
          <w:r>
            <w:rPr>
              <w:rStyle w:val="Hyperlink"/>
            </w:rPr>
            <w:instrText xml:space="preserve"> PAGEREF _Toc256000038 \h </w:instrText>
          </w:r>
          <w:r>
            <w:fldChar w:fldCharType="separate"/>
          </w:r>
          <w:r>
            <w:rPr>
              <w:rStyle w:val="Hyperlink"/>
            </w:rPr>
            <w:t>43</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"_Toc256000039" </w:instrText>
          </w:r>
          <w:r>
            <w:fldChar w:fldCharType="separate"/>
          </w:r>
          <w:r>
            <w:rPr>
              <w:rStyle w:val="Hyperlink"/>
            </w:rPr>
            <w:t>4.8</w:t>
          </w:r>
          <w:r w:rsidR="00946B64">
            <w:rPr>
              <w:rStyle w:val="Hyperlink"/>
            </w:rPr>
            <w:t xml:space="preserve">  </w:t>
          </w:r>
          <w:r>
            <w:rPr>
              <w:rStyle w:val="Hyperlink"/>
            </w:rPr>
            <w:t>52.225-9</w:t>
          </w:r>
          <w:r w:rsidR="00946B64">
            <w:rPr>
              <w:rStyle w:val="Hyperlink"/>
            </w:rPr>
            <w:t xml:space="preserve"> </w:t>
          </w:r>
          <w:r>
            <w:rPr>
              <w:rStyle w:val="Hyperlink"/>
            </w:rPr>
            <w:t>BUY AMERICAN—CONSTRUCTION MATERIALS</w:t>
          </w:r>
          <w:r w:rsidR="00946B64">
            <w:rPr>
              <w:rStyle w:val="Hyperlink"/>
            </w:rPr>
            <w:t xml:space="preserve"> (</w:t>
          </w:r>
          <w:r>
            <w:rPr>
              <w:rStyle w:val="Hyperlink"/>
            </w:rPr>
            <w:t>OCT 2022</w:t>
          </w:r>
          <w:r w:rsidR="00946B64">
            <w:rPr>
              <w:rStyle w:val="Hyperlink"/>
            </w:rPr>
            <w:t>)</w:t>
          </w:r>
          <w:r>
            <w:rPr>
              <w:rStyle w:val="Hyperlink"/>
            </w:rPr>
            <w:tab/>
          </w:r>
          <w:r>
            <w:fldChar w:fldCharType="begin"/>
          </w:r>
          <w:r>
            <w:rPr>
              <w:rStyle w:val="Hyperlink"/>
            </w:rPr>
            <w:instrText xml:space="preserve"> PAGEREF _Toc256000039 \h </w:instrText>
          </w:r>
          <w:r>
            <w:fldChar w:fldCharType="separate"/>
          </w:r>
          <w:r>
            <w:rPr>
              <w:rStyle w:val="Hyperlink"/>
            </w:rPr>
            <w:t>44</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"_Toc256000040" </w:instrText>
          </w:r>
          <w:r>
            <w:fldChar w:fldCharType="separate"/>
          </w:r>
          <w:r>
            <w:rPr>
              <w:rStyle w:val="Hyperlink"/>
            </w:rPr>
            <w:t>4.9</w:t>
          </w:r>
          <w:r w:rsidR="00DC3CAA">
            <w:rPr>
              <w:rStyle w:val="Hyperlink"/>
            </w:rPr>
            <w:t xml:space="preserve">  </w:t>
          </w:r>
          <w:r>
            <w:rPr>
              <w:rStyle w:val="Hyperlink"/>
            </w:rPr>
            <w:t>52.236-4</w:t>
          </w:r>
          <w:r w:rsidR="00DC3CAA">
            <w:rPr>
              <w:rStyle w:val="Hyperlink"/>
            </w:rPr>
            <w:t xml:space="preserve">  </w:t>
          </w:r>
          <w:r>
            <w:rPr>
              <w:rStyle w:val="Hyperlink"/>
            </w:rPr>
            <w:t>PHYSICAL DATA</w:t>
          </w:r>
          <w:r w:rsidR="00DC3CAA">
            <w:rPr>
              <w:rStyle w:val="Hyperlink"/>
            </w:rPr>
            <w:t xml:space="preserve">  (</w:t>
          </w:r>
          <w:r>
            <w:rPr>
              <w:rStyle w:val="Hyperlink"/>
            </w:rPr>
            <w:t>APR 1984</w:t>
          </w:r>
          <w:r w:rsidR="00DC3CAA">
            <w:rPr>
              <w:rStyle w:val="Hyperlink"/>
            </w:rPr>
            <w:t>)</w:t>
          </w:r>
          <w:r>
            <w:rPr>
              <w:rStyle w:val="Hyperlink"/>
            </w:rPr>
            <w:tab/>
          </w:r>
          <w:r>
            <w:fldChar w:fldCharType="begin"/>
          </w:r>
          <w:r>
            <w:rPr>
              <w:rStyle w:val="Hyperlink"/>
            </w:rPr>
            <w:instrText xml:space="preserve"> PAGEREF _Toc256000040 \h </w:instrText>
          </w:r>
          <w:r>
            <w:fldChar w:fldCharType="separate"/>
          </w:r>
          <w:r>
            <w:rPr>
              <w:rStyle w:val="Hyperlink"/>
            </w:rPr>
            <w:t>48</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"_Toc256000041" </w:instrText>
          </w:r>
          <w:r>
            <w:fldChar w:fldCharType="separate"/>
          </w:r>
          <w:r>
            <w:rPr>
              <w:rStyle w:val="Hyperlink"/>
            </w:rPr>
            <w:t>4.10</w:t>
          </w:r>
          <w:r>
            <w:rPr>
              <w:rStyle w:val="Hyperlink"/>
            </w:rPr>
            <w:t xml:space="preserve">   </w:t>
          </w:r>
          <w:r>
            <w:rPr>
              <w:rStyle w:val="Hyperlink"/>
            </w:rPr>
            <w:t>SUPPLEMENTAL INSURANCE REQUIREMENTS</w:t>
          </w:r>
          <w:r>
            <w:rPr>
              <w:rStyle w:val="Hyperlink"/>
            </w:rPr>
            <w:tab/>
          </w:r>
          <w:r>
            <w:fldChar w:fldCharType="begin"/>
          </w:r>
          <w:r>
            <w:rPr>
              <w:rStyle w:val="Hyperlink"/>
            </w:rPr>
            <w:instrText xml:space="preserve"> PAGEREF _Toc256000041 \h </w:instrText>
          </w:r>
          <w:r>
            <w:fldChar w:fldCharType="separate"/>
          </w:r>
          <w:r>
            <w:rPr>
              <w:rStyle w:val="Hyperlink"/>
            </w:rPr>
            <w:t>49</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"_Toc256000042" </w:instrText>
          </w:r>
          <w:r>
            <w:fldChar w:fldCharType="separate"/>
          </w:r>
          <w:r>
            <w:rPr>
              <w:rStyle w:val="Hyperlink"/>
            </w:rPr>
            <w:t>4.11</w:t>
          </w:r>
          <w:r w:rsidR="00F66DF3">
            <w:rPr>
              <w:rStyle w:val="Hyperlink"/>
            </w:rPr>
            <w:t xml:space="preserve">  </w:t>
          </w:r>
          <w:r>
            <w:rPr>
              <w:rStyle w:val="Hyperlink"/>
            </w:rPr>
            <w:t>52.252-2</w:t>
          </w:r>
          <w:r w:rsidR="00F66DF3">
            <w:rPr>
              <w:rStyle w:val="Hyperlink"/>
            </w:rPr>
            <w:t xml:space="preserve">  </w:t>
          </w:r>
          <w:r>
            <w:rPr>
              <w:rStyle w:val="Hyperlink"/>
            </w:rPr>
            <w:t>CLAUSES INCORPORATED BY REFERENCE</w:t>
          </w:r>
          <w:r w:rsidR="00F66DF3">
            <w:rPr>
              <w:rStyle w:val="Hyperlink"/>
            </w:rPr>
            <w:t xml:space="preserve">  (</w:t>
          </w:r>
          <w:r>
            <w:rPr>
              <w:rStyle w:val="Hyperlink"/>
            </w:rPr>
            <w:t>FEB 1998</w:t>
          </w:r>
          <w:r w:rsidR="00F66DF3">
            <w:rPr>
              <w:rStyle w:val="Hyperlink"/>
            </w:rPr>
            <w:t>)</w:t>
          </w:r>
          <w:r>
            <w:rPr>
              <w:rStyle w:val="Hyperlink"/>
            </w:rPr>
            <w:tab/>
          </w:r>
          <w:r>
            <w:fldChar w:fldCharType="begin"/>
          </w:r>
          <w:r>
            <w:rPr>
              <w:rStyle w:val="Hyperlink"/>
            </w:rPr>
            <w:instrText xml:space="preserve"> PAGEREF _Toc256000042 \h </w:instrText>
          </w:r>
          <w:r>
            <w:fldChar w:fldCharType="separate"/>
          </w:r>
          <w:r>
            <w:rPr>
              <w:rStyle w:val="Hyperlink"/>
            </w:rPr>
            <w:t>50</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"_Toc256000043" </w:instrText>
          </w:r>
          <w:r>
            <w:fldChar w:fldCharType="separate"/>
          </w:r>
          <w:r>
            <w:rPr>
              <w:rStyle w:val="Hyperlink"/>
            </w:rPr>
            <w:t>4.12</w:t>
          </w:r>
          <w:r w:rsidR="00961B27">
            <w:rPr>
              <w:rStyle w:val="Hyperlink"/>
            </w:rPr>
            <w:t xml:space="preserve">  VAAR </w:t>
          </w:r>
          <w:r>
            <w:rPr>
              <w:rStyle w:val="Hyperlink"/>
            </w:rPr>
            <w:t>852.219-73</w:t>
          </w:r>
          <w:r w:rsidR="00961B27">
            <w:rPr>
              <w:rStyle w:val="Hyperlink"/>
            </w:rPr>
            <w:t xml:space="preserve">  </w:t>
          </w:r>
          <w:r w:rsidRPr="005C5575" w:rsidR="005C5575">
            <w:rPr>
              <w:rStyle w:val="Hyperlink"/>
            </w:rPr>
            <w:t>VA NOTICE OF TOTAL SET-ASIDE FOR CERTIFIED SERVICE-DISABLED VETERAN-OWNED SMALL BUSINESSES</w:t>
          </w:r>
          <w:r w:rsidR="005C5575">
            <w:rPr>
              <w:rStyle w:val="Hyperlink"/>
            </w:rPr>
            <w:t xml:space="preserve"> </w:t>
          </w:r>
          <w:r w:rsidR="00961B27">
            <w:rPr>
              <w:rStyle w:val="Hyperlink"/>
            </w:rPr>
            <w:t xml:space="preserve"> (</w:t>
          </w:r>
          <w:r>
            <w:rPr>
              <w:rStyle w:val="Hyperlink"/>
            </w:rPr>
            <w:t>JAN 2023</w:t>
          </w:r>
          <w:r w:rsidR="00961B27">
            <w:rPr>
              <w:rStyle w:val="Hyperlink"/>
            </w:rPr>
            <w:t>)</w:t>
          </w:r>
          <w:r w:rsidR="005C5575">
            <w:rPr>
              <w:rStyle w:val="Hyperlink"/>
            </w:rPr>
            <w:t xml:space="preserve"> (DEVIATION)</w:t>
          </w:r>
          <w:r>
            <w:rPr>
              <w:rStyle w:val="Hyperlink"/>
            </w:rPr>
            <w:tab/>
          </w:r>
          <w:r>
            <w:fldChar w:fldCharType="begin"/>
          </w:r>
          <w:r>
            <w:rPr>
              <w:rStyle w:val="Hyperlink"/>
            </w:rPr>
            <w:instrText xml:space="preserve"> PAGEREF _Toc256000043 \h </w:instrText>
          </w:r>
          <w:r>
            <w:fldChar w:fldCharType="separate"/>
          </w:r>
          <w:r>
            <w:rPr>
              <w:rStyle w:val="Hyperlink"/>
            </w:rPr>
            <w:t>53</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"_Toc256000044" </w:instrText>
          </w:r>
          <w:r>
            <w:fldChar w:fldCharType="separate"/>
          </w:r>
          <w:r>
            <w:rPr>
              <w:rStyle w:val="Hyperlink"/>
            </w:rPr>
            <w:t>4.13</w:t>
          </w:r>
          <w:r w:rsidR="009B2448">
            <w:rPr>
              <w:rStyle w:val="Hyperlink"/>
            </w:rPr>
            <w:t xml:space="preserve">  VAAR </w:t>
          </w:r>
          <w:r w:rsidR="00256644">
            <w:rPr>
              <w:rStyle w:val="Hyperlink"/>
            </w:rPr>
            <w:t>852.219-75</w:t>
          </w:r>
          <w:r w:rsidR="009B2448">
            <w:rPr>
              <w:rStyle w:val="Hyperlink"/>
            </w:rPr>
            <w:t xml:space="preserve">  </w:t>
          </w:r>
          <w:r w:rsidR="00256644">
            <w:rPr>
              <w:rStyle w:val="Hyperlink"/>
            </w:rPr>
            <w:t>VA NOTICE OF LIMITATIONS ON SUBCONTRACTING—CERTIFICATE OF COMPLIANCE FOR SERVICES AND CONSTRUCTION</w:t>
          </w:r>
          <w:r w:rsidR="009B2448">
            <w:rPr>
              <w:rStyle w:val="Hyperlink"/>
            </w:rPr>
            <w:t xml:space="preserve"> (</w:t>
          </w:r>
          <w:r w:rsidR="00256644">
            <w:rPr>
              <w:rStyle w:val="Hyperlink"/>
            </w:rPr>
            <w:t>NOV 2022</w:t>
          </w:r>
          <w:r w:rsidR="009B2448">
            <w:rPr>
              <w:rStyle w:val="Hyperlink"/>
            </w:rPr>
            <w:t>)</w:t>
          </w:r>
          <w:r>
            <w:rPr>
              <w:rStyle w:val="Hyperlink"/>
            </w:rPr>
            <w:tab/>
          </w:r>
          <w:r>
            <w:fldChar w:fldCharType="begin"/>
          </w:r>
          <w:r>
            <w:rPr>
              <w:rStyle w:val="Hyperlink"/>
            </w:rPr>
            <w:instrText xml:space="preserve"> PAGEREF _Toc256000044 \h </w:instrText>
          </w:r>
          <w:r>
            <w:fldChar w:fldCharType="separate"/>
          </w:r>
          <w:r>
            <w:rPr>
              <w:rStyle w:val="Hyperlink"/>
            </w:rPr>
            <w:t>56</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"_Toc256000045" </w:instrText>
          </w:r>
          <w:r>
            <w:fldChar w:fldCharType="separate"/>
          </w:r>
          <w:r>
            <w:rPr>
              <w:rStyle w:val="Hyperlink"/>
            </w:rPr>
            <w:t>4.14</w:t>
          </w:r>
          <w:r w:rsidR="00E611D7">
            <w:rPr>
              <w:rStyle w:val="Hyperlink"/>
            </w:rPr>
            <w:t xml:space="preserve">  VAAR </w:t>
          </w:r>
          <w:r>
            <w:rPr>
              <w:rStyle w:val="Hyperlink"/>
            </w:rPr>
            <w:t>852.223-71</w:t>
          </w:r>
          <w:r w:rsidR="00E611D7">
            <w:rPr>
              <w:rStyle w:val="Hyperlink"/>
            </w:rPr>
            <w:t xml:space="preserve">  </w:t>
          </w:r>
          <w:r>
            <w:rPr>
              <w:rStyle w:val="Hyperlink"/>
            </w:rPr>
            <w:t>SAFETY AND HEALTH</w:t>
          </w:r>
          <w:r w:rsidR="00573648">
            <w:rPr>
              <w:rStyle w:val="Hyperlink"/>
            </w:rPr>
            <w:t xml:space="preserve"> </w:t>
          </w:r>
          <w:r w:rsidR="00E611D7">
            <w:rPr>
              <w:rStyle w:val="Hyperlink"/>
            </w:rPr>
            <w:t>(</w:t>
          </w:r>
          <w:r>
            <w:rPr>
              <w:rStyle w:val="Hyperlink"/>
            </w:rPr>
            <w:t>SEP 2019</w:t>
          </w:r>
          <w:r w:rsidR="00E611D7">
            <w:rPr>
              <w:rStyle w:val="Hyperlink"/>
            </w:rPr>
            <w:t>)</w:t>
          </w:r>
          <w:r>
            <w:rPr>
              <w:rStyle w:val="Hyperlink"/>
            </w:rPr>
            <w:tab/>
          </w:r>
          <w:r>
            <w:fldChar w:fldCharType="begin"/>
          </w:r>
          <w:r>
            <w:rPr>
              <w:rStyle w:val="Hyperlink"/>
            </w:rPr>
            <w:instrText xml:space="preserve"> PAGEREF _Toc256000045 \h </w:instrText>
          </w:r>
          <w:r>
            <w:fldChar w:fldCharType="separate"/>
          </w:r>
          <w:r>
            <w:rPr>
              <w:rStyle w:val="Hyperlink"/>
            </w:rPr>
            <w:t>57</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"_Toc256000046" </w:instrText>
          </w:r>
          <w:r>
            <w:fldChar w:fldCharType="separate"/>
          </w:r>
          <w:r>
            <w:rPr>
              <w:rStyle w:val="Hyperlink"/>
            </w:rPr>
            <w:t>4.15</w:t>
          </w:r>
          <w:r w:rsidR="0014308A">
            <w:rPr>
              <w:rStyle w:val="Hyperlink"/>
            </w:rPr>
            <w:t xml:space="preserve">  VAAR </w:t>
          </w:r>
          <w:r>
            <w:rPr>
              <w:rStyle w:val="Hyperlink"/>
            </w:rPr>
            <w:t>852.236-71</w:t>
          </w:r>
          <w:r w:rsidR="0014308A">
            <w:rPr>
              <w:rStyle w:val="Hyperlink"/>
            </w:rPr>
            <w:t xml:space="preserve">  </w:t>
          </w:r>
          <w:r>
            <w:rPr>
              <w:rStyle w:val="Hyperlink"/>
            </w:rPr>
            <w:t>SPECIFICATIONS AND DRAWINGS FOR CONSTRUCTION</w:t>
          </w:r>
          <w:r w:rsidR="0014308A">
            <w:rPr>
              <w:rStyle w:val="Hyperlink"/>
            </w:rPr>
            <w:t xml:space="preserve"> (</w:t>
          </w:r>
          <w:r>
            <w:rPr>
              <w:rStyle w:val="Hyperlink"/>
            </w:rPr>
            <w:t>APR 2019</w:t>
          </w:r>
          <w:r w:rsidR="0014308A">
            <w:rPr>
              <w:rStyle w:val="Hyperlink"/>
            </w:rPr>
            <w:t>)</w:t>
          </w:r>
          <w:r>
            <w:rPr>
              <w:rStyle w:val="Hyperlink"/>
            </w:rPr>
            <w:tab/>
          </w:r>
          <w:r>
            <w:fldChar w:fldCharType="begin"/>
          </w:r>
          <w:r>
            <w:rPr>
              <w:rStyle w:val="Hyperlink"/>
            </w:rPr>
            <w:instrText xml:space="preserve"> PAGEREF _Toc256000046 \h </w:instrText>
          </w:r>
          <w:r>
            <w:fldChar w:fldCharType="separate"/>
          </w:r>
          <w:r>
            <w:rPr>
              <w:rStyle w:val="Hyperlink"/>
            </w:rPr>
            <w:t>58</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"_Toc256000047" </w:instrText>
          </w:r>
          <w:r>
            <w:fldChar w:fldCharType="separate"/>
          </w:r>
          <w:r>
            <w:rPr>
              <w:rStyle w:val="Hyperlink"/>
            </w:rPr>
            <w:t>4.16</w:t>
          </w:r>
          <w:r w:rsidR="0038235C">
            <w:rPr>
              <w:rStyle w:val="Hyperlink"/>
            </w:rPr>
            <w:t xml:space="preserve">  VAAR </w:t>
          </w:r>
          <w:r>
            <w:rPr>
              <w:rStyle w:val="Hyperlink"/>
            </w:rPr>
            <w:t>852.236-80</w:t>
          </w:r>
          <w:r w:rsidR="0038235C">
            <w:rPr>
              <w:rStyle w:val="Hyperlink"/>
            </w:rPr>
            <w:t xml:space="preserve"> </w:t>
          </w:r>
          <w:r>
            <w:rPr>
              <w:rStyle w:val="Hyperlink"/>
            </w:rPr>
            <w:t>SUBCONTRACTS AND WORK COORDINATION</w:t>
          </w:r>
          <w:r w:rsidR="0038235C">
            <w:rPr>
              <w:rStyle w:val="Hyperlink"/>
            </w:rPr>
            <w:t xml:space="preserve"> (</w:t>
          </w:r>
          <w:r>
            <w:rPr>
              <w:rStyle w:val="Hyperlink"/>
            </w:rPr>
            <w:t>APR 2019</w:t>
          </w:r>
          <w:r w:rsidR="0038235C">
            <w:rPr>
              <w:rStyle w:val="Hyperlink"/>
            </w:rPr>
            <w:t>)</w:t>
          </w:r>
          <w:r>
            <w:rPr>
              <w:rStyle w:val="Hyperlink"/>
            </w:rPr>
            <w:tab/>
          </w:r>
          <w:r>
            <w:fldChar w:fldCharType="begin"/>
          </w:r>
          <w:r>
            <w:rPr>
              <w:rStyle w:val="Hyperlink"/>
            </w:rPr>
            <w:instrText xml:space="preserve"> PAGEREF _Toc256000047 \h </w:instrText>
          </w:r>
          <w:r>
            <w:fldChar w:fldCharType="separate"/>
          </w:r>
          <w:r>
            <w:rPr>
              <w:rStyle w:val="Hyperlink"/>
            </w:rPr>
            <w:t>59</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"_Toc256000048" </w:instrText>
          </w:r>
          <w:r>
            <w:fldChar w:fldCharType="separate"/>
          </w:r>
          <w:r>
            <w:rPr>
              <w:rStyle w:val="Hyperlink"/>
            </w:rPr>
            <w:t>4.17</w:t>
          </w:r>
          <w:r>
            <w:rPr>
              <w:rStyle w:val="Hyperlink"/>
            </w:rPr>
            <w:t xml:space="preserve">  VAAR </w:t>
          </w:r>
          <w:r>
            <w:rPr>
              <w:rStyle w:val="Hyperlink"/>
            </w:rPr>
            <w:t>852.242-71</w:t>
          </w:r>
          <w:r>
            <w:rPr>
              <w:rStyle w:val="Hyperlink"/>
            </w:rPr>
            <w:t xml:space="preserve">  </w:t>
          </w:r>
          <w:r>
            <w:rPr>
              <w:rStyle w:val="Hyperlink"/>
            </w:rPr>
            <w:t>ADMINISTRATIVE CONTRACTING OFFICER</w:t>
          </w:r>
          <w:r>
            <w:rPr>
              <w:rStyle w:val="Hyperlink"/>
            </w:rPr>
            <w:t xml:space="preserve"> (</w:t>
          </w:r>
          <w:r>
            <w:rPr>
              <w:rStyle w:val="Hyperlink"/>
            </w:rPr>
            <w:t>OCT 2020</w:t>
          </w:r>
          <w:r>
            <w:rPr>
              <w:rStyle w:val="Hyperlink"/>
            </w:rPr>
            <w:t>)</w:t>
          </w:r>
          <w:r>
            <w:rPr>
              <w:rStyle w:val="Hyperlink"/>
            </w:rPr>
            <w:tab/>
          </w:r>
          <w:r>
            <w:fldChar w:fldCharType="begin"/>
          </w:r>
          <w:r>
            <w:rPr>
              <w:rStyle w:val="Hyperlink"/>
            </w:rPr>
            <w:instrText xml:space="preserve"> PAGEREF _Toc256000048 \h </w:instrText>
          </w:r>
          <w:r>
            <w:fldChar w:fldCharType="separate"/>
          </w:r>
          <w:r>
            <w:rPr>
              <w:rStyle w:val="Hyperlink"/>
            </w:rPr>
            <w:t>60</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"_Toc256000049" </w:instrText>
          </w:r>
          <w:r>
            <w:fldChar w:fldCharType="separate"/>
          </w:r>
          <w:r>
            <w:rPr>
              <w:rStyle w:val="Hyperlink"/>
            </w:rPr>
            <w:t>4.18</w:t>
          </w:r>
          <w:r w:rsidR="00A23CBE">
            <w:rPr>
              <w:rStyle w:val="Hyperlink"/>
            </w:rPr>
            <w:t xml:space="preserve">  VAAR </w:t>
          </w:r>
          <w:r>
            <w:rPr>
              <w:rStyle w:val="Hyperlink"/>
            </w:rPr>
            <w:t>852.201-70</w:t>
          </w:r>
          <w:r w:rsidR="00A23CBE">
            <w:rPr>
              <w:rStyle w:val="Hyperlink"/>
            </w:rPr>
            <w:t xml:space="preserve">  </w:t>
          </w:r>
          <w:r>
            <w:rPr>
              <w:rStyle w:val="Hyperlink"/>
            </w:rPr>
            <w:t>CONTRACTING OFFICER'S REPRESENTATIVE</w:t>
          </w:r>
          <w:r w:rsidR="00A23CBE">
            <w:rPr>
              <w:rStyle w:val="Hyperlink"/>
            </w:rPr>
            <w:t xml:space="preserve"> (</w:t>
          </w:r>
          <w:r>
            <w:rPr>
              <w:rStyle w:val="Hyperlink"/>
            </w:rPr>
            <w:t>DEC 2022</w:t>
          </w:r>
          <w:r w:rsidR="00A23CBE">
            <w:rPr>
              <w:rStyle w:val="Hyperlink"/>
            </w:rPr>
            <w:t>)</w:t>
          </w:r>
          <w:r>
            <w:rPr>
              <w:rStyle w:val="Hyperlink"/>
            </w:rPr>
            <w:tab/>
          </w:r>
          <w:r>
            <w:fldChar w:fldCharType="begin"/>
          </w:r>
          <w:r>
            <w:rPr>
              <w:rStyle w:val="Hyperlink"/>
            </w:rPr>
            <w:instrText xml:space="preserve"> PAGEREF _Toc256000049 \h </w:instrText>
          </w:r>
          <w:r>
            <w:fldChar w:fldCharType="separate"/>
          </w:r>
          <w:r>
            <w:rPr>
              <w:rStyle w:val="Hyperlink"/>
            </w:rPr>
            <w:t>60</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"_Toc256000050" </w:instrText>
          </w:r>
          <w:r>
            <w:fldChar w:fldCharType="separate"/>
          </w:r>
          <w:r>
            <w:rPr>
              <w:rStyle w:val="Hyperlink"/>
            </w:rPr>
            <w:t>4.19</w:t>
          </w:r>
          <w:r w:rsidR="0034190D">
            <w:rPr>
              <w:rStyle w:val="Hyperlink"/>
            </w:rPr>
            <w:t xml:space="preserve">  VAAR </w:t>
          </w:r>
          <w:r>
            <w:rPr>
              <w:rStyle w:val="Hyperlink"/>
            </w:rPr>
            <w:t>852.228-70</w:t>
          </w:r>
          <w:r w:rsidR="0034190D">
            <w:rPr>
              <w:rStyle w:val="Hyperlink"/>
            </w:rPr>
            <w:t xml:space="preserve">  </w:t>
          </w:r>
          <w:r>
            <w:rPr>
              <w:rStyle w:val="Hyperlink"/>
            </w:rPr>
            <w:t>BOND PREMIUM ADJUSTMENT</w:t>
          </w:r>
          <w:r w:rsidR="0034190D">
            <w:rPr>
              <w:rStyle w:val="Hyperlink"/>
            </w:rPr>
            <w:t xml:space="preserve"> (</w:t>
          </w:r>
          <w:r>
            <w:rPr>
              <w:rStyle w:val="Hyperlink"/>
            </w:rPr>
            <w:t>JAN 2008</w:t>
          </w:r>
          <w:r w:rsidR="0034190D">
            <w:rPr>
              <w:rStyle w:val="Hyperlink"/>
            </w:rPr>
            <w:t>)</w:t>
          </w:r>
          <w:r>
            <w:rPr>
              <w:rStyle w:val="Hyperlink"/>
            </w:rPr>
            <w:tab/>
          </w:r>
          <w:r>
            <w:fldChar w:fldCharType="begin"/>
          </w:r>
          <w:r>
            <w:rPr>
              <w:rStyle w:val="Hyperlink"/>
            </w:rPr>
            <w:instrText xml:space="preserve"> PAGEREF _Toc256000050 \h </w:instrText>
          </w:r>
          <w:r>
            <w:fldChar w:fldCharType="separate"/>
          </w:r>
          <w:r>
            <w:rPr>
              <w:rStyle w:val="Hyperlink"/>
            </w:rPr>
            <w:t>60</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"_Toc256000051" </w:instrText>
          </w:r>
          <w:r>
            <w:fldChar w:fldCharType="separate"/>
          </w:r>
          <w:r>
            <w:rPr>
              <w:rStyle w:val="Hyperlink"/>
            </w:rPr>
            <w:t>4.20</w:t>
          </w:r>
          <w:r w:rsidR="00DB5EDA">
            <w:rPr>
              <w:rStyle w:val="Hyperlink"/>
            </w:rPr>
            <w:t xml:space="preserve">  VAAR </w:t>
          </w:r>
          <w:r>
            <w:rPr>
              <w:rStyle w:val="Hyperlink"/>
            </w:rPr>
            <w:t>852.232-70</w:t>
          </w:r>
          <w:r w:rsidR="00DB5EDA">
            <w:rPr>
              <w:rStyle w:val="Hyperlink"/>
            </w:rPr>
            <w:t xml:space="preserve">  </w:t>
          </w:r>
          <w:r>
            <w:rPr>
              <w:rStyle w:val="Hyperlink"/>
            </w:rPr>
            <w:t>PAYMENTS UNDER FIXED-PRICE CONSTRUCTION CONTRACTS (WITHOUT NAS– CPM) (NOV 2018)</w:t>
          </w:r>
          <w:r>
            <w:rPr>
              <w:rStyle w:val="Hyperlink"/>
            </w:rPr>
            <w:tab/>
          </w:r>
          <w:r>
            <w:fldChar w:fldCharType="begin"/>
          </w:r>
          <w:r>
            <w:rPr>
              <w:rStyle w:val="Hyperlink"/>
            </w:rPr>
            <w:instrText xml:space="preserve"> PAGEREF _Toc256000051 \h </w:instrText>
          </w:r>
          <w:r>
            <w:fldChar w:fldCharType="separate"/>
          </w:r>
          <w:r>
            <w:rPr>
              <w:rStyle w:val="Hyperlink"/>
            </w:rPr>
            <w:t>60</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"_Toc256000053" </w:instrText>
          </w:r>
          <w:r>
            <w:fldChar w:fldCharType="separate"/>
          </w:r>
          <w:r>
            <w:rPr>
              <w:rStyle w:val="Hyperlink"/>
            </w:rPr>
            <w:t>4.21</w:t>
          </w:r>
          <w:r w:rsidR="006B3D28">
            <w:rPr>
              <w:rStyle w:val="Hyperlink"/>
            </w:rPr>
            <w:t xml:space="preserve">  </w:t>
          </w:r>
          <w:r>
            <w:rPr>
              <w:rStyle w:val="Hyperlink"/>
            </w:rPr>
            <w:t>ADDITIONAL ATTACHMENTS</w:t>
          </w:r>
          <w:r>
            <w:rPr>
              <w:rStyle w:val="Hyperlink"/>
            </w:rPr>
            <w:tab/>
          </w:r>
          <w:r>
            <w:fldChar w:fldCharType="begin"/>
          </w:r>
          <w:r>
            <w:rPr>
              <w:rStyle w:val="Hyperlink"/>
            </w:rPr>
            <w:instrText xml:space="preserve"> PAGEREF _Toc256000053 \h </w:instrText>
          </w:r>
          <w:r>
            <w:fldChar w:fldCharType="separate"/>
          </w:r>
          <w:r>
            <w:rPr>
              <w:rStyle w:val="Hyperlink"/>
            </w:rPr>
            <w:t>63</w:t>
          </w:r>
          <w:r>
            <w:fldChar w:fldCharType="end"/>
          </w:r>
          <w:r>
            <w:fldChar w:fldCharType="end"/>
          </w:r>
        </w:p>
        <w:p>
          <w:pPr>
            <w:rPr>
              <w:b/>
              <w:bCs/>
              <w:noProof/>
            </w:rPr>
            <w:sectPr>
              <w:headerReference w:type="even" r:id="rId4"/>
              <w:headerReference w:type="default" r:id="rId5"/>
              <w:footerReference w:type="even" r:id="rId6"/>
              <w:footerReference w:type="default" r:id="rId7"/>
              <w:headerReference w:type="first" r:id="rId8"/>
              <w:footerReference w:type="first" r:id="rId9"/>
              <w:type w:val="continuous"/>
              <w:pgSz w:w="12240" w:h="15840"/>
              <w:pgMar w:top="1080" w:right="1440" w:bottom="1080" w:left="1440" w:header="360" w:footer="360"/>
              <w:cols w:space="720"/>
            </w:sectPr>
          </w:pPr>
          <w:r>
            <w:rPr>
              <w:b/>
              <w:bCs/>
              <w:noProof/>
            </w:rPr>
            <w:fldChar w:fldCharType="end"/>
          </w:r>
        </w:p>
      </w:sdtContent>
    </w:sdt>
    <w:p w:rsidR="00FF0448" w:rsidRPr="00D51BA1" w:rsidP="001458FF">
      <w:pPr>
        <w:pStyle w:val="Default"/>
        <w:pageBreakBefore/>
        <w:rPr>
          <w:rFonts w:asciiTheme="minorHAnsi" w:hAnsiTheme="minorHAnsi" w:cstheme="minorHAnsi"/>
          <w:b/>
          <w:bCs/>
          <w:color w:val="4F81BC"/>
        </w:rPr>
      </w:pPr>
      <w:bookmarkStart w:id="11" w:name="_Toc256000005"/>
      <w:r w:rsidRPr="00D51BA1">
        <w:rPr>
          <w:rFonts w:asciiTheme="minorHAnsi" w:hAnsiTheme="minorHAnsi" w:cstheme="minorHAnsi"/>
          <w:b/>
          <w:bCs/>
          <w:color w:val="4F81BC"/>
        </w:rPr>
        <w:t>CONTRACT AWARD</w:t>
      </w:r>
    </w:p>
    <w:p w:rsidR="001458FF" w:rsidRPr="00D51BA1" w:rsidP="001458FF">
      <w:pPr>
        <w:pStyle w:val="Default"/>
        <w:rPr>
          <w:rFonts w:asciiTheme="minorHAnsi" w:hAnsiTheme="minorHAnsi" w:cstheme="minorHAnsi"/>
        </w:rPr>
      </w:pPr>
      <w:r w:rsidRPr="00D51BA1">
        <w:rPr>
          <w:rFonts w:asciiTheme="minorHAnsi" w:hAnsiTheme="minorHAnsi" w:cstheme="minorHAnsi"/>
        </w:rPr>
        <w:t xml:space="preserve">Award may only be made with the responsible bidder whose bid, conforming to the solicitation, will be most advantageous to the government, considering only price (see </w:t>
      </w:r>
      <w:r w:rsidRPr="00D51BA1">
        <w:rPr>
          <w:rFonts w:asciiTheme="minorHAnsi" w:hAnsiTheme="minorHAnsi" w:cstheme="minorHAnsi"/>
          <w:b/>
          <w:bCs/>
        </w:rPr>
        <w:t>FAR 52.214-19</w:t>
      </w:r>
      <w:r w:rsidRPr="00D51BA1">
        <w:rPr>
          <w:rFonts w:asciiTheme="minorHAnsi" w:hAnsiTheme="minorHAnsi" w:cstheme="minorHAnsi"/>
        </w:rPr>
        <w:t>). The low price will be evaluated by the Contracting Officer prior to award to confirm that it is “a fair and reasonable price that is most advantageous to the Government.”</w:t>
      </w:r>
    </w:p>
    <w:p w:rsidR="00FF0448" w:rsidRPr="00D51BA1" w:rsidP="00FF0448">
      <w:pPr>
        <w:spacing w:after="0" w:line="240" w:lineRule="auto"/>
        <w:rPr>
          <w:rFonts w:eastAsia="Times New Roman" w:cstheme="minorHAnsi"/>
          <w:b/>
          <w:bCs/>
          <w:sz w:val="24"/>
          <w:szCs w:val="24"/>
        </w:rPr>
      </w:pPr>
    </w:p>
    <w:p w:rsidR="00FF0448" w:rsidRPr="006235C9" w:rsidP="006235C9">
      <w:pPr>
        <w:pStyle w:val="Default"/>
        <w:rPr>
          <w:rFonts w:asciiTheme="minorHAnsi" w:hAnsiTheme="minorHAnsi" w:cstheme="minorHAnsi"/>
          <w:b/>
          <w:bCs/>
          <w:color w:val="4F81BC"/>
        </w:rPr>
      </w:pPr>
      <w:r w:rsidRPr="006235C9">
        <w:rPr>
          <w:rFonts w:asciiTheme="minorHAnsi" w:hAnsiTheme="minorHAnsi" w:cstheme="minorHAnsi"/>
          <w:b/>
          <w:bCs/>
          <w:color w:val="4F81BC"/>
        </w:rPr>
        <w:t>CONTRACTOR'S SIGNATURE</w:t>
      </w:r>
    </w:p>
    <w:p w:rsidR="00FF0448" w:rsidRPr="00D51BA1" w:rsidP="00FF0448">
      <w:pPr>
        <w:spacing w:after="0" w:line="240" w:lineRule="auto"/>
        <w:rPr>
          <w:rFonts w:eastAsiaTheme="minorHAnsi" w:cstheme="minorHAnsi"/>
          <w:b/>
          <w:bCs/>
          <w:color w:val="4F81BC"/>
          <w:sz w:val="24"/>
          <w:szCs w:val="24"/>
        </w:rPr>
      </w:pPr>
      <w:r w:rsidRPr="00D51BA1">
        <w:rPr>
          <w:rFonts w:eastAsia="Times New Roman" w:cstheme="minorHAnsi"/>
          <w:sz w:val="24"/>
          <w:szCs w:val="24"/>
        </w:rPr>
        <w:t>Contractual documents (e.g. bids, proposals, awards, modifications, etc.) shall be completed and signed by the Contractor as follows (</w:t>
      </w:r>
      <w:r w:rsidRPr="00D51BA1" w:rsidR="00653368">
        <w:rPr>
          <w:rFonts w:eastAsia="Times New Roman" w:cstheme="minorHAnsi"/>
          <w:sz w:val="24"/>
          <w:szCs w:val="24"/>
        </w:rPr>
        <w:t>s</w:t>
      </w:r>
      <w:r w:rsidRPr="00D51BA1">
        <w:rPr>
          <w:rFonts w:eastAsia="Times New Roman" w:cstheme="minorHAnsi"/>
          <w:sz w:val="24"/>
          <w:szCs w:val="24"/>
        </w:rPr>
        <w:t xml:space="preserve">ee </w:t>
      </w:r>
      <w:r w:rsidRPr="00D51BA1">
        <w:rPr>
          <w:rFonts w:eastAsia="Times New Roman" w:cstheme="minorHAnsi"/>
          <w:b/>
          <w:bCs/>
          <w:sz w:val="24"/>
          <w:szCs w:val="24"/>
        </w:rPr>
        <w:t>FAR 4.102</w:t>
      </w:r>
      <w:r w:rsidRPr="00D51BA1">
        <w:rPr>
          <w:rFonts w:eastAsia="Times New Roman" w:cstheme="minorHAnsi"/>
          <w:sz w:val="24"/>
          <w:szCs w:val="24"/>
        </w:rPr>
        <w:t>):</w:t>
      </w:r>
    </w:p>
    <w:p w:rsidR="00FF0448" w:rsidRPr="00D51BA1" w:rsidP="003A7469">
      <w:pPr>
        <w:pStyle w:val="ListParagraph"/>
        <w:numPr>
          <w:ilvl w:val="0"/>
          <w:numId w:val="1"/>
        </w:numPr>
        <w:spacing w:after="0" w:line="240" w:lineRule="auto"/>
        <w:ind w:left="720"/>
        <w:rPr>
          <w:rFonts w:eastAsia="Times New Roman" w:cstheme="minorHAnsi"/>
          <w:sz w:val="24"/>
          <w:szCs w:val="24"/>
        </w:rPr>
      </w:pPr>
      <w:r w:rsidRPr="00D51BA1">
        <w:rPr>
          <w:rFonts w:eastAsia="Times New Roman" w:cstheme="minorHAnsi"/>
          <w:sz w:val="24"/>
          <w:szCs w:val="24"/>
        </w:rPr>
        <w:t>Individuals.  Signed by the individual. Individual doing business as a firm.  Signed by that individual, and the signature shall be followed by the individual's typed, stamped, or printed name and the words, "an individual doing business as __________________ (</w:t>
      </w:r>
      <w:r w:rsidRPr="00D51BA1">
        <w:rPr>
          <w:rFonts w:eastAsia="Times New Roman" w:cstheme="minorHAnsi"/>
          <w:color w:val="000000"/>
          <w:sz w:val="24"/>
          <w:szCs w:val="24"/>
        </w:rPr>
        <w:t>insert name of firm</w:t>
      </w:r>
      <w:r w:rsidRPr="00D51BA1">
        <w:rPr>
          <w:rFonts w:eastAsia="Times New Roman" w:cstheme="minorHAnsi"/>
          <w:sz w:val="24"/>
          <w:szCs w:val="24"/>
        </w:rPr>
        <w:t>)".</w:t>
      </w:r>
    </w:p>
    <w:p w:rsidR="00FF0448" w:rsidRPr="00D51BA1" w:rsidP="003A7469">
      <w:pPr>
        <w:pStyle w:val="ListParagraph"/>
        <w:numPr>
          <w:ilvl w:val="0"/>
          <w:numId w:val="1"/>
        </w:numPr>
        <w:spacing w:after="0" w:line="240" w:lineRule="auto"/>
        <w:ind w:left="720"/>
        <w:rPr>
          <w:rFonts w:eastAsia="Times New Roman" w:cstheme="minorHAnsi"/>
          <w:sz w:val="24"/>
          <w:szCs w:val="24"/>
        </w:rPr>
      </w:pPr>
      <w:r w:rsidRPr="00D51BA1">
        <w:rPr>
          <w:rFonts w:eastAsia="Times New Roman" w:cstheme="minorHAnsi"/>
          <w:sz w:val="24"/>
          <w:szCs w:val="24"/>
        </w:rPr>
        <w:t>Partnership.  Signed in the partnership name.  Prior to award, provide list of all partners and designate which partners have authority to bind the partnership.</w:t>
      </w:r>
    </w:p>
    <w:p w:rsidR="00FF0448" w:rsidRPr="00D51BA1" w:rsidP="003A7469">
      <w:pPr>
        <w:pStyle w:val="ListParagraph"/>
        <w:numPr>
          <w:ilvl w:val="0"/>
          <w:numId w:val="1"/>
        </w:numPr>
        <w:spacing w:after="0" w:line="240" w:lineRule="auto"/>
        <w:ind w:left="720"/>
        <w:rPr>
          <w:rFonts w:eastAsia="Times New Roman" w:cstheme="minorHAnsi"/>
          <w:sz w:val="24"/>
          <w:szCs w:val="24"/>
        </w:rPr>
      </w:pPr>
      <w:r w:rsidRPr="00D51BA1">
        <w:rPr>
          <w:rFonts w:eastAsia="Times New Roman" w:cstheme="minorHAnsi"/>
          <w:sz w:val="24"/>
          <w:szCs w:val="24"/>
        </w:rPr>
        <w:t>Corporations.  Signed in the corporate name followed by the word "by" and the signature, and title of the person authorized to sign.   Prior to award, provide list of individuals who have authority to bind the corporation.</w:t>
      </w:r>
    </w:p>
    <w:p w:rsidR="00FF0448" w:rsidRPr="00D51BA1" w:rsidP="003A7469">
      <w:pPr>
        <w:pStyle w:val="ListParagraph"/>
        <w:numPr>
          <w:ilvl w:val="0"/>
          <w:numId w:val="1"/>
        </w:numPr>
        <w:spacing w:after="0" w:line="240" w:lineRule="auto"/>
        <w:ind w:left="720"/>
        <w:rPr>
          <w:rFonts w:eastAsia="Times New Roman" w:cstheme="minorHAnsi"/>
          <w:sz w:val="24"/>
          <w:szCs w:val="24"/>
        </w:rPr>
      </w:pPr>
      <w:r w:rsidRPr="00D51BA1">
        <w:rPr>
          <w:rFonts w:eastAsia="Times New Roman" w:cstheme="minorHAnsi"/>
          <w:sz w:val="24"/>
          <w:szCs w:val="24"/>
        </w:rPr>
        <w:t>Joint Ventures.  Signed by each participant in the joint venture in the manner prescribed in (a) through (d) above.</w:t>
      </w:r>
    </w:p>
    <w:p w:rsidR="00FF0448" w:rsidRPr="00D51BA1" w:rsidP="003A7469">
      <w:pPr>
        <w:pStyle w:val="ListParagraph"/>
        <w:numPr>
          <w:ilvl w:val="0"/>
          <w:numId w:val="1"/>
        </w:numPr>
        <w:spacing w:after="0" w:line="240" w:lineRule="auto"/>
        <w:ind w:left="720"/>
        <w:rPr>
          <w:rFonts w:eastAsia="Times New Roman" w:cstheme="minorHAnsi"/>
          <w:sz w:val="24"/>
          <w:szCs w:val="24"/>
        </w:rPr>
      </w:pPr>
      <w:r w:rsidRPr="00D51BA1">
        <w:rPr>
          <w:rFonts w:eastAsia="Times New Roman" w:cstheme="minorHAnsi"/>
          <w:sz w:val="24"/>
          <w:szCs w:val="24"/>
        </w:rPr>
        <w:t>Agents.  When an agent is to sign the contract, other than as stated in paragraph (a) through (e) above, the agent's authorization to bind the principal must be established by evidence satisfactory to the contracting officer.</w:t>
      </w:r>
    </w:p>
    <w:p w:rsidR="00FF0448" w:rsidRPr="00D51BA1" w:rsidP="001458FF">
      <w:pPr>
        <w:pStyle w:val="Default"/>
        <w:rPr>
          <w:rFonts w:asciiTheme="minorHAnsi" w:hAnsiTheme="minorHAnsi" w:cstheme="minorHAnsi"/>
        </w:rPr>
      </w:pPr>
    </w:p>
    <w:p w:rsidR="00FF0448" w:rsidRPr="006235C9" w:rsidP="006235C9">
      <w:pPr>
        <w:pStyle w:val="Default"/>
        <w:rPr>
          <w:rFonts w:asciiTheme="minorHAnsi" w:hAnsiTheme="minorHAnsi" w:cstheme="minorHAnsi"/>
          <w:b/>
          <w:bCs/>
          <w:color w:val="4F81BC"/>
        </w:rPr>
      </w:pPr>
      <w:r w:rsidRPr="006235C9">
        <w:rPr>
          <w:rFonts w:asciiTheme="minorHAnsi" w:hAnsiTheme="minorHAnsi" w:cstheme="minorHAnsi"/>
          <w:b/>
          <w:bCs/>
          <w:color w:val="4F81BC"/>
        </w:rPr>
        <w:t>SITE VISIT</w:t>
      </w:r>
    </w:p>
    <w:p w:rsidR="00FF0448" w:rsidRPr="00D51BA1" w:rsidP="00FF0448">
      <w:pPr>
        <w:pStyle w:val="Default"/>
        <w:rPr>
          <w:rFonts w:asciiTheme="minorHAnsi" w:hAnsiTheme="minorHAnsi" w:cstheme="minorHAnsi"/>
        </w:rPr>
      </w:pPr>
      <w:r w:rsidRPr="007812B9">
        <w:rPr>
          <w:rFonts w:asciiTheme="minorHAnsi" w:hAnsiTheme="minorHAnsi" w:cstheme="minorHAnsi"/>
        </w:rPr>
        <w:t>A formal site visit has been scheduled for this project (</w:t>
      </w:r>
      <w:r w:rsidRPr="007812B9" w:rsidR="00653368">
        <w:rPr>
          <w:rFonts w:asciiTheme="minorHAnsi" w:hAnsiTheme="minorHAnsi" w:cstheme="minorHAnsi"/>
        </w:rPr>
        <w:t>s</w:t>
      </w:r>
      <w:r w:rsidRPr="007812B9">
        <w:rPr>
          <w:rFonts w:asciiTheme="minorHAnsi" w:hAnsiTheme="minorHAnsi" w:cstheme="minorHAnsi"/>
        </w:rPr>
        <w:t xml:space="preserve">ee FAR 52.236-27). </w:t>
      </w:r>
      <w:r w:rsidRPr="007812B9" w:rsidR="00E83EDE">
        <w:rPr>
          <w:rFonts w:asciiTheme="minorHAnsi" w:hAnsiTheme="minorHAnsi" w:cstheme="minorHAnsi"/>
        </w:rPr>
        <w:t xml:space="preserve"> </w:t>
      </w:r>
      <w:r w:rsidRPr="002076DE" w:rsidR="00E83EDE">
        <w:rPr>
          <w:rFonts w:asciiTheme="minorHAnsi" w:hAnsiTheme="minorHAnsi" w:cstheme="minorHAnsi"/>
          <w:b/>
          <w:bCs/>
        </w:rPr>
        <w:t xml:space="preserve">The </w:t>
      </w:r>
      <w:r w:rsidRPr="002076DE" w:rsidR="002A2762">
        <w:rPr>
          <w:rFonts w:asciiTheme="minorHAnsi" w:hAnsiTheme="minorHAnsi" w:cstheme="minorHAnsi"/>
          <w:b/>
          <w:bCs/>
        </w:rPr>
        <w:t xml:space="preserve">pre-bid site </w:t>
      </w:r>
      <w:r w:rsidRPr="002076DE" w:rsidR="00E83EDE">
        <w:rPr>
          <w:rFonts w:asciiTheme="minorHAnsi" w:hAnsiTheme="minorHAnsi" w:cstheme="minorHAnsi"/>
          <w:b/>
          <w:bCs/>
        </w:rPr>
        <w:t xml:space="preserve">visit will be </w:t>
      </w:r>
      <w:r w:rsidRPr="002076DE" w:rsidR="0057647E">
        <w:rPr>
          <w:rFonts w:asciiTheme="minorHAnsi" w:hAnsiTheme="minorHAnsi" w:cstheme="minorHAnsi"/>
          <w:b/>
          <w:bCs/>
        </w:rPr>
        <w:t>at</w:t>
      </w:r>
      <w:r w:rsidRPr="002076DE" w:rsidR="004D6325">
        <w:rPr>
          <w:rFonts w:asciiTheme="minorHAnsi" w:hAnsiTheme="minorHAnsi" w:cstheme="minorHAnsi"/>
          <w:b/>
          <w:bCs/>
        </w:rPr>
        <w:t xml:space="preserve"> </w:t>
      </w:r>
      <w:r w:rsidRPr="002076DE" w:rsidR="0034199A">
        <w:rPr>
          <w:rFonts w:asciiTheme="minorHAnsi" w:hAnsiTheme="minorHAnsi" w:cstheme="minorHAnsi"/>
          <w:b/>
          <w:bCs/>
        </w:rPr>
        <w:t>9:00am</w:t>
      </w:r>
      <w:r w:rsidRPr="002076DE" w:rsidR="004D6325">
        <w:rPr>
          <w:rFonts w:asciiTheme="minorHAnsi" w:hAnsiTheme="minorHAnsi" w:cstheme="minorHAnsi"/>
          <w:b/>
          <w:bCs/>
        </w:rPr>
        <w:t xml:space="preserve"> (CT) </w:t>
      </w:r>
      <w:r w:rsidRPr="002076DE" w:rsidR="002A2762">
        <w:rPr>
          <w:rFonts w:asciiTheme="minorHAnsi" w:hAnsiTheme="minorHAnsi" w:cstheme="minorHAnsi"/>
          <w:b/>
          <w:bCs/>
        </w:rPr>
        <w:t xml:space="preserve">on </w:t>
      </w:r>
      <w:r w:rsidRPr="002076DE" w:rsidR="0034199A">
        <w:rPr>
          <w:rFonts w:asciiTheme="minorHAnsi" w:hAnsiTheme="minorHAnsi" w:cstheme="minorHAnsi"/>
          <w:b/>
          <w:bCs/>
        </w:rPr>
        <w:t>Thurs</w:t>
      </w:r>
      <w:r w:rsidRPr="002076DE" w:rsidR="00997972">
        <w:rPr>
          <w:rFonts w:asciiTheme="minorHAnsi" w:hAnsiTheme="minorHAnsi" w:cstheme="minorHAnsi"/>
          <w:b/>
          <w:bCs/>
        </w:rPr>
        <w:t>day</w:t>
      </w:r>
      <w:r w:rsidRPr="002076DE" w:rsidR="002A2762">
        <w:rPr>
          <w:rFonts w:asciiTheme="minorHAnsi" w:hAnsiTheme="minorHAnsi" w:cstheme="minorHAnsi"/>
          <w:b/>
          <w:bCs/>
        </w:rPr>
        <w:t xml:space="preserve"> A</w:t>
      </w:r>
      <w:r w:rsidR="00E0083A">
        <w:rPr>
          <w:rFonts w:asciiTheme="minorHAnsi" w:hAnsiTheme="minorHAnsi" w:cstheme="minorHAnsi"/>
          <w:b/>
          <w:bCs/>
        </w:rPr>
        <w:t>pril</w:t>
      </w:r>
      <w:r w:rsidRPr="002076DE" w:rsidR="002A2762">
        <w:rPr>
          <w:rFonts w:asciiTheme="minorHAnsi" w:hAnsiTheme="minorHAnsi" w:cstheme="minorHAnsi"/>
          <w:b/>
          <w:bCs/>
        </w:rPr>
        <w:t xml:space="preserve"> </w:t>
      </w:r>
      <w:r w:rsidRPr="002076DE" w:rsidR="0034199A">
        <w:rPr>
          <w:rFonts w:asciiTheme="minorHAnsi" w:hAnsiTheme="minorHAnsi" w:cstheme="minorHAnsi"/>
          <w:b/>
          <w:bCs/>
        </w:rPr>
        <w:t>24</w:t>
      </w:r>
      <w:r w:rsidRPr="002076DE" w:rsidR="002A2762">
        <w:rPr>
          <w:rFonts w:asciiTheme="minorHAnsi" w:hAnsiTheme="minorHAnsi" w:cstheme="minorHAnsi"/>
          <w:b/>
          <w:bCs/>
        </w:rPr>
        <w:t>, 202</w:t>
      </w:r>
      <w:r w:rsidR="00174670">
        <w:rPr>
          <w:rFonts w:asciiTheme="minorHAnsi" w:hAnsiTheme="minorHAnsi" w:cstheme="minorHAnsi"/>
          <w:b/>
          <w:bCs/>
        </w:rPr>
        <w:t>5</w:t>
      </w:r>
      <w:r w:rsidRPr="002076DE" w:rsidR="002A2762">
        <w:rPr>
          <w:rFonts w:asciiTheme="minorHAnsi" w:hAnsiTheme="minorHAnsi" w:cstheme="minorHAnsi"/>
        </w:rPr>
        <w:t xml:space="preserve"> </w:t>
      </w:r>
      <w:r w:rsidRPr="002076DE" w:rsidR="004D6325">
        <w:rPr>
          <w:rFonts w:asciiTheme="minorHAnsi" w:hAnsiTheme="minorHAnsi" w:cstheme="minorHAnsi"/>
        </w:rPr>
        <w:t xml:space="preserve">at the </w:t>
      </w:r>
      <w:r w:rsidRPr="002076DE" w:rsidR="0057647E">
        <w:rPr>
          <w:rFonts w:asciiTheme="minorHAnsi" w:hAnsiTheme="minorHAnsi" w:cstheme="minorHAnsi"/>
        </w:rPr>
        <w:t>St Cloud VA Health Care System, 480</w:t>
      </w:r>
      <w:r w:rsidRPr="002076DE" w:rsidR="004D6325">
        <w:rPr>
          <w:rFonts w:asciiTheme="minorHAnsi" w:hAnsiTheme="minorHAnsi" w:cstheme="minorHAnsi"/>
        </w:rPr>
        <w:t xml:space="preserve">1 Veterans Drive, St Cloud, MN, </w:t>
      </w:r>
      <w:r w:rsidRPr="002076DE" w:rsidR="007C1752">
        <w:rPr>
          <w:rFonts w:asciiTheme="minorHAnsi" w:hAnsiTheme="minorHAnsi" w:cstheme="minorHAnsi"/>
        </w:rPr>
        <w:t xml:space="preserve">in </w:t>
      </w:r>
      <w:r w:rsidRPr="002076DE" w:rsidR="004D6325">
        <w:rPr>
          <w:rFonts w:asciiTheme="minorHAnsi" w:hAnsiTheme="minorHAnsi" w:cstheme="minorHAnsi"/>
        </w:rPr>
        <w:t>building 3</w:t>
      </w:r>
      <w:r w:rsidRPr="002076DE" w:rsidR="007C1752">
        <w:rPr>
          <w:rFonts w:asciiTheme="minorHAnsi" w:hAnsiTheme="minorHAnsi" w:cstheme="minorHAnsi"/>
        </w:rPr>
        <w:t>,</w:t>
      </w:r>
      <w:r w:rsidRPr="002076DE" w:rsidR="004D6325">
        <w:rPr>
          <w:rFonts w:asciiTheme="minorHAnsi" w:hAnsiTheme="minorHAnsi" w:cstheme="minorHAnsi"/>
        </w:rPr>
        <w:t xml:space="preserve"> room 207c</w:t>
      </w:r>
      <w:r w:rsidRPr="002076DE" w:rsidR="007C1752">
        <w:rPr>
          <w:rFonts w:asciiTheme="minorHAnsi" w:hAnsiTheme="minorHAnsi" w:cstheme="minorHAnsi"/>
        </w:rPr>
        <w:t xml:space="preserve">. </w:t>
      </w:r>
      <w:r w:rsidRPr="002076DE" w:rsidR="004D6325">
        <w:rPr>
          <w:rFonts w:asciiTheme="minorHAnsi" w:hAnsiTheme="minorHAnsi" w:cstheme="minorHAnsi"/>
        </w:rPr>
        <w:t xml:space="preserve"> </w:t>
      </w:r>
      <w:r w:rsidRPr="002076DE">
        <w:rPr>
          <w:rFonts w:asciiTheme="minorHAnsi" w:hAnsiTheme="minorHAnsi" w:cstheme="minorHAnsi"/>
        </w:rPr>
        <w:t>This</w:t>
      </w:r>
      <w:r w:rsidRPr="007812B9">
        <w:rPr>
          <w:rFonts w:asciiTheme="minorHAnsi" w:hAnsiTheme="minorHAnsi" w:cstheme="minorHAnsi"/>
        </w:rPr>
        <w:t xml:space="preserve"> will be the only opportunity for potential bidders to visit the site. </w:t>
      </w:r>
      <w:r w:rsidRPr="007812B9">
        <w:rPr>
          <w:rFonts w:asciiTheme="minorHAnsi" w:hAnsiTheme="minorHAnsi" w:cstheme="minorHAnsi"/>
          <w:b/>
          <w:bCs/>
        </w:rPr>
        <w:t>All potential bidders, subcontractors, and suppliers are strongly encouraged to attend this site visit.</w:t>
      </w:r>
      <w:r w:rsidRPr="00D51BA1">
        <w:rPr>
          <w:rFonts w:asciiTheme="minorHAnsi" w:hAnsiTheme="minorHAnsi" w:cstheme="minorHAnsi"/>
          <w:b/>
          <w:bCs/>
        </w:rPr>
        <w:t xml:space="preserve"> </w:t>
      </w:r>
    </w:p>
    <w:p w:rsidR="001458FF" w:rsidRPr="00D51BA1" w:rsidP="00E4445C">
      <w:pPr>
        <w:spacing w:after="0" w:line="240" w:lineRule="auto"/>
        <w:rPr>
          <w:rFonts w:eastAsiaTheme="minorHAnsi" w:cstheme="minorHAnsi"/>
          <w:b/>
          <w:bCs/>
          <w:sz w:val="24"/>
          <w:szCs w:val="24"/>
        </w:rPr>
      </w:pPr>
    </w:p>
    <w:p w:rsidR="00FF0448" w:rsidRPr="006235C9" w:rsidP="00FF0448">
      <w:pPr>
        <w:pStyle w:val="Default"/>
        <w:rPr>
          <w:rFonts w:asciiTheme="minorHAnsi" w:hAnsiTheme="minorHAnsi" w:cstheme="minorHAnsi"/>
          <w:b/>
          <w:bCs/>
          <w:color w:val="4F81BC"/>
        </w:rPr>
      </w:pPr>
      <w:r w:rsidRPr="00D51BA1">
        <w:rPr>
          <w:rFonts w:asciiTheme="minorHAnsi" w:hAnsiTheme="minorHAnsi" w:cstheme="minorHAnsi"/>
          <w:b/>
          <w:bCs/>
          <w:color w:val="4F81BC"/>
        </w:rPr>
        <w:t>TECHNICAL QUESTIONS AND INQUIR</w:t>
      </w:r>
      <w:r w:rsidR="00E26AE2">
        <w:rPr>
          <w:rFonts w:asciiTheme="minorHAnsi" w:hAnsiTheme="minorHAnsi" w:cstheme="minorHAnsi"/>
          <w:b/>
          <w:bCs/>
          <w:color w:val="4F81BC"/>
        </w:rPr>
        <w:t>I</w:t>
      </w:r>
      <w:r w:rsidRPr="00D51BA1">
        <w:rPr>
          <w:rFonts w:asciiTheme="minorHAnsi" w:hAnsiTheme="minorHAnsi" w:cstheme="minorHAnsi"/>
          <w:b/>
          <w:bCs/>
          <w:color w:val="4F81BC"/>
        </w:rPr>
        <w:t xml:space="preserve">ES </w:t>
      </w:r>
    </w:p>
    <w:p w:rsidR="003C10DF" w:rsidRPr="00D51BA1" w:rsidP="003C10DF">
      <w:pPr>
        <w:spacing w:after="0" w:line="240" w:lineRule="auto"/>
        <w:rPr>
          <w:rFonts w:eastAsia="Times New Roman" w:cstheme="minorHAnsi"/>
          <w:sz w:val="24"/>
          <w:szCs w:val="24"/>
        </w:rPr>
      </w:pPr>
      <w:r w:rsidRPr="00D51BA1">
        <w:rPr>
          <w:rFonts w:cstheme="minorHAnsi"/>
          <w:sz w:val="24"/>
          <w:szCs w:val="24"/>
        </w:rPr>
        <w:t xml:space="preserve">Questions of a technical nature and inquiries concerning this solicitation must be provided in writing and shall be submitted by the prospective offerors to the Contract </w:t>
      </w:r>
      <w:r w:rsidR="00B80382">
        <w:rPr>
          <w:rFonts w:cstheme="minorHAnsi"/>
          <w:sz w:val="24"/>
          <w:szCs w:val="24"/>
        </w:rPr>
        <w:t>Specialist</w:t>
      </w:r>
      <w:r w:rsidRPr="00D51BA1">
        <w:rPr>
          <w:rFonts w:cstheme="minorHAnsi"/>
          <w:sz w:val="24"/>
          <w:szCs w:val="24"/>
        </w:rPr>
        <w:t xml:space="preserve">, </w:t>
      </w:r>
      <w:r w:rsidR="00B80382">
        <w:rPr>
          <w:rFonts w:cstheme="minorHAnsi"/>
          <w:sz w:val="24"/>
          <w:szCs w:val="24"/>
        </w:rPr>
        <w:t>Colin Moening</w:t>
      </w:r>
      <w:r w:rsidRPr="00D51BA1">
        <w:rPr>
          <w:rFonts w:cstheme="minorHAnsi"/>
          <w:sz w:val="24"/>
          <w:szCs w:val="24"/>
        </w:rPr>
        <w:t xml:space="preserve">. Questions shall be submitted only via email to: </w:t>
      </w:r>
      <w:r w:rsidR="00B80382">
        <w:rPr>
          <w:rFonts w:cstheme="minorHAnsi"/>
          <w:sz w:val="24"/>
          <w:szCs w:val="24"/>
        </w:rPr>
        <w:t>colin.moening</w:t>
      </w:r>
      <w:r w:rsidRPr="00D51BA1">
        <w:rPr>
          <w:rFonts w:cstheme="minorHAnsi"/>
          <w:sz w:val="24"/>
          <w:szCs w:val="24"/>
        </w:rPr>
        <w:t xml:space="preserve">@va.gov. The subject line must </w:t>
      </w:r>
      <w:r w:rsidRPr="00E0083A">
        <w:rPr>
          <w:rFonts w:cstheme="minorHAnsi"/>
          <w:sz w:val="24"/>
          <w:szCs w:val="24"/>
        </w:rPr>
        <w:t>read:</w:t>
      </w:r>
      <w:r w:rsidRPr="00E0083A">
        <w:rPr>
          <w:rFonts w:cstheme="minorHAnsi"/>
          <w:b/>
          <w:bCs/>
          <w:i/>
          <w:iCs/>
          <w:sz w:val="24"/>
          <w:szCs w:val="24"/>
        </w:rPr>
        <w:t xml:space="preserve"> PN: </w:t>
      </w:r>
      <w:r w:rsidRPr="00E0083A" w:rsidR="000E23D5">
        <w:rPr>
          <w:rFonts w:cstheme="minorHAnsi"/>
          <w:b/>
          <w:bCs/>
          <w:i/>
          <w:iCs/>
          <w:sz w:val="24"/>
          <w:szCs w:val="24"/>
        </w:rPr>
        <w:t>656-19-3</w:t>
      </w:r>
      <w:r w:rsidRPr="00E0083A" w:rsidR="00753226">
        <w:rPr>
          <w:rFonts w:cstheme="minorHAnsi"/>
          <w:b/>
          <w:bCs/>
          <w:i/>
          <w:iCs/>
          <w:sz w:val="24"/>
          <w:szCs w:val="24"/>
        </w:rPr>
        <w:t>07</w:t>
      </w:r>
      <w:r w:rsidRPr="00E0083A">
        <w:rPr>
          <w:rFonts w:cstheme="minorHAnsi"/>
          <w:b/>
          <w:bCs/>
          <w:i/>
          <w:iCs/>
          <w:sz w:val="24"/>
          <w:szCs w:val="24"/>
        </w:rPr>
        <w:t xml:space="preserve"> </w:t>
      </w:r>
      <w:r w:rsidRPr="00E0083A" w:rsidR="00753226">
        <w:rPr>
          <w:rFonts w:cstheme="minorHAnsi"/>
          <w:b/>
          <w:bCs/>
          <w:i/>
          <w:iCs/>
          <w:sz w:val="24"/>
          <w:szCs w:val="24"/>
        </w:rPr>
        <w:t>Remodel Building 51-1 Eastside</w:t>
      </w:r>
      <w:r w:rsidRPr="00E0083A">
        <w:rPr>
          <w:rFonts w:cstheme="minorHAnsi"/>
          <w:b/>
          <w:bCs/>
          <w:i/>
          <w:iCs/>
          <w:sz w:val="24"/>
          <w:szCs w:val="24"/>
        </w:rPr>
        <w:t xml:space="preserve"> Questions</w:t>
      </w:r>
      <w:r w:rsidRPr="00E0083A">
        <w:rPr>
          <w:rFonts w:cstheme="minorHAnsi"/>
          <w:sz w:val="24"/>
          <w:szCs w:val="24"/>
        </w:rPr>
        <w:t>.</w:t>
      </w:r>
      <w:r w:rsidRPr="00E0083A">
        <w:rPr>
          <w:rFonts w:cstheme="minorHAnsi"/>
          <w:b/>
          <w:bCs/>
          <w:i/>
          <w:iCs/>
          <w:sz w:val="24"/>
          <w:szCs w:val="24"/>
        </w:rPr>
        <w:t xml:space="preserve"> </w:t>
      </w:r>
      <w:r w:rsidRPr="00E0083A">
        <w:rPr>
          <w:rFonts w:eastAsia="Times New Roman" w:cstheme="minorHAnsi"/>
          <w:sz w:val="24"/>
          <w:szCs w:val="24"/>
          <w:u w:val="single"/>
        </w:rPr>
        <w:t>Telephone inquiries will not be accepted</w:t>
      </w:r>
      <w:r w:rsidRPr="00E0083A">
        <w:rPr>
          <w:rFonts w:eastAsia="Times New Roman" w:cstheme="minorHAnsi"/>
          <w:sz w:val="24"/>
          <w:szCs w:val="24"/>
        </w:rPr>
        <w:t xml:space="preserve">. </w:t>
      </w:r>
      <w:r w:rsidRPr="00E0083A">
        <w:rPr>
          <w:rFonts w:cstheme="minorHAnsi"/>
          <w:b/>
          <w:bCs/>
          <w:sz w:val="24"/>
          <w:szCs w:val="24"/>
        </w:rPr>
        <w:t>Questions, inquiries</w:t>
      </w:r>
      <w:r w:rsidRPr="00E0083A">
        <w:rPr>
          <w:rFonts w:cstheme="minorHAnsi"/>
          <w:b/>
          <w:bCs/>
          <w:sz w:val="24"/>
          <w:szCs w:val="24"/>
        </w:rPr>
        <w:t>, or</w:t>
      </w:r>
      <w:r w:rsidRPr="00E0083A">
        <w:rPr>
          <w:rFonts w:cstheme="minorHAnsi"/>
          <w:b/>
          <w:bCs/>
          <w:sz w:val="24"/>
          <w:szCs w:val="24"/>
        </w:rPr>
        <w:t xml:space="preserve"> </w:t>
      </w:r>
      <w:r w:rsidRPr="00E0083A">
        <w:rPr>
          <w:rFonts w:cstheme="minorHAnsi"/>
          <w:b/>
          <w:bCs/>
          <w:sz w:val="24"/>
          <w:szCs w:val="24"/>
        </w:rPr>
        <w:t>such</w:t>
      </w:r>
      <w:r w:rsidRPr="00E0083A">
        <w:rPr>
          <w:rFonts w:cstheme="minorHAnsi"/>
          <w:b/>
          <w:bCs/>
          <w:sz w:val="24"/>
          <w:szCs w:val="24"/>
        </w:rPr>
        <w:t xml:space="preserve"> are due no later than </w:t>
      </w:r>
      <w:r w:rsidRPr="00E0083A" w:rsidR="00066CC3">
        <w:rPr>
          <w:rFonts w:cstheme="minorHAnsi"/>
          <w:b/>
          <w:bCs/>
          <w:sz w:val="24"/>
          <w:szCs w:val="24"/>
        </w:rPr>
        <w:t>May 2</w:t>
      </w:r>
      <w:r w:rsidRPr="00E0083A" w:rsidR="00066CC3">
        <w:rPr>
          <w:rFonts w:cstheme="minorHAnsi"/>
          <w:b/>
          <w:bCs/>
          <w:sz w:val="24"/>
          <w:szCs w:val="24"/>
          <w:vertAlign w:val="superscript"/>
        </w:rPr>
        <w:t>nd</w:t>
      </w:r>
      <w:r w:rsidRPr="00E0083A" w:rsidR="00066CC3">
        <w:rPr>
          <w:rFonts w:cstheme="minorHAnsi"/>
          <w:b/>
          <w:bCs/>
          <w:sz w:val="24"/>
          <w:szCs w:val="24"/>
        </w:rPr>
        <w:t>, 2025</w:t>
      </w:r>
      <w:r w:rsidRPr="00E0083A">
        <w:rPr>
          <w:rFonts w:cstheme="minorHAnsi"/>
          <w:b/>
          <w:bCs/>
          <w:sz w:val="24"/>
          <w:szCs w:val="24"/>
        </w:rPr>
        <w:t xml:space="preserve">, at </w:t>
      </w:r>
      <w:r w:rsidRPr="00E0083A" w:rsidR="00066CC3">
        <w:rPr>
          <w:rFonts w:cstheme="minorHAnsi"/>
          <w:b/>
          <w:bCs/>
          <w:sz w:val="24"/>
          <w:szCs w:val="24"/>
        </w:rPr>
        <w:t>4</w:t>
      </w:r>
      <w:r w:rsidRPr="00E0083A">
        <w:rPr>
          <w:rFonts w:cstheme="minorHAnsi"/>
          <w:b/>
          <w:bCs/>
          <w:sz w:val="24"/>
          <w:szCs w:val="24"/>
        </w:rPr>
        <w:t xml:space="preserve">:00 PM </w:t>
      </w:r>
      <w:r w:rsidRPr="00E0083A" w:rsidR="00E036F6">
        <w:rPr>
          <w:rFonts w:cstheme="minorHAnsi"/>
          <w:b/>
          <w:bCs/>
          <w:sz w:val="24"/>
          <w:szCs w:val="24"/>
        </w:rPr>
        <w:t>(</w:t>
      </w:r>
      <w:r w:rsidRPr="00E0083A">
        <w:rPr>
          <w:rFonts w:cstheme="minorHAnsi"/>
          <w:b/>
          <w:bCs/>
          <w:sz w:val="24"/>
          <w:szCs w:val="24"/>
        </w:rPr>
        <w:t>C</w:t>
      </w:r>
      <w:r w:rsidRPr="00E0083A">
        <w:rPr>
          <w:rFonts w:cstheme="minorHAnsi"/>
          <w:b/>
          <w:bCs/>
          <w:sz w:val="24"/>
          <w:szCs w:val="24"/>
        </w:rPr>
        <w:t>T</w:t>
      </w:r>
      <w:r w:rsidRPr="00E0083A" w:rsidR="00E036F6">
        <w:rPr>
          <w:rFonts w:cstheme="minorHAnsi"/>
          <w:b/>
          <w:bCs/>
          <w:sz w:val="24"/>
          <w:szCs w:val="24"/>
        </w:rPr>
        <w:t>)</w:t>
      </w:r>
      <w:r w:rsidRPr="00E0083A">
        <w:rPr>
          <w:rFonts w:cstheme="minorHAnsi"/>
          <w:sz w:val="24"/>
          <w:szCs w:val="24"/>
        </w:rPr>
        <w:t>.</w:t>
      </w:r>
      <w:r w:rsidRPr="00B65EC3">
        <w:rPr>
          <w:rFonts w:cstheme="minorHAnsi"/>
          <w:sz w:val="24"/>
          <w:szCs w:val="24"/>
        </w:rPr>
        <w:t xml:space="preserve"> </w:t>
      </w:r>
      <w:r w:rsidRPr="00B65EC3">
        <w:rPr>
          <w:rFonts w:eastAsia="Times New Roman" w:cstheme="minorHAnsi"/>
          <w:sz w:val="24"/>
          <w:szCs w:val="24"/>
        </w:rPr>
        <w:t>No late questions will</w:t>
      </w:r>
      <w:r w:rsidRPr="00D51BA1">
        <w:rPr>
          <w:rFonts w:eastAsia="Times New Roman" w:cstheme="minorHAnsi"/>
          <w:sz w:val="24"/>
          <w:szCs w:val="24"/>
        </w:rPr>
        <w:t xml:space="preserve"> be accepted or answered after this deadline. All questions will be answered and/or responded to via an amendment after the closing date. </w:t>
      </w:r>
    </w:p>
    <w:p w:rsidR="00FF0448" w:rsidRPr="00D51BA1" w:rsidP="00FF0448">
      <w:pPr>
        <w:pStyle w:val="Default"/>
        <w:rPr>
          <w:rFonts w:asciiTheme="minorHAnsi" w:hAnsiTheme="minorHAnsi" w:cstheme="minorHAnsi"/>
        </w:rPr>
      </w:pPr>
    </w:p>
    <w:p w:rsidR="00FF0448" w:rsidRPr="00D51BA1" w:rsidP="00FF0448">
      <w:pPr>
        <w:spacing w:after="0" w:line="240" w:lineRule="auto"/>
        <w:rPr>
          <w:rFonts w:eastAsia="Times New Roman" w:cstheme="minorHAnsi"/>
          <w:sz w:val="24"/>
          <w:szCs w:val="24"/>
        </w:rPr>
      </w:pPr>
      <w:r w:rsidRPr="00D51BA1">
        <w:rPr>
          <w:rFonts w:eastAsia="Times New Roman" w:cstheme="minorHAnsi"/>
          <w:sz w:val="24"/>
          <w:szCs w:val="24"/>
        </w:rPr>
        <w:t xml:space="preserve">YOU ARE INSTRUCTED SPECIFICALLY TO CONTACT </w:t>
      </w:r>
      <w:r w:rsidRPr="00D51BA1">
        <w:rPr>
          <w:rFonts w:eastAsia="Times New Roman" w:cstheme="minorHAnsi"/>
          <w:b/>
          <w:sz w:val="24"/>
          <w:szCs w:val="24"/>
          <w:u w:val="single"/>
        </w:rPr>
        <w:t>ONLY</w:t>
      </w:r>
      <w:r w:rsidRPr="00D51BA1">
        <w:rPr>
          <w:rFonts w:eastAsia="Times New Roman" w:cstheme="minorHAnsi"/>
          <w:sz w:val="24"/>
          <w:szCs w:val="24"/>
        </w:rPr>
        <w:t xml:space="preserve"> THE CONTRACTING OFFICER ISSUING THE SOLICITATION ABOUT ANY ASPECT OF THIS REQUIREMENT PRIOR TO CONTRACT AWARD. </w:t>
      </w:r>
    </w:p>
    <w:p w:rsidR="00FF0448" w:rsidRPr="00D51BA1" w:rsidP="006235C9">
      <w:pPr>
        <w:spacing w:after="0" w:line="240" w:lineRule="auto"/>
        <w:ind w:left="390"/>
        <w:rPr>
          <w:rFonts w:eastAsia="Times New Roman" w:cstheme="minorHAnsi"/>
          <w:sz w:val="24"/>
          <w:szCs w:val="24"/>
        </w:rPr>
      </w:pPr>
      <w:r w:rsidRPr="00D51BA1">
        <w:rPr>
          <w:rFonts w:eastAsia="Times New Roman" w:cstheme="minorHAnsi"/>
          <w:sz w:val="24"/>
          <w:szCs w:val="24"/>
        </w:rPr>
        <w:tab/>
      </w:r>
    </w:p>
    <w:p w:rsidR="003036A8" w:rsidRPr="006235C9" w:rsidP="006235C9">
      <w:pPr>
        <w:pStyle w:val="Default"/>
        <w:rPr>
          <w:rFonts w:asciiTheme="minorHAnsi" w:hAnsiTheme="minorHAnsi" w:cstheme="minorHAnsi"/>
          <w:b/>
          <w:bCs/>
          <w:color w:val="4F81BC"/>
        </w:rPr>
      </w:pPr>
      <w:r w:rsidRPr="006235C9">
        <w:rPr>
          <w:rFonts w:asciiTheme="minorHAnsi" w:hAnsiTheme="minorHAnsi" w:cstheme="minorHAnsi"/>
          <w:b/>
          <w:bCs/>
          <w:color w:val="4F81BC"/>
        </w:rPr>
        <w:t>BIDDING MATERIAL</w:t>
      </w:r>
    </w:p>
    <w:p w:rsidR="003036A8" w:rsidRPr="00D51BA1" w:rsidP="00E4445C">
      <w:pPr>
        <w:spacing w:after="0" w:line="240" w:lineRule="auto"/>
        <w:rPr>
          <w:rFonts w:cstheme="minorHAnsi"/>
          <w:sz w:val="24"/>
          <w:szCs w:val="24"/>
        </w:rPr>
      </w:pPr>
      <w:r w:rsidRPr="00D51BA1">
        <w:rPr>
          <w:rFonts w:cstheme="minorHAnsi"/>
          <w:sz w:val="24"/>
          <w:szCs w:val="24"/>
        </w:rPr>
        <w:t xml:space="preserve">Bidding materials consisting of Invitation for Bids, drawings, specifications, and contract forms will be available on </w:t>
      </w:r>
      <w:r>
        <w:fldChar w:fldCharType="begin"/>
      </w:r>
      <w:r>
        <w:instrText xml:space="preserve"> HYPERLINK "https://sam.gov" </w:instrText>
      </w:r>
      <w:r>
        <w:fldChar w:fldCharType="separate"/>
      </w:r>
      <w:r w:rsidRPr="00D51BA1" w:rsidR="00D51BA1">
        <w:rPr>
          <w:rStyle w:val="Hyperlink"/>
          <w:rFonts w:cstheme="minorHAnsi"/>
          <w:sz w:val="24"/>
          <w:szCs w:val="24"/>
        </w:rPr>
        <w:t>https://sam.gov</w:t>
      </w:r>
      <w:r>
        <w:fldChar w:fldCharType="end"/>
      </w:r>
      <w:r w:rsidRPr="00D51BA1">
        <w:rPr>
          <w:rFonts w:cstheme="minorHAnsi"/>
          <w:sz w:val="24"/>
          <w:szCs w:val="24"/>
        </w:rPr>
        <w:t xml:space="preserve"> in electronic format only. All interested parties (subcontractors &amp; primes) should register at </w:t>
      </w:r>
      <w:r>
        <w:fldChar w:fldCharType="begin"/>
      </w:r>
      <w:r>
        <w:instrText xml:space="preserve"> HYPERLINK "https://sam.gov" </w:instrText>
      </w:r>
      <w:r>
        <w:fldChar w:fldCharType="separate"/>
      </w:r>
      <w:r w:rsidRPr="00D51BA1" w:rsidR="00D51BA1">
        <w:rPr>
          <w:rStyle w:val="Hyperlink"/>
          <w:rFonts w:cstheme="minorHAnsi"/>
          <w:sz w:val="24"/>
          <w:szCs w:val="24"/>
        </w:rPr>
        <w:t>https://sam.gov</w:t>
      </w:r>
      <w:r>
        <w:fldChar w:fldCharType="end"/>
      </w:r>
      <w:r w:rsidRPr="00D51BA1">
        <w:rPr>
          <w:rFonts w:cstheme="minorHAnsi"/>
          <w:sz w:val="24"/>
          <w:szCs w:val="24"/>
        </w:rPr>
        <w:t xml:space="preserve"> as an “Interested Vendor” so that others will know of your interest in participating in this procurement. A Bidder’s mailing list WILL NOT BE prepared by the Contracting Officer.  </w:t>
      </w:r>
    </w:p>
    <w:p w:rsidR="003036A8" w:rsidRPr="00D51BA1" w:rsidP="00E4445C">
      <w:pPr>
        <w:spacing w:after="0" w:line="240" w:lineRule="auto"/>
        <w:rPr>
          <w:rFonts w:cstheme="minorHAnsi"/>
          <w:sz w:val="24"/>
          <w:szCs w:val="24"/>
        </w:rPr>
      </w:pPr>
    </w:p>
    <w:p w:rsidR="003036A8" w:rsidRPr="00D51BA1" w:rsidP="00E4445C">
      <w:pPr>
        <w:spacing w:after="0" w:line="240" w:lineRule="auto"/>
        <w:rPr>
          <w:rFonts w:cstheme="minorHAnsi"/>
          <w:sz w:val="24"/>
          <w:szCs w:val="24"/>
        </w:rPr>
      </w:pPr>
      <w:r w:rsidRPr="00D51BA1">
        <w:rPr>
          <w:rFonts w:cstheme="minorHAnsi"/>
          <w:sz w:val="24"/>
          <w:szCs w:val="24"/>
        </w:rPr>
        <w:t xml:space="preserve">Amendments to the solicitation will be posted at </w:t>
      </w:r>
      <w:r>
        <w:fldChar w:fldCharType="begin"/>
      </w:r>
      <w:r>
        <w:instrText xml:space="preserve"> HYPERLINK "https://sam.gov" </w:instrText>
      </w:r>
      <w:r>
        <w:fldChar w:fldCharType="separate"/>
      </w:r>
      <w:r w:rsidRPr="00D51BA1" w:rsidR="00D51BA1">
        <w:rPr>
          <w:rStyle w:val="Hyperlink"/>
          <w:rFonts w:cstheme="minorHAnsi"/>
          <w:sz w:val="24"/>
          <w:szCs w:val="24"/>
        </w:rPr>
        <w:t>https://sam.gov</w:t>
      </w:r>
      <w:r>
        <w:fldChar w:fldCharType="end"/>
      </w:r>
      <w:r w:rsidRPr="00D51BA1">
        <w:rPr>
          <w:rFonts w:cstheme="minorHAnsi"/>
          <w:sz w:val="24"/>
          <w:szCs w:val="24"/>
        </w:rPr>
        <w:t xml:space="preserve">. Paper copies of the amendments will NOT be individually mailed. No other notification of amendments will be provided. By registering to “Receive Notification”, you will be notified by email of any new amendments that have been issued and posted. Offerors are reminded that they are responsible for obtaining and acknowledging all amendments to this solicitation prior to the time for receipt of offers. Failure to acknowledge an amendment may result in the offeror’s bid being considered non-responsive. </w:t>
      </w:r>
    </w:p>
    <w:p w:rsidR="003C10DF" w:rsidRPr="00D51BA1" w:rsidP="00352B32">
      <w:pPr>
        <w:pStyle w:val="NoSpacing"/>
      </w:pPr>
    </w:p>
    <w:p w:rsidR="003C10DF" w:rsidRPr="006235C9" w:rsidP="006235C9">
      <w:pPr>
        <w:pStyle w:val="Default"/>
        <w:rPr>
          <w:rFonts w:asciiTheme="minorHAnsi" w:hAnsiTheme="minorHAnsi" w:cstheme="minorHAnsi"/>
          <w:b/>
          <w:bCs/>
          <w:color w:val="4F81BC"/>
        </w:rPr>
      </w:pPr>
      <w:r w:rsidRPr="006235C9">
        <w:rPr>
          <w:rFonts w:asciiTheme="minorHAnsi" w:hAnsiTheme="minorHAnsi" w:cstheme="minorHAnsi"/>
          <w:b/>
          <w:bCs/>
          <w:color w:val="4F81BC"/>
        </w:rPr>
        <w:t xml:space="preserve">PREPARATION OF BIDS </w:t>
      </w:r>
    </w:p>
    <w:p w:rsidR="003C10DF" w:rsidRPr="006235C9" w:rsidP="006235C9">
      <w:pPr>
        <w:pStyle w:val="NoSpacing"/>
        <w:rPr>
          <w:rFonts w:eastAsiaTheme="minorEastAsia" w:cstheme="minorHAnsi"/>
          <w:sz w:val="24"/>
          <w:szCs w:val="24"/>
        </w:rPr>
      </w:pPr>
      <w:r w:rsidRPr="006235C9">
        <w:rPr>
          <w:rFonts w:eastAsiaTheme="minorEastAsia" w:cstheme="minorHAnsi"/>
          <w:sz w:val="24"/>
          <w:szCs w:val="24"/>
        </w:rPr>
        <w:t xml:space="preserve">The Government will not pay for any costs incurred in the preparation and submission of bids. </w:t>
      </w:r>
    </w:p>
    <w:p w:rsidR="003C10DF" w:rsidRPr="00D51BA1" w:rsidP="00E4445C">
      <w:pPr>
        <w:spacing w:after="0" w:line="240" w:lineRule="auto"/>
        <w:rPr>
          <w:rFonts w:cstheme="minorHAnsi"/>
          <w:sz w:val="24"/>
          <w:szCs w:val="24"/>
        </w:rPr>
      </w:pPr>
    </w:p>
    <w:p w:rsidR="00242F95" w:rsidRPr="006235C9" w:rsidP="006235C9">
      <w:pPr>
        <w:pStyle w:val="Default"/>
        <w:rPr>
          <w:rFonts w:asciiTheme="minorHAnsi" w:hAnsiTheme="minorHAnsi" w:cstheme="minorHAnsi"/>
          <w:b/>
          <w:bCs/>
          <w:color w:val="4F81BC"/>
        </w:rPr>
      </w:pPr>
      <w:r w:rsidRPr="006235C9">
        <w:rPr>
          <w:rFonts w:asciiTheme="minorHAnsi" w:hAnsiTheme="minorHAnsi" w:cstheme="minorHAnsi"/>
          <w:b/>
          <w:bCs/>
          <w:color w:val="4F81BC"/>
        </w:rPr>
        <w:t>BID SUBMISSION</w:t>
      </w:r>
      <w:r w:rsidRPr="006235C9" w:rsidR="00987FAE">
        <w:rPr>
          <w:rFonts w:asciiTheme="minorHAnsi" w:hAnsiTheme="minorHAnsi" w:cstheme="minorHAnsi"/>
          <w:b/>
          <w:bCs/>
          <w:color w:val="4F81BC"/>
        </w:rPr>
        <w:t xml:space="preserve"> DOCUMENTS</w:t>
      </w:r>
    </w:p>
    <w:p w:rsidR="003C10DF" w:rsidRPr="00D51BA1" w:rsidP="003C10DF">
      <w:pPr>
        <w:spacing w:after="0" w:line="240" w:lineRule="auto"/>
        <w:contextualSpacing/>
        <w:rPr>
          <w:rFonts w:eastAsia="Calibri" w:cstheme="minorHAnsi"/>
          <w:sz w:val="24"/>
          <w:szCs w:val="24"/>
        </w:rPr>
      </w:pPr>
      <w:r w:rsidRPr="00D51BA1">
        <w:rPr>
          <w:rFonts w:eastAsia="Calibri" w:cstheme="minorHAnsi"/>
          <w:sz w:val="24"/>
          <w:szCs w:val="24"/>
        </w:rPr>
        <w:t xml:space="preserve">Files should be in Adobe* PDF (Portable Document Format) Files:  </w:t>
      </w:r>
      <w:r w:rsidRPr="00D51BA1">
        <w:rPr>
          <w:rFonts w:eastAsia="Calibri" w:cstheme="minorHAnsi"/>
          <w:b/>
          <w:bCs/>
          <w:sz w:val="24"/>
          <w:szCs w:val="24"/>
        </w:rPr>
        <w:t>Size: </w:t>
      </w:r>
      <w:r w:rsidRPr="00D51BA1">
        <w:rPr>
          <w:rFonts w:eastAsia="Calibri" w:cstheme="minorHAnsi"/>
          <w:sz w:val="24"/>
          <w:szCs w:val="24"/>
        </w:rPr>
        <w:t xml:space="preserve"> </w:t>
      </w:r>
      <w:r w:rsidRPr="00D51BA1">
        <w:rPr>
          <w:rFonts w:eastAsia="Calibri" w:cstheme="minorHAnsi"/>
          <w:b/>
          <w:bCs/>
          <w:sz w:val="24"/>
          <w:szCs w:val="24"/>
        </w:rPr>
        <w:t xml:space="preserve">Maximum size of the e-mail message shall not exceed five (5) megabytes. If the size limits are exceeded, the VA may not receive the file and/or you may not be considered. Only one email is permitted. </w:t>
      </w:r>
      <w:r w:rsidRPr="00D51BA1">
        <w:rPr>
          <w:rFonts w:eastAsia="Calibri" w:cstheme="minorHAnsi"/>
          <w:sz w:val="24"/>
          <w:szCs w:val="24"/>
        </w:rPr>
        <w:t xml:space="preserve">This email should contain at least the following: </w:t>
      </w:r>
    </w:p>
    <w:p w:rsidR="003C10DF" w:rsidRPr="00D51BA1" w:rsidP="003C10DF">
      <w:pPr>
        <w:pStyle w:val="Default"/>
        <w:numPr>
          <w:ilvl w:val="0"/>
          <w:numId w:val="2"/>
        </w:numPr>
        <w:rPr>
          <w:rFonts w:asciiTheme="minorHAnsi" w:hAnsiTheme="minorHAnsi" w:cstheme="minorHAnsi"/>
        </w:rPr>
      </w:pPr>
      <w:r w:rsidRPr="00D51BA1">
        <w:rPr>
          <w:rFonts w:asciiTheme="minorHAnsi" w:hAnsiTheme="minorHAnsi" w:cstheme="minorHAnsi"/>
          <w:b/>
          <w:bCs/>
        </w:rPr>
        <w:t xml:space="preserve">Standard Form (SF) 1442 Solicitation, Offer, and Award: </w:t>
      </w:r>
      <w:r w:rsidRPr="00D51BA1">
        <w:rPr>
          <w:rFonts w:asciiTheme="minorHAnsi" w:hAnsiTheme="minorHAnsi" w:cstheme="minorHAnsi"/>
        </w:rPr>
        <w:t xml:space="preserve">The offeror shall complete and sign the “OFFER” section of the SF 1442. Please include your company’s Unique Entity Identifier associated with SAM.gov in Block 14. </w:t>
      </w:r>
    </w:p>
    <w:p w:rsidR="003C10DF" w:rsidRPr="0040371D" w:rsidP="003C10DF">
      <w:pPr>
        <w:pStyle w:val="Default"/>
        <w:numPr>
          <w:ilvl w:val="0"/>
          <w:numId w:val="2"/>
        </w:numPr>
        <w:rPr>
          <w:rFonts w:asciiTheme="minorHAnsi" w:hAnsiTheme="minorHAnsi" w:cstheme="minorHAnsi"/>
        </w:rPr>
      </w:pPr>
      <w:r w:rsidRPr="00D51BA1">
        <w:rPr>
          <w:rFonts w:asciiTheme="minorHAnsi" w:hAnsiTheme="minorHAnsi" w:cstheme="minorHAnsi"/>
          <w:b/>
          <w:bCs/>
        </w:rPr>
        <w:t xml:space="preserve">Acknowledgement of All Amendments: </w:t>
      </w:r>
      <w:r w:rsidRPr="00D51BA1">
        <w:rPr>
          <w:rFonts w:asciiTheme="minorHAnsi" w:hAnsiTheme="minorHAnsi" w:cstheme="minorHAnsi"/>
        </w:rPr>
        <w:t xml:space="preserve">The offeror shall agree to and acknowledge all </w:t>
      </w:r>
      <w:r w:rsidRPr="0040371D">
        <w:rPr>
          <w:rFonts w:asciiTheme="minorHAnsi" w:hAnsiTheme="minorHAnsi" w:cstheme="minorHAnsi"/>
        </w:rPr>
        <w:t xml:space="preserve">amendments by either 1.) completing block 19 of the SF 1442, or 2.) returning the signed amendment form(s) with the submission. </w:t>
      </w:r>
    </w:p>
    <w:p w:rsidR="003C10DF" w:rsidRPr="0040371D" w:rsidP="003C10DF">
      <w:pPr>
        <w:pStyle w:val="Default"/>
        <w:numPr>
          <w:ilvl w:val="0"/>
          <w:numId w:val="2"/>
        </w:numPr>
        <w:rPr>
          <w:rFonts w:asciiTheme="minorHAnsi" w:hAnsiTheme="minorHAnsi" w:cstheme="minorHAnsi"/>
        </w:rPr>
      </w:pPr>
      <w:r w:rsidRPr="0040371D">
        <w:rPr>
          <w:rFonts w:asciiTheme="minorHAnsi" w:hAnsiTheme="minorHAnsi" w:cstheme="minorHAnsi"/>
          <w:b/>
          <w:bCs/>
        </w:rPr>
        <w:t xml:space="preserve">Price Schedule: </w:t>
      </w:r>
      <w:r w:rsidRPr="0040371D">
        <w:rPr>
          <w:rFonts w:asciiTheme="minorHAnsi" w:hAnsiTheme="minorHAnsi" w:cstheme="minorHAnsi"/>
        </w:rPr>
        <w:t xml:space="preserve">The offeror shall complete the Price Schedule </w:t>
      </w:r>
      <w:r w:rsidRPr="0040371D" w:rsidR="0040371D">
        <w:rPr>
          <w:rFonts w:asciiTheme="minorHAnsi" w:hAnsiTheme="minorHAnsi" w:cstheme="minorHAnsi"/>
        </w:rPr>
        <w:t xml:space="preserve">which is provided with </w:t>
      </w:r>
      <w:r w:rsidRPr="0040371D">
        <w:rPr>
          <w:rFonts w:asciiTheme="minorHAnsi" w:hAnsiTheme="minorHAnsi" w:cstheme="minorHAnsi"/>
        </w:rPr>
        <w:t xml:space="preserve">the solicitation. </w:t>
      </w:r>
    </w:p>
    <w:p w:rsidR="003C10DF" w:rsidRPr="00D51BA1" w:rsidP="003C10DF">
      <w:pPr>
        <w:pStyle w:val="Default"/>
        <w:numPr>
          <w:ilvl w:val="0"/>
          <w:numId w:val="2"/>
        </w:numPr>
        <w:rPr>
          <w:rFonts w:asciiTheme="minorHAnsi" w:hAnsiTheme="minorHAnsi" w:cstheme="minorHAnsi"/>
        </w:rPr>
      </w:pPr>
      <w:r w:rsidRPr="0040371D">
        <w:rPr>
          <w:rFonts w:asciiTheme="minorHAnsi" w:hAnsiTheme="minorHAnsi" w:cstheme="minorHAnsi"/>
          <w:b/>
          <w:bCs/>
        </w:rPr>
        <w:t xml:space="preserve">Bid Guarantee: </w:t>
      </w:r>
      <w:r w:rsidRPr="0040371D">
        <w:rPr>
          <w:rFonts w:asciiTheme="minorHAnsi" w:hAnsiTheme="minorHAnsi" w:cstheme="minorHAnsi"/>
        </w:rPr>
        <w:t>The</w:t>
      </w:r>
      <w:r w:rsidRPr="00D51BA1">
        <w:rPr>
          <w:rFonts w:asciiTheme="minorHAnsi" w:hAnsiTheme="minorHAnsi" w:cstheme="minorHAnsi"/>
        </w:rPr>
        <w:t xml:space="preserve"> offeror shall furnish a bid guarantee (see </w:t>
      </w:r>
      <w:r w:rsidRPr="00D51BA1">
        <w:rPr>
          <w:rFonts w:asciiTheme="minorHAnsi" w:hAnsiTheme="minorHAnsi" w:cstheme="minorHAnsi"/>
          <w:b/>
          <w:bCs/>
        </w:rPr>
        <w:t>FAR 52.228-1</w:t>
      </w:r>
      <w:r w:rsidRPr="00D51BA1">
        <w:rPr>
          <w:rFonts w:asciiTheme="minorHAnsi" w:hAnsiTheme="minorHAnsi" w:cstheme="minorHAnsi"/>
        </w:rPr>
        <w:t>). The bid guarantee shall be provided on Standard Form 24. The Power of Attorney document will be included with the bid guarantee.</w:t>
      </w:r>
    </w:p>
    <w:p w:rsidR="003C10DF" w:rsidRPr="00D51BA1" w:rsidP="003C10DF">
      <w:pPr>
        <w:pStyle w:val="Default"/>
        <w:numPr>
          <w:ilvl w:val="0"/>
          <w:numId w:val="2"/>
        </w:numPr>
        <w:rPr>
          <w:rFonts w:asciiTheme="minorHAnsi" w:hAnsiTheme="minorHAnsi" w:cstheme="minorHAnsi"/>
        </w:rPr>
      </w:pPr>
      <w:r w:rsidRPr="00D51BA1">
        <w:rPr>
          <w:rFonts w:asciiTheme="minorHAnsi" w:hAnsiTheme="minorHAnsi" w:cstheme="minorHAnsi"/>
          <w:b/>
          <w:bCs/>
        </w:rPr>
        <w:t xml:space="preserve">Tax on Certain Foreign Procurements – Notice and Representation: </w:t>
      </w:r>
      <w:r w:rsidRPr="00D51BA1">
        <w:rPr>
          <w:rFonts w:asciiTheme="minorHAnsi" w:hAnsiTheme="minorHAnsi" w:cstheme="minorHAnsi"/>
        </w:rPr>
        <w:t xml:space="preserve">The offeror shall provide their response to </w:t>
      </w:r>
      <w:r w:rsidRPr="00D51BA1">
        <w:rPr>
          <w:rFonts w:asciiTheme="minorHAnsi" w:hAnsiTheme="minorHAnsi" w:cstheme="minorHAnsi"/>
          <w:b/>
          <w:bCs/>
        </w:rPr>
        <w:t>FAR 52.229-11 (d)</w:t>
      </w:r>
      <w:r w:rsidRPr="00D51BA1">
        <w:rPr>
          <w:rFonts w:asciiTheme="minorHAnsi" w:hAnsiTheme="minorHAnsi" w:cstheme="minorHAnsi"/>
        </w:rPr>
        <w:t xml:space="preserve">. </w:t>
      </w:r>
    </w:p>
    <w:p w:rsidR="003C10DF" w:rsidRPr="00D51BA1" w:rsidP="003C10DF">
      <w:pPr>
        <w:pStyle w:val="Default"/>
        <w:numPr>
          <w:ilvl w:val="0"/>
          <w:numId w:val="2"/>
        </w:numPr>
        <w:rPr>
          <w:rFonts w:asciiTheme="minorHAnsi" w:hAnsiTheme="minorHAnsi" w:cstheme="minorHAnsi"/>
        </w:rPr>
      </w:pPr>
      <w:r w:rsidRPr="00D51BA1">
        <w:rPr>
          <w:rFonts w:asciiTheme="minorHAnsi" w:hAnsiTheme="minorHAnsi" w:cstheme="minorHAnsi"/>
          <w:b/>
          <w:bCs/>
        </w:rPr>
        <w:t xml:space="preserve">Representations &amp; Certifications: </w:t>
      </w:r>
      <w:r w:rsidRPr="00D51BA1">
        <w:rPr>
          <w:rFonts w:asciiTheme="minorHAnsi" w:hAnsiTheme="minorHAnsi" w:cstheme="minorHAnsi"/>
        </w:rPr>
        <w:t xml:space="preserve">As the provision at </w:t>
      </w:r>
      <w:r w:rsidRPr="00D51BA1">
        <w:rPr>
          <w:rFonts w:asciiTheme="minorHAnsi" w:hAnsiTheme="minorHAnsi" w:cstheme="minorHAnsi"/>
          <w:b/>
          <w:bCs/>
        </w:rPr>
        <w:t xml:space="preserve">FAR 52.204-7 </w:t>
      </w:r>
      <w:r w:rsidRPr="00D51BA1">
        <w:rPr>
          <w:rFonts w:asciiTheme="minorHAnsi" w:hAnsiTheme="minorHAnsi" w:cstheme="minorHAnsi"/>
        </w:rPr>
        <w:t xml:space="preserve">is included in the solicitation, </w:t>
      </w:r>
      <w:r w:rsidRPr="00D51BA1">
        <w:rPr>
          <w:rFonts w:asciiTheme="minorHAnsi" w:hAnsiTheme="minorHAnsi" w:cstheme="minorHAnsi"/>
          <w:b/>
          <w:bCs/>
        </w:rPr>
        <w:t xml:space="preserve">FAR 52.204-8 (d) </w:t>
      </w:r>
      <w:r w:rsidRPr="00D51BA1">
        <w:rPr>
          <w:rFonts w:asciiTheme="minorHAnsi" w:hAnsiTheme="minorHAnsi" w:cstheme="minorHAnsi"/>
        </w:rPr>
        <w:t xml:space="preserve">applies and the fill-in for </w:t>
      </w:r>
      <w:r w:rsidRPr="00D51BA1">
        <w:rPr>
          <w:rFonts w:asciiTheme="minorHAnsi" w:hAnsiTheme="minorHAnsi" w:cstheme="minorHAnsi"/>
          <w:b/>
          <w:bCs/>
        </w:rPr>
        <w:t xml:space="preserve">FAR 52.204-8 (b)(2) </w:t>
      </w:r>
      <w:r w:rsidRPr="00D51BA1">
        <w:rPr>
          <w:rFonts w:asciiTheme="minorHAnsi" w:hAnsiTheme="minorHAnsi" w:cstheme="minorHAnsi"/>
        </w:rPr>
        <w:t>does not need to be completed. The offeror is required to complete the annual representations and certifications electronically at</w:t>
      </w:r>
      <w:r w:rsidRPr="00D51BA1" w:rsidR="00D51BA1">
        <w:rPr>
          <w:rFonts w:asciiTheme="minorHAnsi" w:hAnsiTheme="minorHAnsi" w:cstheme="minorHAnsi"/>
        </w:rPr>
        <w:t xml:space="preserve"> </w:t>
      </w:r>
      <w:r>
        <w:fldChar w:fldCharType="begin"/>
      </w:r>
      <w:r>
        <w:instrText xml:space="preserve"> HYPERLINK "https://sam.gov" </w:instrText>
      </w:r>
      <w:r>
        <w:fldChar w:fldCharType="separate"/>
      </w:r>
      <w:r w:rsidRPr="00D51BA1" w:rsidR="00D51BA1">
        <w:rPr>
          <w:rStyle w:val="Hyperlink"/>
          <w:rFonts w:asciiTheme="minorHAnsi" w:hAnsiTheme="minorHAnsi" w:cstheme="minorHAnsi"/>
        </w:rPr>
        <w:t>https://sam.gov</w:t>
      </w:r>
      <w:r>
        <w:fldChar w:fldCharType="end"/>
      </w:r>
      <w:r w:rsidRPr="00D51BA1">
        <w:rPr>
          <w:rFonts w:asciiTheme="minorHAnsi" w:hAnsiTheme="minorHAnsi" w:cstheme="minorHAnsi"/>
        </w:rPr>
        <w:t xml:space="preserve">. </w:t>
      </w:r>
    </w:p>
    <w:p w:rsidR="003C10DF" w:rsidRPr="00D51BA1" w:rsidP="003C10DF">
      <w:pPr>
        <w:pStyle w:val="Default"/>
        <w:numPr>
          <w:ilvl w:val="0"/>
          <w:numId w:val="2"/>
        </w:numPr>
        <w:rPr>
          <w:rFonts w:asciiTheme="minorHAnsi" w:hAnsiTheme="minorHAnsi" w:cstheme="minorHAnsi"/>
        </w:rPr>
      </w:pPr>
      <w:r w:rsidRPr="00D51BA1">
        <w:rPr>
          <w:rFonts w:asciiTheme="minorHAnsi" w:hAnsiTheme="minorHAnsi" w:cstheme="minorHAnsi"/>
          <w:b/>
          <w:bCs/>
        </w:rPr>
        <w:t xml:space="preserve">Representation Regarding Certain Telecommunications and Video Surveillance Services or Equipment: </w:t>
      </w:r>
      <w:r w:rsidRPr="00D51BA1">
        <w:rPr>
          <w:rFonts w:asciiTheme="minorHAnsi" w:hAnsiTheme="minorHAnsi" w:cstheme="minorHAnsi"/>
        </w:rPr>
        <w:t xml:space="preserve">The offeror shall provide their response to </w:t>
      </w:r>
      <w:r w:rsidRPr="00D51BA1">
        <w:rPr>
          <w:rFonts w:asciiTheme="minorHAnsi" w:hAnsiTheme="minorHAnsi" w:cstheme="minorHAnsi"/>
          <w:b/>
          <w:bCs/>
        </w:rPr>
        <w:t xml:space="preserve">FAR 52.204-24 (d) </w:t>
      </w:r>
      <w:r w:rsidRPr="00D51BA1">
        <w:rPr>
          <w:rFonts w:asciiTheme="minorHAnsi" w:hAnsiTheme="minorHAnsi" w:cstheme="minorHAnsi"/>
          <w:i/>
          <w:iCs/>
        </w:rPr>
        <w:t xml:space="preserve">Representations. </w:t>
      </w:r>
    </w:p>
    <w:p w:rsidR="003C10DF" w:rsidRPr="00D51BA1" w:rsidP="003C10DF">
      <w:pPr>
        <w:pStyle w:val="Default"/>
        <w:numPr>
          <w:ilvl w:val="0"/>
          <w:numId w:val="2"/>
        </w:numPr>
        <w:rPr>
          <w:rFonts w:asciiTheme="minorHAnsi" w:hAnsiTheme="minorHAnsi" w:cstheme="minorHAnsi"/>
        </w:rPr>
      </w:pPr>
      <w:r w:rsidRPr="00D51BA1">
        <w:rPr>
          <w:rFonts w:asciiTheme="minorHAnsi" w:hAnsiTheme="minorHAnsi" w:cstheme="minorHAnsi"/>
          <w:b/>
          <w:bCs/>
        </w:rPr>
        <w:t xml:space="preserve">Information Regarding Responsibility Matters: </w:t>
      </w:r>
      <w:r w:rsidRPr="00D51BA1">
        <w:rPr>
          <w:rFonts w:asciiTheme="minorHAnsi" w:hAnsiTheme="minorHAnsi" w:cstheme="minorHAnsi"/>
        </w:rPr>
        <w:t xml:space="preserve">The offeror shall provide their response to </w:t>
      </w:r>
      <w:r w:rsidRPr="00D51BA1">
        <w:rPr>
          <w:rFonts w:asciiTheme="minorHAnsi" w:hAnsiTheme="minorHAnsi" w:cstheme="minorHAnsi"/>
          <w:b/>
          <w:bCs/>
        </w:rPr>
        <w:t>FAR 52.209-7 (b)</w:t>
      </w:r>
      <w:r w:rsidRPr="00D51BA1">
        <w:rPr>
          <w:rFonts w:asciiTheme="minorHAnsi" w:hAnsiTheme="minorHAnsi" w:cstheme="minorHAnsi"/>
        </w:rPr>
        <w:t xml:space="preserve">. </w:t>
      </w:r>
    </w:p>
    <w:p w:rsidR="003C10DF" w:rsidRPr="00D51BA1" w:rsidP="003C10DF">
      <w:pPr>
        <w:pStyle w:val="Default"/>
        <w:numPr>
          <w:ilvl w:val="0"/>
          <w:numId w:val="2"/>
        </w:numPr>
        <w:rPr>
          <w:rFonts w:asciiTheme="minorHAnsi" w:hAnsiTheme="minorHAnsi" w:cstheme="minorHAnsi"/>
        </w:rPr>
      </w:pPr>
      <w:r w:rsidRPr="00D51BA1">
        <w:rPr>
          <w:rFonts w:asciiTheme="minorHAnsi" w:hAnsiTheme="minorHAnsi" w:cstheme="minorHAnsi"/>
          <w:b/>
          <w:bCs/>
        </w:rPr>
        <w:t xml:space="preserve">Violation of Arms Controls Treaties or Agreements: </w:t>
      </w:r>
      <w:r w:rsidRPr="00D51BA1">
        <w:rPr>
          <w:rFonts w:asciiTheme="minorHAnsi" w:hAnsiTheme="minorHAnsi" w:cstheme="minorHAnsi"/>
        </w:rPr>
        <w:t xml:space="preserve">The offeror shall provide their response to </w:t>
      </w:r>
      <w:r w:rsidRPr="00D51BA1">
        <w:rPr>
          <w:rFonts w:asciiTheme="minorHAnsi" w:hAnsiTheme="minorHAnsi" w:cstheme="minorHAnsi"/>
          <w:b/>
          <w:bCs/>
        </w:rPr>
        <w:t xml:space="preserve">FAR 52.209-13 (b) </w:t>
      </w:r>
      <w:r w:rsidRPr="00D51BA1">
        <w:rPr>
          <w:rFonts w:asciiTheme="minorHAnsi" w:hAnsiTheme="minorHAnsi" w:cstheme="minorHAnsi"/>
          <w:i/>
          <w:iCs/>
        </w:rPr>
        <w:t>Certification</w:t>
      </w:r>
      <w:r w:rsidRPr="00D51BA1">
        <w:rPr>
          <w:rFonts w:asciiTheme="minorHAnsi" w:hAnsiTheme="minorHAnsi" w:cstheme="minorHAnsi"/>
        </w:rPr>
        <w:t xml:space="preserve">. </w:t>
      </w:r>
    </w:p>
    <w:p w:rsidR="003C10DF" w:rsidRPr="00D51BA1" w:rsidP="003C10DF">
      <w:pPr>
        <w:pStyle w:val="Default"/>
        <w:numPr>
          <w:ilvl w:val="0"/>
          <w:numId w:val="2"/>
        </w:numPr>
        <w:rPr>
          <w:rFonts w:asciiTheme="minorHAnsi" w:hAnsiTheme="minorHAnsi" w:cstheme="minorHAnsi"/>
        </w:rPr>
      </w:pPr>
      <w:r w:rsidRPr="00D51BA1">
        <w:rPr>
          <w:rFonts w:asciiTheme="minorHAnsi" w:hAnsiTheme="minorHAnsi" w:cstheme="minorHAnsi"/>
          <w:b/>
          <w:bCs/>
        </w:rPr>
        <w:t xml:space="preserve">Post Award Small Business Program Representations: </w:t>
      </w:r>
      <w:r w:rsidRPr="00D51BA1">
        <w:rPr>
          <w:rFonts w:asciiTheme="minorHAnsi" w:hAnsiTheme="minorHAnsi" w:cstheme="minorHAnsi"/>
        </w:rPr>
        <w:t xml:space="preserve">The offeror shall provide their response to </w:t>
      </w:r>
      <w:r w:rsidRPr="00D51BA1">
        <w:rPr>
          <w:rFonts w:asciiTheme="minorHAnsi" w:hAnsiTheme="minorHAnsi" w:cstheme="minorHAnsi"/>
          <w:b/>
          <w:bCs/>
        </w:rPr>
        <w:t>FAR 52.219-28 (h)</w:t>
      </w:r>
      <w:r w:rsidRPr="00D51BA1">
        <w:rPr>
          <w:rFonts w:asciiTheme="minorHAnsi" w:hAnsiTheme="minorHAnsi" w:cstheme="minorHAnsi"/>
        </w:rPr>
        <w:t xml:space="preserve">, if applicable. </w:t>
      </w:r>
    </w:p>
    <w:p w:rsidR="003C10DF" w:rsidRPr="00D51BA1" w:rsidP="003C10DF">
      <w:pPr>
        <w:pStyle w:val="Default"/>
        <w:numPr>
          <w:ilvl w:val="0"/>
          <w:numId w:val="2"/>
        </w:numPr>
        <w:rPr>
          <w:rFonts w:asciiTheme="minorHAnsi" w:hAnsiTheme="minorHAnsi" w:cstheme="minorHAnsi"/>
        </w:rPr>
      </w:pPr>
      <w:r w:rsidRPr="00D51BA1">
        <w:rPr>
          <w:rFonts w:asciiTheme="minorHAnsi" w:hAnsiTheme="minorHAnsi" w:cstheme="minorHAnsi"/>
          <w:b/>
          <w:bCs/>
        </w:rPr>
        <w:t xml:space="preserve">Limitations on Subcontracting: </w:t>
      </w:r>
      <w:r w:rsidRPr="00D51BA1">
        <w:rPr>
          <w:rFonts w:asciiTheme="minorHAnsi" w:hAnsiTheme="minorHAnsi" w:cstheme="minorHAnsi"/>
        </w:rPr>
        <w:t xml:space="preserve">The offeror shall complete and sign the VA Notice of Limitations on Subcontracting - Certificate of Compliance for Services and Construction required in VAAR 852.219-75 and return it with their bid submission. A copy of the clause to be completed and included with the bid is attached as a separate document </w:t>
      </w:r>
      <w:r w:rsidRPr="006235C9">
        <w:rPr>
          <w:rFonts w:asciiTheme="minorHAnsi" w:hAnsiTheme="minorHAnsi" w:cstheme="minorHAnsi"/>
          <w:color w:val="auto"/>
        </w:rPr>
        <w:t>(</w:t>
      </w:r>
      <w:r w:rsidRPr="006235C9">
        <w:rPr>
          <w:rFonts w:asciiTheme="minorHAnsi" w:hAnsiTheme="minorHAnsi" w:cstheme="minorHAnsi"/>
          <w:b/>
          <w:bCs/>
          <w:color w:val="auto"/>
        </w:rPr>
        <w:t>Limitations on Subcontracting</w:t>
      </w:r>
      <w:r w:rsidR="006235C9">
        <w:rPr>
          <w:rFonts w:asciiTheme="minorHAnsi" w:hAnsiTheme="minorHAnsi" w:cstheme="minorHAnsi"/>
          <w:b/>
          <w:bCs/>
          <w:color w:val="auto"/>
        </w:rPr>
        <w:t xml:space="preserve"> Cert of Compliance (2pages)</w:t>
      </w:r>
      <w:r w:rsidRPr="006235C9">
        <w:rPr>
          <w:rFonts w:asciiTheme="minorHAnsi" w:hAnsiTheme="minorHAnsi" w:cstheme="minorHAnsi"/>
          <w:color w:val="auto"/>
        </w:rPr>
        <w:t xml:space="preserve">). </w:t>
      </w:r>
      <w:r w:rsidRPr="00D51BA1">
        <w:rPr>
          <w:rFonts w:asciiTheme="minorHAnsi" w:hAnsiTheme="minorHAnsi" w:cstheme="minorHAnsi"/>
        </w:rPr>
        <w:t xml:space="preserve">The completed and signed form will become part of the official award documentation. </w:t>
      </w:r>
    </w:p>
    <w:p w:rsidR="003C10DF" w:rsidRPr="00D51BA1" w:rsidP="003C10DF">
      <w:pPr>
        <w:pStyle w:val="Default"/>
        <w:numPr>
          <w:ilvl w:val="0"/>
          <w:numId w:val="2"/>
        </w:numPr>
        <w:rPr>
          <w:rFonts w:asciiTheme="minorHAnsi" w:hAnsiTheme="minorHAnsi" w:cstheme="minorHAnsi"/>
        </w:rPr>
      </w:pPr>
      <w:r w:rsidRPr="00D51BA1">
        <w:rPr>
          <w:rFonts w:asciiTheme="minorHAnsi" w:hAnsiTheme="minorHAnsi" w:cstheme="minorHAnsi"/>
          <w:b/>
          <w:bCs/>
        </w:rPr>
        <w:t xml:space="preserve">Experience Modification Rate: </w:t>
      </w:r>
      <w:r w:rsidRPr="00D51BA1">
        <w:rPr>
          <w:rFonts w:asciiTheme="minorHAnsi" w:hAnsiTheme="minorHAnsi" w:cstheme="minorHAnsi"/>
        </w:rPr>
        <w:t xml:space="preserve">The offeror shall provide the Safety and Environmental Violations and Experience Modification Rating (EMR) information, including filling out the </w:t>
      </w:r>
      <w:r w:rsidRPr="006235C9">
        <w:rPr>
          <w:rFonts w:asciiTheme="minorHAnsi" w:hAnsiTheme="minorHAnsi" w:cstheme="minorHAnsi"/>
        </w:rPr>
        <w:t>attached document (</w:t>
      </w:r>
      <w:r w:rsidRPr="006235C9">
        <w:rPr>
          <w:rFonts w:asciiTheme="minorHAnsi" w:hAnsiTheme="minorHAnsi" w:cstheme="minorHAnsi"/>
          <w:b/>
          <w:bCs/>
        </w:rPr>
        <w:t>Safety</w:t>
      </w:r>
      <w:r w:rsidRPr="006235C9" w:rsidR="006235C9">
        <w:rPr>
          <w:rFonts w:asciiTheme="minorHAnsi" w:hAnsiTheme="minorHAnsi" w:cstheme="minorHAnsi"/>
          <w:b/>
          <w:bCs/>
        </w:rPr>
        <w:t xml:space="preserve"> or</w:t>
      </w:r>
      <w:r w:rsidRPr="006235C9">
        <w:rPr>
          <w:rFonts w:asciiTheme="minorHAnsi" w:hAnsiTheme="minorHAnsi" w:cstheme="minorHAnsi"/>
          <w:b/>
          <w:bCs/>
        </w:rPr>
        <w:t xml:space="preserve"> Environmental </w:t>
      </w:r>
      <w:r w:rsidRPr="006235C9" w:rsidR="006235C9">
        <w:rPr>
          <w:rFonts w:asciiTheme="minorHAnsi" w:hAnsiTheme="minorHAnsi" w:cstheme="minorHAnsi"/>
          <w:b/>
          <w:bCs/>
        </w:rPr>
        <w:t xml:space="preserve">Violations and EMR </w:t>
      </w:r>
      <w:r w:rsidRPr="006235C9" w:rsidR="003F38AC">
        <w:rPr>
          <w:rFonts w:asciiTheme="minorHAnsi" w:hAnsiTheme="minorHAnsi" w:cstheme="minorHAnsi"/>
          <w:b/>
          <w:bCs/>
        </w:rPr>
        <w:t>Information (</w:t>
      </w:r>
      <w:r w:rsidRPr="006235C9" w:rsidR="006235C9">
        <w:rPr>
          <w:rFonts w:asciiTheme="minorHAnsi" w:hAnsiTheme="minorHAnsi" w:cstheme="minorHAnsi"/>
          <w:b/>
          <w:bCs/>
        </w:rPr>
        <w:t>2 pages)</w:t>
      </w:r>
      <w:r w:rsidRPr="006235C9">
        <w:rPr>
          <w:rFonts w:asciiTheme="minorHAnsi" w:hAnsiTheme="minorHAnsi" w:cstheme="minorHAnsi"/>
        </w:rPr>
        <w:t>).</w:t>
      </w:r>
      <w:r w:rsidRPr="00D51BA1">
        <w:rPr>
          <w:rFonts w:asciiTheme="minorHAnsi" w:hAnsiTheme="minorHAnsi" w:cstheme="minorHAnsi"/>
        </w:rPr>
        <w:t xml:space="preserve"> </w:t>
      </w:r>
    </w:p>
    <w:p w:rsidR="003C10DF" w:rsidRPr="00D51BA1" w:rsidP="003C10DF">
      <w:pPr>
        <w:widowControl w:val="0"/>
        <w:autoSpaceDE w:val="0"/>
        <w:autoSpaceDN w:val="0"/>
        <w:adjustRightInd w:val="0"/>
        <w:spacing w:after="0" w:line="240" w:lineRule="auto"/>
        <w:contextualSpacing/>
        <w:rPr>
          <w:rFonts w:eastAsia="Times New Roman" w:cstheme="minorHAnsi"/>
          <w:sz w:val="24"/>
          <w:szCs w:val="24"/>
        </w:rPr>
      </w:pPr>
    </w:p>
    <w:p w:rsidR="003C10DF" w:rsidRPr="00BF60AC" w:rsidP="006235C9">
      <w:pPr>
        <w:pStyle w:val="Default"/>
        <w:rPr>
          <w:rFonts w:asciiTheme="minorHAnsi" w:hAnsiTheme="minorHAnsi" w:cstheme="minorHAnsi"/>
          <w:b/>
          <w:bCs/>
          <w:color w:val="4F81BC"/>
        </w:rPr>
      </w:pPr>
      <w:r w:rsidRPr="00BF60AC">
        <w:rPr>
          <w:rFonts w:asciiTheme="minorHAnsi" w:hAnsiTheme="minorHAnsi" w:cstheme="minorHAnsi"/>
          <w:b/>
          <w:bCs/>
          <w:color w:val="4F81BC"/>
        </w:rPr>
        <w:t>DELIVERY OF BIDS</w:t>
      </w:r>
    </w:p>
    <w:p w:rsidR="00987FAE" w:rsidRPr="00BF60AC" w:rsidP="003C10DF">
      <w:pPr>
        <w:autoSpaceDE w:val="0"/>
        <w:autoSpaceDN w:val="0"/>
        <w:spacing w:after="0" w:line="240" w:lineRule="auto"/>
        <w:rPr>
          <w:rFonts w:eastAsia="Calibri" w:cstheme="minorHAnsi"/>
          <w:bCs/>
          <w:sz w:val="24"/>
          <w:szCs w:val="24"/>
        </w:rPr>
      </w:pPr>
      <w:r w:rsidRPr="00BF60AC">
        <w:rPr>
          <w:rFonts w:eastAsia="Calibri" w:cstheme="minorHAnsi"/>
          <w:sz w:val="24"/>
          <w:szCs w:val="24"/>
        </w:rPr>
        <w:t>In accordance with FAR 14.202-8, send</w:t>
      </w:r>
      <w:r w:rsidRPr="00BF60AC">
        <w:rPr>
          <w:rFonts w:eastAsia="Calibri" w:cstheme="minorHAnsi"/>
          <w:i/>
          <w:iCs/>
          <w:sz w:val="24"/>
          <w:szCs w:val="24"/>
        </w:rPr>
        <w:t xml:space="preserve"> </w:t>
      </w:r>
      <w:r w:rsidRPr="00BF60AC">
        <w:rPr>
          <w:rFonts w:eastAsia="Calibri" w:cstheme="minorHAnsi"/>
          <w:b/>
          <w:bCs/>
          <w:i/>
          <w:iCs/>
          <w:sz w:val="24"/>
          <w:szCs w:val="24"/>
        </w:rPr>
        <w:t>all submission documents via email</w:t>
      </w:r>
      <w:r w:rsidRPr="00BF60AC">
        <w:rPr>
          <w:rFonts w:eastAsia="Calibri" w:cstheme="minorHAnsi"/>
          <w:i/>
          <w:iCs/>
          <w:sz w:val="24"/>
          <w:szCs w:val="24"/>
        </w:rPr>
        <w:t xml:space="preserve"> </w:t>
      </w:r>
      <w:r w:rsidRPr="00BF60AC">
        <w:rPr>
          <w:rFonts w:eastAsia="Calibri" w:cstheme="minorHAnsi"/>
          <w:sz w:val="24"/>
          <w:szCs w:val="24"/>
        </w:rPr>
        <w:t xml:space="preserve">to the Contract </w:t>
      </w:r>
      <w:r w:rsidRPr="00BF60AC" w:rsidR="00E40336">
        <w:rPr>
          <w:rFonts w:eastAsia="Calibri" w:cstheme="minorHAnsi"/>
          <w:sz w:val="24"/>
          <w:szCs w:val="24"/>
        </w:rPr>
        <w:t>Specialist</w:t>
      </w:r>
      <w:r w:rsidRPr="00BF60AC">
        <w:rPr>
          <w:rFonts w:eastAsia="Calibri" w:cstheme="minorHAnsi"/>
          <w:sz w:val="24"/>
          <w:szCs w:val="24"/>
        </w:rPr>
        <w:t xml:space="preserve">, </w:t>
      </w:r>
      <w:r w:rsidR="00174670">
        <w:rPr>
          <w:rFonts w:eastAsia="Calibri" w:cstheme="minorHAnsi"/>
          <w:sz w:val="24"/>
          <w:szCs w:val="24"/>
        </w:rPr>
        <w:t xml:space="preserve">Traci Johannes </w:t>
      </w:r>
      <w:r w:rsidRPr="00BF60AC">
        <w:rPr>
          <w:rFonts w:eastAsia="Calibri" w:cstheme="minorHAnsi"/>
          <w:sz w:val="24"/>
          <w:szCs w:val="24"/>
        </w:rPr>
        <w:t xml:space="preserve">at </w:t>
      </w:r>
      <w:r>
        <w:fldChar w:fldCharType="begin"/>
      </w:r>
      <w:r>
        <w:instrText xml:space="preserve"> HYPERLINK "mailto:traci.johannes@va.gov" </w:instrText>
      </w:r>
      <w:r>
        <w:fldChar w:fldCharType="separate"/>
      </w:r>
      <w:r w:rsidRPr="007D6DFD" w:rsidR="00174670">
        <w:rPr>
          <w:rStyle w:val="Hyperlink"/>
          <w:rFonts w:eastAsia="Calibri" w:cstheme="minorHAnsi"/>
          <w:sz w:val="24"/>
          <w:szCs w:val="24"/>
        </w:rPr>
        <w:t>traci.johannes@va.gov</w:t>
      </w:r>
      <w:r>
        <w:fldChar w:fldCharType="end"/>
      </w:r>
      <w:r w:rsidRPr="00BF60AC">
        <w:rPr>
          <w:rFonts w:eastAsia="Calibri" w:cstheme="minorHAnsi"/>
          <w:sz w:val="24"/>
          <w:szCs w:val="24"/>
        </w:rPr>
        <w:t xml:space="preserve"> by</w:t>
      </w:r>
      <w:r w:rsidRPr="00BF60AC">
        <w:rPr>
          <w:rFonts w:eastAsia="Calibri" w:cstheme="minorHAnsi"/>
          <w:sz w:val="24"/>
          <w:szCs w:val="24"/>
        </w:rPr>
        <w:t xml:space="preserve"> </w:t>
      </w:r>
      <w:r w:rsidR="006030DA">
        <w:rPr>
          <w:rFonts w:eastAsia="Calibri" w:cstheme="minorHAnsi"/>
          <w:b/>
          <w:bCs/>
          <w:sz w:val="24"/>
          <w:szCs w:val="24"/>
        </w:rPr>
        <w:t>9</w:t>
      </w:r>
      <w:r w:rsidRPr="00713F85">
        <w:rPr>
          <w:rFonts w:eastAsia="Calibri" w:cstheme="minorHAnsi"/>
          <w:b/>
          <w:bCs/>
          <w:sz w:val="24"/>
          <w:szCs w:val="24"/>
        </w:rPr>
        <w:t xml:space="preserve">:00 </w:t>
      </w:r>
      <w:r w:rsidR="006030DA">
        <w:rPr>
          <w:rFonts w:eastAsia="Calibri" w:cstheme="minorHAnsi"/>
          <w:b/>
          <w:bCs/>
          <w:sz w:val="24"/>
          <w:szCs w:val="24"/>
        </w:rPr>
        <w:t>A</w:t>
      </w:r>
      <w:r w:rsidRPr="00713F85">
        <w:rPr>
          <w:rFonts w:eastAsia="Calibri" w:cstheme="minorHAnsi"/>
          <w:b/>
          <w:bCs/>
          <w:sz w:val="24"/>
          <w:szCs w:val="24"/>
        </w:rPr>
        <w:t xml:space="preserve">M </w:t>
      </w:r>
      <w:r w:rsidRPr="00713F85" w:rsidR="00E40336">
        <w:rPr>
          <w:rFonts w:eastAsia="Calibri" w:cstheme="minorHAnsi"/>
          <w:b/>
          <w:bCs/>
          <w:sz w:val="24"/>
          <w:szCs w:val="24"/>
        </w:rPr>
        <w:t>(</w:t>
      </w:r>
      <w:r w:rsidRPr="00713F85" w:rsidR="003F38AC">
        <w:rPr>
          <w:rFonts w:eastAsia="Calibri" w:cstheme="minorHAnsi"/>
          <w:b/>
          <w:bCs/>
          <w:sz w:val="24"/>
          <w:szCs w:val="24"/>
        </w:rPr>
        <w:t>C</w:t>
      </w:r>
      <w:r w:rsidRPr="00713F85">
        <w:rPr>
          <w:rFonts w:eastAsia="Calibri" w:cstheme="minorHAnsi"/>
          <w:b/>
          <w:bCs/>
          <w:sz w:val="24"/>
          <w:szCs w:val="24"/>
        </w:rPr>
        <w:t>T</w:t>
      </w:r>
      <w:r w:rsidRPr="00713F85" w:rsidR="00E40336">
        <w:rPr>
          <w:rFonts w:eastAsia="Calibri" w:cstheme="minorHAnsi"/>
          <w:b/>
          <w:bCs/>
          <w:sz w:val="24"/>
          <w:szCs w:val="24"/>
        </w:rPr>
        <w:t>)</w:t>
      </w:r>
      <w:r w:rsidRPr="00713F85" w:rsidR="003F38AC">
        <w:rPr>
          <w:rFonts w:eastAsia="Calibri" w:cstheme="minorHAnsi"/>
          <w:b/>
          <w:bCs/>
          <w:sz w:val="24"/>
          <w:szCs w:val="24"/>
        </w:rPr>
        <w:t>,</w:t>
      </w:r>
      <w:r w:rsidRPr="00713F85">
        <w:rPr>
          <w:rFonts w:eastAsia="Calibri" w:cstheme="minorHAnsi"/>
          <w:b/>
          <w:bCs/>
          <w:sz w:val="24"/>
          <w:szCs w:val="24"/>
        </w:rPr>
        <w:t xml:space="preserve"> </w:t>
      </w:r>
      <w:r w:rsidR="00AF2B29">
        <w:rPr>
          <w:rFonts w:eastAsia="Calibri" w:cstheme="minorHAnsi"/>
          <w:b/>
          <w:bCs/>
          <w:sz w:val="24"/>
          <w:szCs w:val="24"/>
        </w:rPr>
        <w:t>Thursday</w:t>
      </w:r>
      <w:r w:rsidRPr="00713F85">
        <w:rPr>
          <w:rFonts w:eastAsia="Calibri" w:cstheme="minorHAnsi"/>
          <w:b/>
          <w:bCs/>
          <w:sz w:val="24"/>
          <w:szCs w:val="24"/>
        </w:rPr>
        <w:t>,</w:t>
      </w:r>
      <w:r w:rsidRPr="00713F85">
        <w:rPr>
          <w:rFonts w:eastAsia="Calibri" w:cstheme="minorHAnsi"/>
          <w:b/>
          <w:sz w:val="24"/>
          <w:szCs w:val="24"/>
        </w:rPr>
        <w:t xml:space="preserve"> </w:t>
      </w:r>
      <w:r w:rsidRPr="00713F85" w:rsidR="00EE266B">
        <w:rPr>
          <w:rFonts w:eastAsia="Calibri" w:cstheme="minorHAnsi"/>
          <w:b/>
          <w:sz w:val="24"/>
          <w:szCs w:val="24"/>
        </w:rPr>
        <w:t xml:space="preserve">May </w:t>
      </w:r>
      <w:r w:rsidR="00AF2B29">
        <w:rPr>
          <w:rFonts w:eastAsia="Calibri" w:cstheme="minorHAnsi"/>
          <w:b/>
          <w:sz w:val="24"/>
          <w:szCs w:val="24"/>
        </w:rPr>
        <w:t>22nd</w:t>
      </w:r>
      <w:r w:rsidRPr="00713F85">
        <w:rPr>
          <w:rFonts w:eastAsia="Calibri" w:cstheme="minorHAnsi"/>
          <w:b/>
          <w:sz w:val="24"/>
          <w:szCs w:val="24"/>
        </w:rPr>
        <w:t>, 202</w:t>
      </w:r>
      <w:r w:rsidRPr="00713F85" w:rsidR="00EE266B">
        <w:rPr>
          <w:rFonts w:eastAsia="Calibri" w:cstheme="minorHAnsi"/>
          <w:b/>
          <w:sz w:val="24"/>
          <w:szCs w:val="24"/>
        </w:rPr>
        <w:t>5</w:t>
      </w:r>
      <w:r w:rsidRPr="00713F85">
        <w:rPr>
          <w:rFonts w:eastAsia="Calibri" w:cstheme="minorHAnsi"/>
          <w:b/>
          <w:sz w:val="24"/>
          <w:szCs w:val="24"/>
        </w:rPr>
        <w:t>.</w:t>
      </w:r>
      <w:r w:rsidRPr="00BF60AC">
        <w:rPr>
          <w:rFonts w:eastAsia="Calibri" w:cstheme="minorHAnsi"/>
          <w:b/>
          <w:sz w:val="24"/>
          <w:szCs w:val="24"/>
        </w:rPr>
        <w:t xml:space="preserve"> </w:t>
      </w:r>
      <w:r w:rsidRPr="00BF60AC">
        <w:rPr>
          <w:rFonts w:cstheme="minorHAnsi"/>
          <w:sz w:val="24"/>
          <w:szCs w:val="24"/>
        </w:rPr>
        <w:t>The subject line must read:</w:t>
      </w:r>
      <w:r w:rsidRPr="00BF60AC">
        <w:rPr>
          <w:rFonts w:cstheme="minorHAnsi"/>
          <w:b/>
          <w:bCs/>
          <w:i/>
          <w:iCs/>
          <w:sz w:val="24"/>
          <w:szCs w:val="24"/>
        </w:rPr>
        <w:t xml:space="preserve"> PN: </w:t>
      </w:r>
      <w:r w:rsidRPr="00BF60AC" w:rsidR="008C7C58">
        <w:rPr>
          <w:rFonts w:cstheme="minorHAnsi"/>
          <w:b/>
          <w:bCs/>
          <w:i/>
          <w:iCs/>
          <w:sz w:val="24"/>
          <w:szCs w:val="24"/>
        </w:rPr>
        <w:t>656-19-3</w:t>
      </w:r>
      <w:r w:rsidR="00174670">
        <w:rPr>
          <w:rFonts w:cstheme="minorHAnsi"/>
          <w:b/>
          <w:bCs/>
          <w:i/>
          <w:iCs/>
          <w:sz w:val="24"/>
          <w:szCs w:val="24"/>
        </w:rPr>
        <w:t>07</w:t>
      </w:r>
      <w:r w:rsidRPr="00BF60AC">
        <w:rPr>
          <w:rFonts w:cstheme="minorHAnsi"/>
          <w:b/>
          <w:bCs/>
          <w:i/>
          <w:iCs/>
          <w:sz w:val="24"/>
          <w:szCs w:val="24"/>
        </w:rPr>
        <w:t xml:space="preserve"> </w:t>
      </w:r>
      <w:r w:rsidR="00174670">
        <w:rPr>
          <w:rFonts w:cstheme="minorHAnsi"/>
          <w:b/>
          <w:bCs/>
          <w:i/>
          <w:iCs/>
          <w:sz w:val="24"/>
          <w:szCs w:val="24"/>
        </w:rPr>
        <w:t>Remodel Building 51-1 Eastside</w:t>
      </w:r>
      <w:r w:rsidRPr="00BF60AC">
        <w:rPr>
          <w:rFonts w:cstheme="minorHAnsi"/>
          <w:sz w:val="24"/>
          <w:szCs w:val="24"/>
        </w:rPr>
        <w:t>.</w:t>
      </w:r>
    </w:p>
    <w:p w:rsidR="00987FAE" w:rsidRPr="00E40336" w:rsidP="003C10DF">
      <w:pPr>
        <w:autoSpaceDE w:val="0"/>
        <w:autoSpaceDN w:val="0"/>
        <w:spacing w:after="0" w:line="240" w:lineRule="auto"/>
        <w:rPr>
          <w:rFonts w:eastAsia="Calibri" w:cstheme="minorHAnsi"/>
          <w:bCs/>
          <w:sz w:val="24"/>
          <w:szCs w:val="24"/>
          <w:highlight w:val="yellow"/>
        </w:rPr>
      </w:pPr>
    </w:p>
    <w:p w:rsidR="00987FAE" w:rsidRPr="00D51BA1" w:rsidP="00987FAE">
      <w:pPr>
        <w:autoSpaceDE w:val="0"/>
        <w:autoSpaceDN w:val="0"/>
        <w:spacing w:after="0" w:line="240" w:lineRule="auto"/>
        <w:rPr>
          <w:rFonts w:cstheme="minorHAnsi"/>
          <w:bCs/>
          <w:sz w:val="24"/>
          <w:szCs w:val="24"/>
        </w:rPr>
      </w:pPr>
      <w:r w:rsidRPr="00D51BA1">
        <w:rPr>
          <w:rFonts w:eastAsia="Calibri" w:cstheme="minorHAnsi"/>
          <w:bCs/>
          <w:sz w:val="24"/>
          <w:szCs w:val="24"/>
        </w:rPr>
        <w:t>Bids received after this time may be rejected.</w:t>
      </w:r>
      <w:r w:rsidRPr="00D51BA1">
        <w:rPr>
          <w:rFonts w:eastAsia="Calibri" w:cstheme="minorHAnsi"/>
          <w:bCs/>
          <w:sz w:val="24"/>
          <w:szCs w:val="24"/>
        </w:rPr>
        <w:t xml:space="preserve"> </w:t>
      </w:r>
      <w:r w:rsidRPr="00D51BA1">
        <w:rPr>
          <w:rFonts w:cstheme="minorHAnsi"/>
          <w:bCs/>
          <w:sz w:val="24"/>
          <w:szCs w:val="24"/>
        </w:rPr>
        <w:t>Bidders are responsible for ensuring and verifying their bid and all required bid documents are received at the email address designated in block eight (8) of the SF 1442 solicitation and by the date and time specified in block thirteen (13)a of the SF 1442 solicitation (subject to amendment).</w:t>
      </w:r>
    </w:p>
    <w:p w:rsidR="00987FAE" w:rsidRPr="00D51BA1" w:rsidP="003C10DF">
      <w:pPr>
        <w:autoSpaceDE w:val="0"/>
        <w:autoSpaceDN w:val="0"/>
        <w:spacing w:after="0" w:line="240" w:lineRule="auto"/>
        <w:rPr>
          <w:rFonts w:eastAsia="Calibri" w:cstheme="minorHAnsi"/>
          <w:sz w:val="24"/>
          <w:szCs w:val="24"/>
        </w:rPr>
      </w:pPr>
    </w:p>
    <w:p w:rsidR="00987FAE" w:rsidRPr="006235C9" w:rsidP="006235C9">
      <w:pPr>
        <w:pStyle w:val="Default"/>
        <w:rPr>
          <w:rFonts w:asciiTheme="minorHAnsi" w:hAnsiTheme="minorHAnsi" w:cstheme="minorHAnsi"/>
          <w:b/>
          <w:bCs/>
          <w:color w:val="4F81BC"/>
        </w:rPr>
      </w:pPr>
      <w:r w:rsidRPr="006235C9">
        <w:rPr>
          <w:rFonts w:asciiTheme="minorHAnsi" w:hAnsiTheme="minorHAnsi" w:cstheme="minorHAnsi"/>
          <w:b/>
          <w:bCs/>
          <w:color w:val="4F81BC"/>
        </w:rPr>
        <w:t>BID OPENING</w:t>
      </w:r>
    </w:p>
    <w:p w:rsidR="003C10DF" w:rsidRPr="008740C8" w:rsidP="003C10DF">
      <w:pPr>
        <w:autoSpaceDE w:val="0"/>
        <w:autoSpaceDN w:val="0"/>
        <w:spacing w:after="0" w:line="240" w:lineRule="auto"/>
        <w:rPr>
          <w:rFonts w:eastAsia="Calibri" w:cstheme="minorHAnsi"/>
          <w:color w:val="000000" w:themeColor="text1"/>
          <w:sz w:val="24"/>
          <w:szCs w:val="24"/>
        </w:rPr>
      </w:pPr>
      <w:r w:rsidRPr="00D51BA1">
        <w:rPr>
          <w:rFonts w:eastAsia="Calibri" w:cstheme="minorHAnsi"/>
          <w:sz w:val="24"/>
          <w:szCs w:val="24"/>
        </w:rPr>
        <w:t xml:space="preserve">There will not be a face-to-face public bid opening. </w:t>
      </w:r>
      <w:r w:rsidRPr="00D51BA1">
        <w:rPr>
          <w:rFonts w:eastAsia="Calibri" w:cstheme="minorHAnsi"/>
          <w:sz w:val="24"/>
          <w:szCs w:val="24"/>
        </w:rPr>
        <w:t>All Contractors providing an electronic bid submission must still meet all requirements listed under “Bid Submission</w:t>
      </w:r>
      <w:r w:rsidRPr="00D51BA1">
        <w:rPr>
          <w:rFonts w:eastAsia="Calibri" w:cstheme="minorHAnsi"/>
          <w:sz w:val="24"/>
          <w:szCs w:val="24"/>
        </w:rPr>
        <w:t xml:space="preserve"> Documents</w:t>
      </w:r>
      <w:r w:rsidRPr="00D51BA1">
        <w:rPr>
          <w:rFonts w:eastAsia="Calibri" w:cstheme="minorHAnsi"/>
          <w:sz w:val="24"/>
          <w:szCs w:val="24"/>
        </w:rPr>
        <w:t xml:space="preserve">” in the </w:t>
      </w:r>
      <w:r w:rsidRPr="00D9031B">
        <w:rPr>
          <w:rFonts w:eastAsia="Calibri" w:cstheme="minorHAnsi"/>
          <w:sz w:val="24"/>
          <w:szCs w:val="24"/>
        </w:rPr>
        <w:t>solicitation. The bid opening and public reading of the bids will be via teleconference. Bidders may call</w:t>
      </w:r>
      <w:r w:rsidRPr="008740C8">
        <w:rPr>
          <w:rFonts w:eastAsia="Calibri" w:cstheme="minorHAnsi"/>
          <w:color w:val="000000" w:themeColor="text1"/>
          <w:sz w:val="24"/>
          <w:szCs w:val="24"/>
        </w:rPr>
        <w:t xml:space="preserve"> </w:t>
      </w:r>
      <w:r w:rsidRPr="00713F85">
        <w:rPr>
          <w:rFonts w:cstheme="minorHAnsi"/>
          <w:b/>
          <w:bCs/>
          <w:color w:val="000000" w:themeColor="text1"/>
          <w:sz w:val="24"/>
          <w:szCs w:val="24"/>
        </w:rPr>
        <w:t>1-</w:t>
      </w:r>
      <w:r w:rsidRPr="00713F85" w:rsidR="008D715D">
        <w:rPr>
          <w:rFonts w:cstheme="minorHAnsi"/>
          <w:b/>
          <w:bCs/>
          <w:color w:val="000000" w:themeColor="text1"/>
          <w:sz w:val="24"/>
          <w:szCs w:val="24"/>
        </w:rPr>
        <w:t>872</w:t>
      </w:r>
      <w:r w:rsidRPr="00713F85">
        <w:rPr>
          <w:rFonts w:cstheme="minorHAnsi"/>
          <w:b/>
          <w:bCs/>
          <w:color w:val="000000" w:themeColor="text1"/>
          <w:sz w:val="24"/>
          <w:szCs w:val="24"/>
        </w:rPr>
        <w:t>-</w:t>
      </w:r>
      <w:r w:rsidRPr="00713F85" w:rsidR="008D715D">
        <w:rPr>
          <w:rFonts w:cstheme="minorHAnsi"/>
          <w:b/>
          <w:bCs/>
          <w:color w:val="000000" w:themeColor="text1"/>
          <w:sz w:val="24"/>
          <w:szCs w:val="24"/>
        </w:rPr>
        <w:t>701-0185</w:t>
      </w:r>
      <w:r w:rsidRPr="00713F85">
        <w:rPr>
          <w:rFonts w:eastAsia="Calibri" w:cstheme="minorHAnsi"/>
          <w:b/>
          <w:bCs/>
          <w:color w:val="000000" w:themeColor="text1"/>
          <w:sz w:val="24"/>
          <w:szCs w:val="24"/>
        </w:rPr>
        <w:t xml:space="preserve"> </w:t>
      </w:r>
      <w:r w:rsidRPr="00713F85" w:rsidR="00B10C56">
        <w:rPr>
          <w:rFonts w:eastAsia="Calibri" w:cstheme="minorHAnsi"/>
          <w:b/>
          <w:bCs/>
          <w:color w:val="000000" w:themeColor="text1"/>
          <w:sz w:val="24"/>
          <w:szCs w:val="24"/>
        </w:rPr>
        <w:t>on</w:t>
      </w:r>
      <w:r w:rsidRPr="00713F85" w:rsidR="00713F85">
        <w:rPr>
          <w:rFonts w:eastAsia="Calibri" w:cstheme="minorHAnsi"/>
          <w:b/>
          <w:bCs/>
          <w:color w:val="000000" w:themeColor="text1"/>
          <w:sz w:val="24"/>
          <w:szCs w:val="24"/>
        </w:rPr>
        <w:t xml:space="preserve"> Thur</w:t>
      </w:r>
      <w:r w:rsidRPr="00713F85" w:rsidR="0097340D">
        <w:rPr>
          <w:rFonts w:eastAsia="Calibri" w:cstheme="minorHAnsi"/>
          <w:b/>
          <w:bCs/>
          <w:color w:val="000000" w:themeColor="text1"/>
          <w:sz w:val="24"/>
          <w:szCs w:val="24"/>
        </w:rPr>
        <w:t>sd</w:t>
      </w:r>
      <w:r w:rsidRPr="00713F85" w:rsidR="00452A47">
        <w:rPr>
          <w:rFonts w:eastAsia="Calibri" w:cstheme="minorHAnsi"/>
          <w:b/>
          <w:bCs/>
          <w:color w:val="000000" w:themeColor="text1"/>
          <w:sz w:val="24"/>
          <w:szCs w:val="24"/>
        </w:rPr>
        <w:t>ay</w:t>
      </w:r>
      <w:r w:rsidRPr="00713F85" w:rsidR="00B10C56">
        <w:rPr>
          <w:rFonts w:eastAsia="Calibri" w:cstheme="minorHAnsi"/>
          <w:b/>
          <w:bCs/>
          <w:color w:val="000000" w:themeColor="text1"/>
          <w:sz w:val="24"/>
          <w:szCs w:val="24"/>
        </w:rPr>
        <w:t xml:space="preserve"> </w:t>
      </w:r>
      <w:r w:rsidRPr="00713F85" w:rsidR="0097340D">
        <w:rPr>
          <w:rFonts w:eastAsia="Calibri" w:cstheme="minorHAnsi"/>
          <w:b/>
          <w:bCs/>
          <w:color w:val="000000" w:themeColor="text1"/>
          <w:sz w:val="24"/>
          <w:szCs w:val="24"/>
        </w:rPr>
        <w:t xml:space="preserve">, May </w:t>
      </w:r>
      <w:r w:rsidRPr="00713F85" w:rsidR="00713F85">
        <w:rPr>
          <w:rFonts w:eastAsia="Calibri" w:cstheme="minorHAnsi"/>
          <w:b/>
          <w:bCs/>
          <w:color w:val="000000" w:themeColor="text1"/>
          <w:sz w:val="24"/>
          <w:szCs w:val="24"/>
        </w:rPr>
        <w:t>22</w:t>
      </w:r>
      <w:r w:rsidRPr="00713F85" w:rsidR="00713F85">
        <w:rPr>
          <w:rFonts w:eastAsia="Calibri" w:cstheme="minorHAnsi"/>
          <w:b/>
          <w:bCs/>
          <w:color w:val="000000" w:themeColor="text1"/>
          <w:sz w:val="24"/>
          <w:szCs w:val="24"/>
          <w:vertAlign w:val="superscript"/>
        </w:rPr>
        <w:t>nd</w:t>
      </w:r>
      <w:r w:rsidRPr="00713F85" w:rsidR="0097340D">
        <w:rPr>
          <w:rFonts w:eastAsia="Calibri" w:cstheme="minorHAnsi"/>
          <w:b/>
          <w:bCs/>
          <w:color w:val="000000" w:themeColor="text1"/>
          <w:sz w:val="24"/>
          <w:szCs w:val="24"/>
        </w:rPr>
        <w:t xml:space="preserve">, 2025 </w:t>
      </w:r>
      <w:r w:rsidRPr="00713F85">
        <w:rPr>
          <w:rFonts w:eastAsia="Calibri" w:cstheme="minorHAnsi"/>
          <w:b/>
          <w:bCs/>
          <w:color w:val="000000" w:themeColor="text1"/>
          <w:sz w:val="24"/>
          <w:szCs w:val="24"/>
        </w:rPr>
        <w:t xml:space="preserve">at </w:t>
      </w:r>
      <w:r w:rsidR="006030DA">
        <w:rPr>
          <w:rFonts w:eastAsia="Calibri" w:cstheme="minorHAnsi"/>
          <w:b/>
          <w:bCs/>
          <w:color w:val="000000" w:themeColor="text1"/>
          <w:sz w:val="24"/>
          <w:szCs w:val="24"/>
        </w:rPr>
        <w:t>9</w:t>
      </w:r>
      <w:r w:rsidRPr="00713F85">
        <w:rPr>
          <w:rFonts w:eastAsia="Calibri" w:cstheme="minorHAnsi"/>
          <w:b/>
          <w:bCs/>
          <w:color w:val="000000" w:themeColor="text1"/>
          <w:sz w:val="24"/>
          <w:szCs w:val="24"/>
        </w:rPr>
        <w:t xml:space="preserve">:00 </w:t>
      </w:r>
      <w:r w:rsidR="006030DA">
        <w:rPr>
          <w:rFonts w:eastAsia="Calibri" w:cstheme="minorHAnsi"/>
          <w:b/>
          <w:bCs/>
          <w:color w:val="000000" w:themeColor="text1"/>
          <w:sz w:val="24"/>
          <w:szCs w:val="24"/>
        </w:rPr>
        <w:t>A</w:t>
      </w:r>
      <w:r w:rsidRPr="00713F85">
        <w:rPr>
          <w:rFonts w:eastAsia="Calibri" w:cstheme="minorHAnsi"/>
          <w:b/>
          <w:bCs/>
          <w:color w:val="000000" w:themeColor="text1"/>
          <w:sz w:val="24"/>
          <w:szCs w:val="24"/>
        </w:rPr>
        <w:t xml:space="preserve">M </w:t>
      </w:r>
      <w:r w:rsidRPr="00713F85" w:rsidR="00B9144D">
        <w:rPr>
          <w:rFonts w:eastAsia="Calibri" w:cstheme="minorHAnsi"/>
          <w:b/>
          <w:bCs/>
          <w:color w:val="000000" w:themeColor="text1"/>
          <w:sz w:val="24"/>
          <w:szCs w:val="24"/>
        </w:rPr>
        <w:t>(</w:t>
      </w:r>
      <w:r w:rsidRPr="00713F85" w:rsidR="002F576F">
        <w:rPr>
          <w:rFonts w:eastAsia="Calibri" w:cstheme="minorHAnsi"/>
          <w:b/>
          <w:bCs/>
          <w:color w:val="000000" w:themeColor="text1"/>
          <w:sz w:val="24"/>
          <w:szCs w:val="24"/>
        </w:rPr>
        <w:t>C</w:t>
      </w:r>
      <w:r w:rsidRPr="00713F85">
        <w:rPr>
          <w:rFonts w:eastAsia="Calibri" w:cstheme="minorHAnsi"/>
          <w:b/>
          <w:bCs/>
          <w:color w:val="000000" w:themeColor="text1"/>
          <w:sz w:val="24"/>
          <w:szCs w:val="24"/>
        </w:rPr>
        <w:t>T</w:t>
      </w:r>
      <w:r w:rsidRPr="00713F85" w:rsidR="00B9144D">
        <w:rPr>
          <w:rFonts w:eastAsia="Calibri" w:cstheme="minorHAnsi"/>
          <w:b/>
          <w:bCs/>
          <w:color w:val="000000" w:themeColor="text1"/>
          <w:sz w:val="24"/>
          <w:szCs w:val="24"/>
        </w:rPr>
        <w:t>)</w:t>
      </w:r>
      <w:r w:rsidRPr="00713F85">
        <w:rPr>
          <w:rFonts w:eastAsia="Calibri" w:cstheme="minorHAnsi"/>
          <w:b/>
          <w:bCs/>
          <w:color w:val="000000" w:themeColor="text1"/>
          <w:sz w:val="24"/>
          <w:szCs w:val="24"/>
        </w:rPr>
        <w:t xml:space="preserve"> and enter participant code </w:t>
      </w:r>
      <w:r w:rsidRPr="00713F85" w:rsidR="00713F85">
        <w:rPr>
          <w:rFonts w:eastAsia="Calibri" w:cstheme="minorHAnsi"/>
          <w:b/>
          <w:bCs/>
          <w:color w:val="000000" w:themeColor="text1"/>
          <w:sz w:val="24"/>
          <w:szCs w:val="24"/>
        </w:rPr>
        <w:t>355369213#</w:t>
      </w:r>
      <w:r w:rsidRPr="00713F85">
        <w:rPr>
          <w:rFonts w:cstheme="minorHAnsi"/>
          <w:color w:val="000000" w:themeColor="text1"/>
          <w:sz w:val="24"/>
          <w:szCs w:val="24"/>
        </w:rPr>
        <w:t xml:space="preserve"> </w:t>
      </w:r>
      <w:r w:rsidRPr="00713F85">
        <w:rPr>
          <w:rFonts w:eastAsia="Calibri" w:cstheme="minorHAnsi"/>
          <w:b/>
          <w:bCs/>
          <w:color w:val="000000" w:themeColor="text1"/>
          <w:sz w:val="24"/>
          <w:szCs w:val="24"/>
        </w:rPr>
        <w:t>to join.</w:t>
      </w:r>
      <w:r w:rsidRPr="008740C8">
        <w:rPr>
          <w:rFonts w:eastAsia="Calibri" w:cstheme="minorHAnsi"/>
          <w:b/>
          <w:bCs/>
          <w:color w:val="000000" w:themeColor="text1"/>
          <w:sz w:val="24"/>
          <w:szCs w:val="24"/>
        </w:rPr>
        <w:t xml:space="preserve"> </w:t>
      </w:r>
    </w:p>
    <w:p w:rsidR="003C10DF" w:rsidRPr="00D51BA1" w:rsidP="003C10DF">
      <w:pPr>
        <w:autoSpaceDE w:val="0"/>
        <w:autoSpaceDN w:val="0"/>
        <w:spacing w:after="0" w:line="240" w:lineRule="auto"/>
        <w:rPr>
          <w:rFonts w:eastAsia="Calibri" w:cstheme="minorHAnsi"/>
          <w:b/>
          <w:bCs/>
          <w:sz w:val="24"/>
          <w:szCs w:val="24"/>
        </w:rPr>
      </w:pPr>
    </w:p>
    <w:p w:rsidR="003C10DF" w:rsidRPr="00D51BA1" w:rsidP="003C10DF">
      <w:pPr>
        <w:autoSpaceDE w:val="0"/>
        <w:autoSpaceDN w:val="0"/>
        <w:spacing w:after="0" w:line="240" w:lineRule="auto"/>
        <w:rPr>
          <w:rFonts w:eastAsia="Calibri" w:cstheme="minorHAnsi"/>
          <w:sz w:val="24"/>
          <w:szCs w:val="24"/>
        </w:rPr>
      </w:pPr>
      <w:r w:rsidRPr="00D51BA1">
        <w:rPr>
          <w:rFonts w:eastAsia="Calibri" w:cstheme="minorHAnsi"/>
          <w:sz w:val="24"/>
          <w:szCs w:val="24"/>
        </w:rPr>
        <w:t xml:space="preserve">The bid submission emails will be kept in an electronic folder unread until </w:t>
      </w:r>
      <w:r w:rsidR="006F68C7">
        <w:rPr>
          <w:rFonts w:eastAsia="Calibri" w:cstheme="minorHAnsi"/>
          <w:sz w:val="24"/>
          <w:szCs w:val="24"/>
        </w:rPr>
        <w:t xml:space="preserve">the </w:t>
      </w:r>
      <w:r w:rsidRPr="00D51BA1" w:rsidR="00987FAE">
        <w:rPr>
          <w:rFonts w:eastAsia="Calibri" w:cstheme="minorHAnsi"/>
          <w:sz w:val="24"/>
          <w:szCs w:val="24"/>
        </w:rPr>
        <w:t xml:space="preserve">stated date and time at which time they </w:t>
      </w:r>
      <w:r w:rsidRPr="00D51BA1">
        <w:rPr>
          <w:rFonts w:eastAsia="Calibri" w:cstheme="minorHAnsi"/>
          <w:sz w:val="24"/>
          <w:szCs w:val="24"/>
        </w:rPr>
        <w:t xml:space="preserve">will be opened and read to the public. </w:t>
      </w:r>
    </w:p>
    <w:p w:rsidR="00D51BA1" w:rsidRPr="00D51BA1" w:rsidP="003A7469">
      <w:pPr>
        <w:pStyle w:val="Default"/>
        <w:rPr>
          <w:rFonts w:asciiTheme="minorHAnsi" w:hAnsiTheme="minorHAnsi" w:cstheme="minorHAnsi"/>
        </w:rPr>
      </w:pPr>
    </w:p>
    <w:p w:rsidR="003A7469" w:rsidRPr="00D51BA1" w:rsidP="003A7469">
      <w:pPr>
        <w:pStyle w:val="Default"/>
        <w:rPr>
          <w:rFonts w:asciiTheme="minorHAnsi" w:hAnsiTheme="minorHAnsi" w:cstheme="minorHAnsi"/>
        </w:rPr>
      </w:pPr>
      <w:r w:rsidRPr="00D51BA1">
        <w:rPr>
          <w:rFonts w:asciiTheme="minorHAnsi" w:hAnsiTheme="minorHAnsi" w:cstheme="minorHAnsi"/>
        </w:rPr>
        <w:t xml:space="preserve">In the event there are any concerns with the bids, in accordance with </w:t>
      </w:r>
      <w:r w:rsidRPr="00D51BA1">
        <w:rPr>
          <w:rFonts w:asciiTheme="minorHAnsi" w:hAnsiTheme="minorHAnsi" w:cstheme="minorHAnsi"/>
          <w:b/>
          <w:bCs/>
        </w:rPr>
        <w:t>FAR 14.402-1 (c)</w:t>
      </w:r>
      <w:r w:rsidRPr="00D51BA1">
        <w:rPr>
          <w:rFonts w:asciiTheme="minorHAnsi" w:hAnsiTheme="minorHAnsi" w:cstheme="minorHAnsi"/>
        </w:rPr>
        <w:t xml:space="preserve">, Microsoft Teams will be used to assist in the examination of the bid(s). </w:t>
      </w:r>
    </w:p>
    <w:p w:rsidR="003A7469" w:rsidRPr="00D51BA1" w:rsidP="00987FAE">
      <w:pPr>
        <w:spacing w:after="0" w:line="240" w:lineRule="auto"/>
        <w:rPr>
          <w:rFonts w:cstheme="minorHAnsi"/>
          <w:sz w:val="24"/>
          <w:szCs w:val="24"/>
          <w:highlight w:val="green"/>
        </w:rPr>
      </w:pPr>
    </w:p>
    <w:p w:rsidR="001561BD" w:rsidRPr="006235C9" w:rsidP="006235C9">
      <w:pPr>
        <w:pStyle w:val="Default"/>
        <w:rPr>
          <w:rFonts w:asciiTheme="minorHAnsi" w:hAnsiTheme="minorHAnsi" w:cstheme="minorHAnsi"/>
          <w:b/>
          <w:bCs/>
          <w:color w:val="4F81BC"/>
        </w:rPr>
      </w:pPr>
      <w:r w:rsidRPr="006235C9">
        <w:rPr>
          <w:rFonts w:asciiTheme="minorHAnsi" w:hAnsiTheme="minorHAnsi" w:cstheme="minorHAnsi"/>
          <w:b/>
          <w:bCs/>
          <w:color w:val="4F81BC"/>
        </w:rPr>
        <w:t>INFORMATION REGARDING BID GUARANTEE AND BONDS</w:t>
      </w:r>
      <w:bookmarkEnd w:id="11"/>
    </w:p>
    <w:p w:rsidR="00242F95" w:rsidRPr="00D51BA1" w:rsidP="00E4445C">
      <w:pPr>
        <w:spacing w:after="0" w:line="240" w:lineRule="auto"/>
        <w:rPr>
          <w:rFonts w:eastAsia="Times New Roman" w:cstheme="minorHAnsi"/>
          <w:color w:val="000000"/>
          <w:sz w:val="24"/>
          <w:szCs w:val="24"/>
        </w:rPr>
      </w:pPr>
      <w:r w:rsidRPr="00D51BA1">
        <w:rPr>
          <w:rFonts w:eastAsia="Times New Roman" w:cstheme="minorHAnsi"/>
          <w:color w:val="000000"/>
          <w:sz w:val="24"/>
          <w:szCs w:val="24"/>
        </w:rPr>
        <w:t xml:space="preserve">Offerors are to ensure the most current version of SF24, SF25, and SF25A bond forms are used.  Current versions of these forms can be found and downloaded from the GSA Forms Library </w:t>
      </w:r>
      <w:r w:rsidRPr="00D51BA1" w:rsidR="00D51BA1">
        <w:rPr>
          <w:rFonts w:eastAsia="Times New Roman" w:cstheme="minorHAnsi"/>
          <w:color w:val="000000"/>
          <w:sz w:val="24"/>
          <w:szCs w:val="24"/>
        </w:rPr>
        <w:t>(</w:t>
      </w:r>
      <w:r>
        <w:fldChar w:fldCharType="begin"/>
      </w:r>
      <w:r>
        <w:instrText xml:space="preserve"> HYPERLINK "https://gsa.gov/reference/forms" </w:instrText>
      </w:r>
      <w:r>
        <w:fldChar w:fldCharType="separate"/>
      </w:r>
      <w:r w:rsidRPr="00D51BA1" w:rsidR="00D51BA1">
        <w:rPr>
          <w:rStyle w:val="Hyperlink"/>
          <w:rFonts w:eastAsia="Times New Roman" w:cstheme="minorHAnsi"/>
          <w:sz w:val="24"/>
          <w:szCs w:val="24"/>
        </w:rPr>
        <w:t>https://gsa.gov/reference/forms</w:t>
      </w:r>
      <w:r>
        <w:fldChar w:fldCharType="end"/>
      </w:r>
      <w:r w:rsidRPr="00D51BA1" w:rsidR="00D51BA1">
        <w:rPr>
          <w:rFonts w:eastAsia="Times New Roman" w:cstheme="minorHAnsi"/>
          <w:color w:val="000000"/>
          <w:sz w:val="24"/>
          <w:szCs w:val="24"/>
        </w:rPr>
        <w:t>).</w:t>
      </w:r>
    </w:p>
    <w:p w:rsidR="00716DD7" w:rsidRPr="00D51BA1" w:rsidP="00E4445C">
      <w:pPr>
        <w:spacing w:after="0" w:line="240" w:lineRule="auto"/>
        <w:rPr>
          <w:rFonts w:eastAsia="Times New Roman" w:cstheme="minorHAnsi"/>
          <w:color w:val="000000"/>
          <w:sz w:val="24"/>
          <w:szCs w:val="24"/>
        </w:rPr>
      </w:pPr>
    </w:p>
    <w:p w:rsidR="001561BD" w:rsidRPr="00D51BA1" w:rsidP="00E4445C">
      <w:pPr>
        <w:spacing w:after="0" w:line="240" w:lineRule="auto"/>
        <w:rPr>
          <w:rFonts w:cstheme="minorHAnsi"/>
          <w:sz w:val="24"/>
          <w:szCs w:val="24"/>
        </w:rPr>
      </w:pPr>
      <w:r w:rsidRPr="00D51BA1">
        <w:rPr>
          <w:rFonts w:eastAsia="Times New Roman" w:cstheme="minorHAnsi"/>
          <w:color w:val="000000"/>
          <w:sz w:val="24"/>
          <w:szCs w:val="24"/>
        </w:rPr>
        <w:t>A bid guarante</w:t>
      </w:r>
      <w:r w:rsidRPr="005D29A2">
        <w:rPr>
          <w:rFonts w:eastAsia="Times New Roman" w:cstheme="minorHAnsi"/>
          <w:color w:val="000000"/>
          <w:sz w:val="24"/>
          <w:szCs w:val="24"/>
        </w:rPr>
        <w:t>e (SF24) is required in an amount not less than 20 percent of the bid price but shall not exceed $</w:t>
      </w:r>
      <w:r w:rsidRPr="005D29A2" w:rsidR="005D29A2">
        <w:rPr>
          <w:rFonts w:eastAsia="Times New Roman" w:cstheme="minorHAnsi"/>
          <w:color w:val="000000"/>
          <w:sz w:val="24"/>
          <w:szCs w:val="24"/>
        </w:rPr>
        <w:t>2</w:t>
      </w:r>
      <w:r w:rsidRPr="005D29A2">
        <w:rPr>
          <w:rFonts w:eastAsia="Times New Roman" w:cstheme="minorHAnsi"/>
          <w:color w:val="000000"/>
          <w:sz w:val="24"/>
          <w:szCs w:val="24"/>
        </w:rPr>
        <w:t>,000,000.</w:t>
      </w:r>
      <w:r w:rsidRPr="005D29A2" w:rsidR="00F60D8F">
        <w:rPr>
          <w:rFonts w:eastAsia="Times New Roman" w:cstheme="minorHAnsi"/>
          <w:color w:val="000000"/>
          <w:sz w:val="24"/>
          <w:szCs w:val="24"/>
        </w:rPr>
        <w:t>00.</w:t>
      </w:r>
      <w:r w:rsidRPr="005D29A2">
        <w:rPr>
          <w:rFonts w:eastAsia="Times New Roman" w:cstheme="minorHAnsi"/>
          <w:color w:val="000000"/>
          <w:sz w:val="24"/>
          <w:szCs w:val="24"/>
        </w:rPr>
        <w:t xml:space="preserve">  Failure to</w:t>
      </w:r>
      <w:r w:rsidRPr="00D51BA1">
        <w:rPr>
          <w:rFonts w:eastAsia="Times New Roman" w:cstheme="minorHAnsi"/>
          <w:color w:val="000000"/>
          <w:sz w:val="24"/>
          <w:szCs w:val="24"/>
        </w:rPr>
        <w:t xml:space="preserve"> furnish the required bid guarantee in the proper form and amount, by the time set for opening of bids, will require rejection of the bid in all cases except those listed in FAR 28.101-4, and may be cause for rejection even then. </w:t>
      </w:r>
      <w:r w:rsidRPr="00D51BA1">
        <w:rPr>
          <w:rFonts w:cstheme="minorHAnsi"/>
          <w:sz w:val="24"/>
          <w:szCs w:val="24"/>
        </w:rPr>
        <w:t>A copy of the bid guarantee shall be submitted as part of the electronic submission</w:t>
      </w:r>
      <w:r w:rsidRPr="00D51BA1" w:rsidR="00515731">
        <w:rPr>
          <w:rFonts w:cstheme="minorHAnsi"/>
          <w:sz w:val="24"/>
          <w:szCs w:val="24"/>
        </w:rPr>
        <w:t xml:space="preserve"> </w:t>
      </w:r>
      <w:r w:rsidRPr="00D51BA1">
        <w:rPr>
          <w:rFonts w:cstheme="minorHAnsi"/>
          <w:sz w:val="24"/>
          <w:szCs w:val="24"/>
        </w:rPr>
        <w:t>and the original hard copy of the bid bond shall be</w:t>
      </w:r>
      <w:r w:rsidRPr="00D51BA1">
        <w:rPr>
          <w:rFonts w:cstheme="minorHAnsi"/>
          <w:sz w:val="24"/>
          <w:szCs w:val="24"/>
        </w:rPr>
        <w:t xml:space="preserve"> </w:t>
      </w:r>
      <w:r w:rsidRPr="00D51BA1" w:rsidR="00515731">
        <w:rPr>
          <w:rFonts w:cstheme="minorHAnsi"/>
          <w:sz w:val="24"/>
          <w:szCs w:val="24"/>
        </w:rPr>
        <w:t xml:space="preserve">retained by the Contractor. </w:t>
      </w:r>
    </w:p>
    <w:p w:rsidR="001561BD" w:rsidRPr="00D51BA1" w:rsidP="00E4445C">
      <w:pPr>
        <w:spacing w:after="0" w:line="240" w:lineRule="auto"/>
        <w:rPr>
          <w:rFonts w:cstheme="minorHAnsi"/>
          <w:sz w:val="24"/>
          <w:szCs w:val="24"/>
        </w:rPr>
      </w:pPr>
    </w:p>
    <w:p w:rsidR="00716DD7" w:rsidRPr="00D51BA1" w:rsidP="00E4445C">
      <w:pPr>
        <w:spacing w:after="0" w:line="240" w:lineRule="auto"/>
        <w:rPr>
          <w:rFonts w:cstheme="minorHAnsi"/>
          <w:sz w:val="24"/>
          <w:szCs w:val="24"/>
        </w:rPr>
      </w:pPr>
      <w:r w:rsidRPr="00D51BA1">
        <w:rPr>
          <w:rFonts w:cstheme="minorHAnsi"/>
          <w:sz w:val="24"/>
          <w:szCs w:val="24"/>
        </w:rPr>
        <w:t xml:space="preserve">Failure to provide electronic bid guarantee by the date and time set for receipt of bids may deem the bid </w:t>
      </w:r>
      <w:r w:rsidRPr="00D51BA1" w:rsidR="003036A8">
        <w:rPr>
          <w:rFonts w:cstheme="minorHAnsi"/>
          <w:sz w:val="24"/>
          <w:szCs w:val="24"/>
        </w:rPr>
        <w:t>n</w:t>
      </w:r>
      <w:r w:rsidRPr="00D51BA1">
        <w:rPr>
          <w:rFonts w:cstheme="minorHAnsi"/>
          <w:sz w:val="24"/>
          <w:szCs w:val="24"/>
        </w:rPr>
        <w:t>on-</w:t>
      </w:r>
      <w:r w:rsidRPr="00D51BA1" w:rsidR="003036A8">
        <w:rPr>
          <w:rFonts w:cstheme="minorHAnsi"/>
          <w:sz w:val="24"/>
          <w:szCs w:val="24"/>
        </w:rPr>
        <w:t>r</w:t>
      </w:r>
      <w:r w:rsidRPr="00D51BA1">
        <w:rPr>
          <w:rFonts w:cstheme="minorHAnsi"/>
          <w:sz w:val="24"/>
          <w:szCs w:val="24"/>
        </w:rPr>
        <w:t xml:space="preserve">esponsive. </w:t>
      </w:r>
    </w:p>
    <w:p w:rsidR="00AC6438" w:rsidRPr="00D51BA1" w:rsidP="00E4445C">
      <w:pPr>
        <w:tabs>
          <w:tab w:val="left" w:pos="360"/>
          <w:tab w:val="left" w:pos="720"/>
          <w:tab w:val="left" w:pos="1080"/>
          <w:tab w:val="left" w:pos="1440"/>
          <w:tab w:val="left" w:pos="1800"/>
          <w:tab w:val="left" w:pos="2160"/>
        </w:tabs>
        <w:spacing w:after="0" w:line="240" w:lineRule="auto"/>
        <w:rPr>
          <w:rFonts w:cstheme="minorHAnsi"/>
          <w:sz w:val="24"/>
          <w:szCs w:val="24"/>
        </w:rPr>
      </w:pPr>
    </w:p>
    <w:p w:rsidR="00AC6438" w:rsidRPr="00D51BA1" w:rsidP="00E4445C">
      <w:pPr>
        <w:spacing w:after="0" w:line="240" w:lineRule="auto"/>
        <w:rPr>
          <w:rFonts w:eastAsia="Times New Roman" w:cstheme="minorHAnsi"/>
          <w:color w:val="000000"/>
          <w:sz w:val="24"/>
          <w:szCs w:val="24"/>
        </w:rPr>
      </w:pPr>
      <w:r w:rsidRPr="00D51BA1">
        <w:rPr>
          <w:rFonts w:cstheme="minorHAnsi"/>
          <w:sz w:val="24"/>
          <w:szCs w:val="24"/>
        </w:rPr>
        <w:t>Performance bond (SF25) and payment bond (SF25A) in the penal sum of 100% of the awarded contract amount shall be submitted within ten (10) calendar days after award to the Contracting Officer for approval. Commencement of construction is contingent upon approval of required bonds.</w:t>
      </w:r>
      <w:r w:rsidRPr="00D51BA1">
        <w:rPr>
          <w:rFonts w:eastAsia="Times New Roman" w:cstheme="minorHAnsi"/>
          <w:color w:val="000000"/>
          <w:sz w:val="24"/>
          <w:szCs w:val="24"/>
        </w:rPr>
        <w:t xml:space="preserve"> </w:t>
      </w:r>
      <w:r w:rsidRPr="00D51BA1">
        <w:rPr>
          <w:rFonts w:eastAsia="Times New Roman" w:cstheme="minorHAnsi"/>
          <w:color w:val="000000"/>
          <w:sz w:val="24"/>
          <w:szCs w:val="24"/>
        </w:rPr>
        <w:t>Copies of SFs 25 and 25A may be obtained upon application to the issuing office.</w:t>
      </w:r>
    </w:p>
    <w:p w:rsidR="007F7D99" w:rsidRPr="00D51BA1" w:rsidP="00E4445C">
      <w:pPr>
        <w:spacing w:after="0" w:line="240" w:lineRule="auto"/>
        <w:rPr>
          <w:rFonts w:cstheme="minorHAnsi"/>
          <w:b/>
          <w:bCs/>
          <w:sz w:val="24"/>
          <w:szCs w:val="24"/>
        </w:rPr>
      </w:pPr>
    </w:p>
    <w:p w:rsidR="007F7D99" w:rsidRPr="006235C9" w:rsidP="00E4445C">
      <w:pPr>
        <w:pStyle w:val="Default"/>
        <w:rPr>
          <w:rFonts w:asciiTheme="minorHAnsi" w:hAnsiTheme="minorHAnsi" w:cstheme="minorHAnsi"/>
          <w:b/>
          <w:bCs/>
          <w:color w:val="4F81BC"/>
        </w:rPr>
      </w:pPr>
      <w:r w:rsidRPr="00D51BA1">
        <w:rPr>
          <w:rFonts w:asciiTheme="minorHAnsi" w:hAnsiTheme="minorHAnsi" w:cstheme="minorHAnsi"/>
          <w:b/>
          <w:bCs/>
          <w:color w:val="4F81BC"/>
        </w:rPr>
        <w:t xml:space="preserve">DETERMINATION OF NON-RESPONSIVE </w:t>
      </w:r>
    </w:p>
    <w:p w:rsidR="003036A8" w:rsidRPr="00D51BA1" w:rsidP="00E4445C">
      <w:pPr>
        <w:pStyle w:val="Default"/>
        <w:rPr>
          <w:rFonts w:asciiTheme="minorHAnsi" w:hAnsiTheme="minorHAnsi" w:cstheme="minorHAnsi"/>
          <w:b/>
          <w:bCs/>
        </w:rPr>
      </w:pPr>
      <w:r w:rsidRPr="00D51BA1">
        <w:rPr>
          <w:rFonts w:asciiTheme="minorHAnsi" w:hAnsiTheme="minorHAnsi" w:cstheme="minorHAnsi"/>
        </w:rPr>
        <w:t>Bids received pertaining to this solicitation will be reviewed for responsiveness. Failure to provide documentation as outlined in the Bid Submission</w:t>
      </w:r>
      <w:r w:rsidRPr="00D51BA1" w:rsidR="003A7469">
        <w:rPr>
          <w:rFonts w:asciiTheme="minorHAnsi" w:hAnsiTheme="minorHAnsi" w:cstheme="minorHAnsi"/>
        </w:rPr>
        <w:t xml:space="preserve"> Documents</w:t>
      </w:r>
      <w:r w:rsidRPr="00D51BA1">
        <w:rPr>
          <w:rFonts w:asciiTheme="minorHAnsi" w:hAnsiTheme="minorHAnsi" w:cstheme="minorHAnsi"/>
        </w:rPr>
        <w:t xml:space="preserve"> section of the solicitation by the date and time set for receipt of bids may deem the bid </w:t>
      </w:r>
      <w:r w:rsidRPr="00D51BA1">
        <w:rPr>
          <w:rFonts w:asciiTheme="minorHAnsi" w:hAnsiTheme="minorHAnsi" w:cstheme="minorHAnsi"/>
        </w:rPr>
        <w:t>n</w:t>
      </w:r>
      <w:r w:rsidRPr="00D51BA1">
        <w:rPr>
          <w:rFonts w:asciiTheme="minorHAnsi" w:hAnsiTheme="minorHAnsi" w:cstheme="minorHAnsi"/>
        </w:rPr>
        <w:t>on-</w:t>
      </w:r>
      <w:r w:rsidRPr="00D51BA1">
        <w:rPr>
          <w:rFonts w:asciiTheme="minorHAnsi" w:hAnsiTheme="minorHAnsi" w:cstheme="minorHAnsi"/>
        </w:rPr>
        <w:t>r</w:t>
      </w:r>
      <w:r w:rsidRPr="00D51BA1">
        <w:rPr>
          <w:rFonts w:asciiTheme="minorHAnsi" w:hAnsiTheme="minorHAnsi" w:cstheme="minorHAnsi"/>
        </w:rPr>
        <w:t>esponsive.</w:t>
      </w:r>
      <w:r w:rsidRPr="00D51BA1">
        <w:rPr>
          <w:rFonts w:asciiTheme="minorHAnsi" w:hAnsiTheme="minorHAnsi" w:cstheme="minorHAnsi"/>
          <w:b/>
          <w:bCs/>
        </w:rPr>
        <w:t xml:space="preserve"> </w:t>
      </w:r>
    </w:p>
    <w:p w:rsidR="007F7D99" w:rsidRPr="00D51BA1" w:rsidP="00E4445C">
      <w:pPr>
        <w:pStyle w:val="Default"/>
        <w:rPr>
          <w:rFonts w:asciiTheme="minorHAnsi" w:hAnsiTheme="minorHAnsi" w:cstheme="minorHAnsi"/>
          <w:b/>
          <w:bCs/>
        </w:rPr>
      </w:pPr>
    </w:p>
    <w:p w:rsidR="007F7D99" w:rsidRPr="00D51BA1" w:rsidP="00E4445C">
      <w:pPr>
        <w:spacing w:after="0" w:line="240" w:lineRule="auto"/>
        <w:rPr>
          <w:rFonts w:cstheme="minorHAnsi"/>
          <w:bCs/>
          <w:sz w:val="24"/>
          <w:szCs w:val="24"/>
        </w:rPr>
      </w:pPr>
      <w:r w:rsidRPr="00D51BA1">
        <w:rPr>
          <w:rFonts w:cstheme="minorHAnsi"/>
          <w:bCs/>
          <w:sz w:val="24"/>
          <w:szCs w:val="24"/>
        </w:rPr>
        <w:t>Any exception to the terms and conditions of this Invitation for Bid (IFB) will result in a nonresponsive bid.</w:t>
      </w:r>
    </w:p>
    <w:p w:rsidR="007F7D99" w:rsidRPr="00D51BA1" w:rsidP="00E4445C">
      <w:pPr>
        <w:spacing w:after="0" w:line="240" w:lineRule="auto"/>
        <w:rPr>
          <w:rFonts w:cstheme="minorHAnsi"/>
          <w:bCs/>
          <w:sz w:val="24"/>
          <w:szCs w:val="24"/>
        </w:rPr>
      </w:pPr>
    </w:p>
    <w:p w:rsidR="007F7D99" w:rsidRPr="00D51BA1" w:rsidP="00E4445C">
      <w:pPr>
        <w:spacing w:after="0" w:line="240" w:lineRule="auto"/>
        <w:rPr>
          <w:rFonts w:cstheme="minorHAnsi"/>
          <w:bCs/>
          <w:sz w:val="24"/>
          <w:szCs w:val="24"/>
        </w:rPr>
      </w:pPr>
      <w:r w:rsidRPr="00D51BA1">
        <w:rPr>
          <w:rFonts w:cstheme="minorHAnsi"/>
          <w:bCs/>
          <w:sz w:val="24"/>
          <w:szCs w:val="24"/>
        </w:rPr>
        <w:t>Failure to provide a definitive price will result in a nonresponsive bid.</w:t>
      </w:r>
    </w:p>
    <w:p w:rsidR="007F7D99" w:rsidRPr="00D51BA1" w:rsidP="00E4445C">
      <w:pPr>
        <w:pStyle w:val="Default"/>
        <w:rPr>
          <w:rFonts w:asciiTheme="minorHAnsi" w:hAnsiTheme="minorHAnsi" w:cstheme="minorHAnsi"/>
        </w:rPr>
      </w:pPr>
    </w:p>
    <w:p w:rsidR="007F7D99" w:rsidRPr="006235C9" w:rsidP="00E4445C">
      <w:pPr>
        <w:pStyle w:val="Default"/>
        <w:rPr>
          <w:rFonts w:asciiTheme="minorHAnsi" w:hAnsiTheme="minorHAnsi" w:cstheme="minorHAnsi"/>
          <w:b/>
          <w:bCs/>
          <w:color w:val="4F81BC"/>
        </w:rPr>
      </w:pPr>
      <w:r w:rsidRPr="00D51BA1">
        <w:rPr>
          <w:rFonts w:asciiTheme="minorHAnsi" w:hAnsiTheme="minorHAnsi" w:cstheme="minorHAnsi"/>
          <w:b/>
          <w:bCs/>
          <w:color w:val="4F81BC"/>
        </w:rPr>
        <w:t xml:space="preserve">DETERMINATION OF RESPONSIBILITY </w:t>
      </w:r>
    </w:p>
    <w:p w:rsidR="007F7D99" w:rsidRPr="00D51BA1" w:rsidP="003A7469">
      <w:pPr>
        <w:pStyle w:val="Default"/>
        <w:rPr>
          <w:rFonts w:asciiTheme="minorHAnsi" w:hAnsiTheme="minorHAnsi" w:cstheme="minorHAnsi"/>
        </w:rPr>
      </w:pPr>
      <w:r w:rsidRPr="00D51BA1">
        <w:rPr>
          <w:rFonts w:asciiTheme="minorHAnsi" w:hAnsiTheme="minorHAnsi" w:cstheme="minorHAnsi"/>
        </w:rPr>
        <w:t>A Determination of Responsibility will be conducted for the apparent low bidder/awardee prior to award of the project. The above information, along with other information obtained from Government systems, such as, but not limited to the OSHA and EPA online inspection history databases, as well as any other information the Contracting Officer has determined to be valid, will be used to make the Determination of Responsibility. N</w:t>
      </w:r>
      <w:r w:rsidRPr="00D51BA1" w:rsidR="00957478">
        <w:rPr>
          <w:rFonts w:asciiTheme="minorHAnsi" w:hAnsiTheme="minorHAnsi" w:cstheme="minorHAnsi"/>
        </w:rPr>
        <w:t>ote</w:t>
      </w:r>
      <w:r w:rsidRPr="00D51BA1">
        <w:rPr>
          <w:rFonts w:asciiTheme="minorHAnsi" w:hAnsiTheme="minorHAnsi" w:cstheme="minorHAnsi"/>
        </w:rPr>
        <w:t xml:space="preserve">: Any information received by the Government that would be cause for a negative Determination of Responsibility may make the offeror ineligible for award. </w:t>
      </w:r>
    </w:p>
    <w:p w:rsidR="007F7D99" w:rsidRPr="00D51BA1" w:rsidP="003A7469">
      <w:pPr>
        <w:spacing w:after="0" w:line="240" w:lineRule="auto"/>
        <w:rPr>
          <w:rFonts w:cstheme="minorHAnsi"/>
          <w:bCs/>
          <w:sz w:val="24"/>
          <w:szCs w:val="24"/>
        </w:rPr>
      </w:pPr>
    </w:p>
    <w:p w:rsidR="007F7D99" w:rsidRPr="00D51BA1" w:rsidP="003A7469">
      <w:pPr>
        <w:spacing w:after="0" w:line="240" w:lineRule="auto"/>
        <w:rPr>
          <w:rFonts w:cstheme="minorHAnsi"/>
          <w:bCs/>
          <w:sz w:val="24"/>
          <w:szCs w:val="24"/>
        </w:rPr>
      </w:pPr>
      <w:r w:rsidRPr="00D51BA1">
        <w:rPr>
          <w:rFonts w:cstheme="minorHAnsi"/>
          <w:bCs/>
          <w:sz w:val="24"/>
          <w:szCs w:val="24"/>
        </w:rPr>
        <w:t>The winning bidder must be determined as "responsible" by the Contracting Officer in accordance with FAR Part 9, Contractor Qualifications.</w:t>
      </w:r>
    </w:p>
    <w:p w:rsidR="006B6BF4" w:rsidRPr="00D51BA1" w:rsidP="003A7469">
      <w:pPr>
        <w:spacing w:after="0" w:line="240" w:lineRule="auto"/>
        <w:rPr>
          <w:rFonts w:cstheme="minorHAnsi"/>
          <w:bCs/>
          <w:sz w:val="24"/>
          <w:szCs w:val="24"/>
        </w:rPr>
      </w:pPr>
    </w:p>
    <w:p w:rsidR="006B6BF4" w:rsidRPr="00D51BA1" w:rsidP="003A7469">
      <w:pPr>
        <w:pStyle w:val="NormalWeb"/>
        <w:tabs>
          <w:tab w:val="left" w:pos="720"/>
        </w:tabs>
        <w:spacing w:before="0" w:beforeAutospacing="0" w:after="0" w:afterAutospacing="0"/>
        <w:rPr>
          <w:rFonts w:asciiTheme="minorHAnsi" w:hAnsiTheme="minorHAnsi"/>
        </w:rPr>
      </w:pPr>
      <w:r w:rsidRPr="00D51BA1">
        <w:rPr>
          <w:rFonts w:asciiTheme="minorHAnsi" w:hAnsiTheme="minorHAnsi"/>
        </w:rPr>
        <w:t>To be determined responsible, a prospective contractor must –</w:t>
      </w:r>
    </w:p>
    <w:p w:rsidR="006B6BF4" w:rsidRPr="00D51BA1" w:rsidP="003A7469">
      <w:pPr>
        <w:pStyle w:val="NormalWeb"/>
        <w:numPr>
          <w:ilvl w:val="0"/>
          <w:numId w:val="3"/>
        </w:numPr>
        <w:spacing w:before="0" w:beforeAutospacing="0" w:after="0" w:afterAutospacing="0"/>
        <w:ind w:left="720"/>
        <w:rPr>
          <w:rFonts w:asciiTheme="minorHAnsi" w:hAnsiTheme="minorHAnsi"/>
        </w:rPr>
      </w:pPr>
      <w:r w:rsidRPr="00D51BA1">
        <w:rPr>
          <w:rFonts w:asciiTheme="minorHAnsi" w:hAnsiTheme="minorHAnsi"/>
        </w:rPr>
        <w:t xml:space="preserve">Have adequate financial resources to perform the contract, or the ability to obtain them. </w:t>
      </w:r>
    </w:p>
    <w:p w:rsidR="006B6BF4" w:rsidRPr="00D51BA1" w:rsidP="003A7469">
      <w:pPr>
        <w:pStyle w:val="NormalWeb"/>
        <w:numPr>
          <w:ilvl w:val="0"/>
          <w:numId w:val="3"/>
        </w:numPr>
        <w:tabs>
          <w:tab w:val="left" w:pos="720"/>
        </w:tabs>
        <w:spacing w:before="0" w:beforeAutospacing="0" w:after="0" w:afterAutospacing="0"/>
        <w:ind w:left="720"/>
        <w:rPr>
          <w:rFonts w:asciiTheme="minorHAnsi" w:hAnsiTheme="minorHAnsi"/>
        </w:rPr>
      </w:pPr>
      <w:r w:rsidRPr="00D51BA1">
        <w:rPr>
          <w:rFonts w:asciiTheme="minorHAnsi" w:hAnsiTheme="minorHAnsi"/>
        </w:rPr>
        <w:t>Be able to comply with the required or proposed delivery or performance schedule, taking into consideration all existing commercial and governmental business commitments.</w:t>
      </w:r>
    </w:p>
    <w:p w:rsidR="006B6BF4" w:rsidRPr="00D51BA1" w:rsidP="003A7469">
      <w:pPr>
        <w:pStyle w:val="NormalWeb"/>
        <w:numPr>
          <w:ilvl w:val="0"/>
          <w:numId w:val="3"/>
        </w:numPr>
        <w:tabs>
          <w:tab w:val="left" w:pos="720"/>
        </w:tabs>
        <w:spacing w:before="0" w:beforeAutospacing="0" w:after="0" w:afterAutospacing="0"/>
        <w:ind w:left="720"/>
        <w:rPr>
          <w:rFonts w:asciiTheme="minorHAnsi" w:hAnsiTheme="minorHAnsi"/>
        </w:rPr>
      </w:pPr>
      <w:r w:rsidRPr="00D51BA1">
        <w:rPr>
          <w:rFonts w:asciiTheme="minorHAnsi" w:hAnsiTheme="minorHAnsi"/>
        </w:rPr>
        <w:t xml:space="preserve">Have a satisfactory performance record. </w:t>
      </w:r>
    </w:p>
    <w:p w:rsidR="006B6BF4" w:rsidRPr="00D51BA1" w:rsidP="003A7469">
      <w:pPr>
        <w:pStyle w:val="NormalWeb"/>
        <w:numPr>
          <w:ilvl w:val="0"/>
          <w:numId w:val="3"/>
        </w:numPr>
        <w:tabs>
          <w:tab w:val="left" w:pos="720"/>
        </w:tabs>
        <w:spacing w:before="0" w:beforeAutospacing="0" w:after="0" w:afterAutospacing="0"/>
        <w:ind w:left="720"/>
        <w:rPr>
          <w:rFonts w:asciiTheme="minorHAnsi" w:hAnsiTheme="minorHAnsi"/>
        </w:rPr>
      </w:pPr>
      <w:r w:rsidRPr="00D51BA1">
        <w:rPr>
          <w:rFonts w:asciiTheme="minorHAnsi" w:hAnsiTheme="minorHAnsi"/>
        </w:rPr>
        <w:t>Have a satisfactory record of integrity and business ethics.</w:t>
      </w:r>
    </w:p>
    <w:p w:rsidR="006B6BF4" w:rsidRPr="00D51BA1" w:rsidP="003A7469">
      <w:pPr>
        <w:pStyle w:val="NormalWeb"/>
        <w:numPr>
          <w:ilvl w:val="0"/>
          <w:numId w:val="3"/>
        </w:numPr>
        <w:tabs>
          <w:tab w:val="left" w:pos="720"/>
        </w:tabs>
        <w:spacing w:before="0" w:beforeAutospacing="0" w:after="0" w:afterAutospacing="0"/>
        <w:ind w:left="720"/>
        <w:rPr>
          <w:rFonts w:asciiTheme="minorHAnsi" w:hAnsiTheme="minorHAnsi"/>
        </w:rPr>
      </w:pPr>
      <w:r w:rsidRPr="00D51BA1">
        <w:rPr>
          <w:rFonts w:asciiTheme="minorHAnsi" w:hAnsiTheme="minorHAnsi"/>
        </w:rPr>
        <w:t>Have the necessary organization, experience, accounting and operational controls, and technical skills, or the ability to obtain them (including, as appropriate, such elements as production control procedures, property control systems, quality assurance measures, and safety programs applicable to materials to be produced or services to be performed by the prospective contractor and subcontractors).</w:t>
      </w:r>
    </w:p>
    <w:p w:rsidR="006B6BF4" w:rsidRPr="00D51BA1" w:rsidP="003A7469">
      <w:pPr>
        <w:pStyle w:val="NormalWeb"/>
        <w:numPr>
          <w:ilvl w:val="0"/>
          <w:numId w:val="3"/>
        </w:numPr>
        <w:tabs>
          <w:tab w:val="left" w:pos="720"/>
        </w:tabs>
        <w:spacing w:before="0" w:beforeAutospacing="0" w:after="0" w:afterAutospacing="0"/>
        <w:ind w:left="720"/>
        <w:rPr>
          <w:rFonts w:asciiTheme="minorHAnsi" w:hAnsiTheme="minorHAnsi"/>
        </w:rPr>
      </w:pPr>
      <w:r w:rsidRPr="00D51BA1">
        <w:rPr>
          <w:rFonts w:asciiTheme="minorHAnsi" w:hAnsiTheme="minorHAnsi"/>
        </w:rPr>
        <w:t>Have the necessary production, construction, and technical equipment and facilities, or the ability to obtain them.</w:t>
      </w:r>
    </w:p>
    <w:p w:rsidR="006B6BF4" w:rsidRPr="00D51BA1" w:rsidP="003A7469">
      <w:pPr>
        <w:pStyle w:val="NormalWeb"/>
        <w:numPr>
          <w:ilvl w:val="0"/>
          <w:numId w:val="3"/>
        </w:numPr>
        <w:tabs>
          <w:tab w:val="left" w:pos="720"/>
        </w:tabs>
        <w:spacing w:before="0" w:beforeAutospacing="0" w:after="0" w:afterAutospacing="0"/>
        <w:ind w:left="720"/>
        <w:rPr>
          <w:rFonts w:asciiTheme="minorHAnsi" w:hAnsiTheme="minorHAnsi"/>
        </w:rPr>
      </w:pPr>
      <w:r w:rsidRPr="00D51BA1">
        <w:rPr>
          <w:rFonts w:asciiTheme="minorHAnsi" w:hAnsiTheme="minorHAnsi"/>
        </w:rPr>
        <w:t>Be otherwise qualified and eligible to receive an award under applicable laws and regulations.</w:t>
      </w:r>
    </w:p>
    <w:p w:rsidR="006B6BF4" w:rsidRPr="00D51BA1" w:rsidP="003A7469">
      <w:pPr>
        <w:pStyle w:val="NormalWeb"/>
        <w:tabs>
          <w:tab w:val="left" w:pos="720"/>
        </w:tabs>
        <w:spacing w:before="0" w:beforeAutospacing="0" w:after="0" w:afterAutospacing="0"/>
        <w:ind w:left="720"/>
        <w:rPr>
          <w:rFonts w:asciiTheme="minorHAnsi" w:hAnsiTheme="minorHAnsi"/>
        </w:rPr>
      </w:pPr>
    </w:p>
    <w:p w:rsidR="00957478" w:rsidRPr="00D51BA1" w:rsidP="00957478">
      <w:pPr>
        <w:spacing w:after="0" w:line="240" w:lineRule="auto"/>
        <w:rPr>
          <w:sz w:val="24"/>
          <w:szCs w:val="24"/>
        </w:rPr>
      </w:pPr>
      <w:r w:rsidRPr="00D51BA1">
        <w:rPr>
          <w:b/>
          <w:sz w:val="24"/>
          <w:szCs w:val="24"/>
        </w:rPr>
        <w:t>Note:</w:t>
      </w:r>
      <w:r w:rsidRPr="00D51BA1">
        <w:rPr>
          <w:sz w:val="24"/>
          <w:szCs w:val="24"/>
        </w:rPr>
        <w:t xml:space="preserve"> The contracting officer shall obtain information regarding the responsibility of the prospective low bidder, including requesting pre-award surveys, when necessary, promptly after a bid opening in accordance with FAR 9.105-1—Obtaining Information.  The prospective low bidder shall be prepared to provide documentation to support this determination within two business days following bid opening.</w:t>
      </w:r>
    </w:p>
    <w:p w:rsidR="003036A8" w:rsidRPr="00D51BA1" w:rsidP="00E4445C">
      <w:pPr>
        <w:spacing w:after="0" w:line="240" w:lineRule="auto"/>
        <w:rPr>
          <w:rFonts w:cstheme="minorHAnsi"/>
          <w:sz w:val="24"/>
          <w:szCs w:val="24"/>
        </w:rPr>
      </w:pPr>
    </w:p>
    <w:p w:rsidR="007F7D99" w:rsidRPr="006235C9" w:rsidP="00E4445C">
      <w:pPr>
        <w:pStyle w:val="Default"/>
        <w:rPr>
          <w:rFonts w:asciiTheme="minorHAnsi" w:hAnsiTheme="minorHAnsi" w:cstheme="minorHAnsi"/>
          <w:b/>
          <w:bCs/>
          <w:color w:val="4F81BC"/>
        </w:rPr>
      </w:pPr>
      <w:r w:rsidRPr="00D51BA1">
        <w:rPr>
          <w:rFonts w:asciiTheme="minorHAnsi" w:hAnsiTheme="minorHAnsi" w:cstheme="minorHAnsi"/>
          <w:b/>
          <w:bCs/>
          <w:color w:val="4F81BC"/>
        </w:rPr>
        <w:t xml:space="preserve">VETS 4212 </w:t>
      </w:r>
    </w:p>
    <w:p w:rsidR="007F7D99" w:rsidRPr="00D51BA1" w:rsidP="00E4445C">
      <w:pPr>
        <w:pStyle w:val="Default"/>
        <w:rPr>
          <w:rFonts w:asciiTheme="minorHAnsi" w:hAnsiTheme="minorHAnsi" w:cstheme="minorHAnsi"/>
        </w:rPr>
      </w:pPr>
      <w:r w:rsidRPr="00D51BA1">
        <w:rPr>
          <w:rFonts w:asciiTheme="minorHAnsi" w:hAnsiTheme="minorHAnsi" w:cstheme="minorHAnsi"/>
        </w:rPr>
        <w:t xml:space="preserve">Title 38, USC Section 4212(d), codified at 41 CFR Section 61-300, requires that federal contractors report, at least annually, the number and category of veterans who are within their workforce. Submission of the VETS-4212 reporting information can be done electronically </w:t>
      </w:r>
      <w:r w:rsidRPr="00D51BA1" w:rsidR="00D51BA1">
        <w:rPr>
          <w:rFonts w:asciiTheme="minorHAnsi" w:hAnsiTheme="minorHAnsi" w:cstheme="minorHAnsi"/>
        </w:rPr>
        <w:t>(</w:t>
      </w:r>
      <w:r>
        <w:fldChar w:fldCharType="begin"/>
      </w:r>
      <w:r>
        <w:instrText xml:space="preserve"> HYPERLINK "https://www.dol.gov/vets/vets4212" </w:instrText>
      </w:r>
      <w:r>
        <w:fldChar w:fldCharType="separate"/>
      </w:r>
      <w:r w:rsidRPr="00D51BA1" w:rsidR="00D51BA1">
        <w:rPr>
          <w:rStyle w:val="Hyperlink"/>
          <w:rFonts w:asciiTheme="minorHAnsi" w:hAnsiTheme="minorHAnsi" w:cstheme="minorHAnsi"/>
        </w:rPr>
        <w:t>https://www.dol.gov/vets/vets4212</w:t>
      </w:r>
      <w:r>
        <w:fldChar w:fldCharType="end"/>
      </w:r>
      <w:r w:rsidRPr="00D51BA1" w:rsidR="00D51BA1">
        <w:rPr>
          <w:rFonts w:asciiTheme="minorHAnsi" w:hAnsiTheme="minorHAnsi" w:cstheme="minorHAnsi"/>
        </w:rPr>
        <w:t>)</w:t>
      </w:r>
      <w:r w:rsidRPr="00D51BA1">
        <w:rPr>
          <w:rFonts w:asciiTheme="minorHAnsi" w:hAnsiTheme="minorHAnsi" w:cstheme="minorHAnsi"/>
        </w:rPr>
        <w:t xml:space="preserve">. Award cannot be made unless the awardee has filed their VETS-4212 report. Therefore, all offerors are encouraged to file every year. The Contracting Officer may request a copy of the email confirmation of receipt notification prior to awarding the project. </w:t>
      </w:r>
    </w:p>
    <w:p w:rsidR="00957478" w:rsidRPr="00D51BA1" w:rsidP="00E4445C">
      <w:pPr>
        <w:spacing w:after="0" w:line="240" w:lineRule="auto"/>
        <w:rPr>
          <w:rFonts w:cstheme="minorHAnsi"/>
          <w:sz w:val="24"/>
          <w:szCs w:val="24"/>
        </w:rPr>
      </w:pPr>
    </w:p>
    <w:p w:rsidR="007F7D99" w:rsidRPr="006235C9" w:rsidP="00E4445C">
      <w:pPr>
        <w:pStyle w:val="Default"/>
        <w:rPr>
          <w:rFonts w:asciiTheme="minorHAnsi" w:hAnsiTheme="minorHAnsi" w:cstheme="minorHAnsi"/>
          <w:b/>
          <w:bCs/>
          <w:color w:val="4F81BC"/>
        </w:rPr>
      </w:pPr>
      <w:r w:rsidRPr="00D51BA1">
        <w:rPr>
          <w:rFonts w:asciiTheme="minorHAnsi" w:hAnsiTheme="minorHAnsi" w:cstheme="minorHAnsi"/>
          <w:b/>
          <w:bCs/>
          <w:color w:val="4F81BC"/>
        </w:rPr>
        <w:t xml:space="preserve">SYSTEM FOR AWARD MANAGEMENT (SAM) </w:t>
      </w:r>
    </w:p>
    <w:p w:rsidR="00F67447" w:rsidRPr="00F67447" w:rsidP="00F67447">
      <w:pPr>
        <w:pStyle w:val="Default"/>
        <w:rPr>
          <w:rFonts w:asciiTheme="minorHAnsi" w:hAnsiTheme="minorHAnsi" w:cstheme="minorHAnsi"/>
        </w:rPr>
      </w:pPr>
      <w:r w:rsidRPr="00D51BA1">
        <w:rPr>
          <w:rFonts w:asciiTheme="minorHAnsi" w:hAnsiTheme="minorHAnsi" w:cstheme="minorHAnsi"/>
        </w:rPr>
        <w:t>Federal Acquisition Regulations require that federal contractors register in the System for Award Management (SAM) data</w:t>
      </w:r>
      <w:r w:rsidRPr="00D51BA1" w:rsidR="00515731">
        <w:rPr>
          <w:rFonts w:asciiTheme="minorHAnsi" w:hAnsiTheme="minorHAnsi" w:cstheme="minorHAnsi"/>
        </w:rPr>
        <w:t>base (</w:t>
      </w:r>
      <w:r>
        <w:fldChar w:fldCharType="begin"/>
      </w:r>
      <w:r>
        <w:instrText xml:space="preserve"> HYPERLINK "https://sam.gov" </w:instrText>
      </w:r>
      <w:r>
        <w:fldChar w:fldCharType="separate"/>
      </w:r>
      <w:r w:rsidRPr="00D51BA1" w:rsidR="00515731">
        <w:rPr>
          <w:rStyle w:val="Hyperlink"/>
          <w:rFonts w:asciiTheme="minorHAnsi" w:hAnsiTheme="minorHAnsi" w:cstheme="minorHAnsi"/>
        </w:rPr>
        <w:t>https://sam.gov</w:t>
      </w:r>
      <w:r>
        <w:fldChar w:fldCharType="end"/>
      </w:r>
      <w:r w:rsidRPr="00D51BA1" w:rsidR="00515731">
        <w:rPr>
          <w:rFonts w:asciiTheme="minorHAnsi" w:hAnsiTheme="minorHAnsi" w:cstheme="minorHAnsi"/>
        </w:rPr>
        <w:t xml:space="preserve">) </w:t>
      </w:r>
      <w:r w:rsidRPr="00D51BA1">
        <w:rPr>
          <w:rFonts w:asciiTheme="minorHAnsi" w:hAnsiTheme="minorHAnsi" w:cstheme="minorHAnsi"/>
        </w:rPr>
        <w:t xml:space="preserve">and enter all mandatory information into the system. Offerors are required to be registered in SAM at the time an offer is submitted in order to comply with the annual representations and certifications requirements (see </w:t>
      </w:r>
      <w:r w:rsidRPr="00D51BA1">
        <w:rPr>
          <w:rFonts w:asciiTheme="minorHAnsi" w:hAnsiTheme="minorHAnsi" w:cstheme="minorHAnsi"/>
          <w:b/>
          <w:bCs/>
        </w:rPr>
        <w:t>FAR 52.204-7</w:t>
      </w:r>
      <w:r w:rsidRPr="00D51BA1">
        <w:rPr>
          <w:rFonts w:asciiTheme="minorHAnsi" w:hAnsiTheme="minorHAnsi" w:cstheme="minorHAnsi"/>
        </w:rPr>
        <w:t xml:space="preserve">). </w:t>
      </w:r>
      <w:r w:rsidRPr="00F67447">
        <w:rPr>
          <w:rFonts w:asciiTheme="minorHAnsi" w:hAnsiTheme="minorHAnsi" w:cstheme="minorHAnsi"/>
        </w:rPr>
        <w:t xml:space="preserve">System updates may lag policy updates. The System for Award Management </w:t>
      </w:r>
    </w:p>
    <w:p w:rsidR="00F67447" w:rsidRPr="00F67447" w:rsidP="00F67447">
      <w:pPr>
        <w:pStyle w:val="Default"/>
        <w:rPr>
          <w:rFonts w:asciiTheme="minorHAnsi" w:hAnsiTheme="minorHAnsi" w:cstheme="minorHAnsi"/>
        </w:rPr>
      </w:pPr>
      <w:r w:rsidRPr="00F67447">
        <w:rPr>
          <w:rFonts w:asciiTheme="minorHAnsi" w:hAnsiTheme="minorHAnsi" w:cstheme="minorHAnsi"/>
        </w:rPr>
        <w:t xml:space="preserve">(SAM) may continue to require entities to complete representations based on </w:t>
      </w:r>
    </w:p>
    <w:p w:rsidR="00F67447" w:rsidRPr="00F67447" w:rsidP="00F67447">
      <w:pPr>
        <w:pStyle w:val="Default"/>
        <w:rPr>
          <w:rFonts w:asciiTheme="minorHAnsi" w:hAnsiTheme="minorHAnsi" w:cstheme="minorHAnsi"/>
        </w:rPr>
      </w:pPr>
      <w:r w:rsidRPr="00F67447">
        <w:rPr>
          <w:rFonts w:asciiTheme="minorHAnsi" w:hAnsiTheme="minorHAnsi" w:cstheme="minorHAnsi"/>
        </w:rPr>
        <w:t xml:space="preserve">provisions that are not included in agency solicitations. Examples include </w:t>
      </w:r>
    </w:p>
    <w:p w:rsidR="00F67447" w:rsidRPr="00F67447" w:rsidP="00F67447">
      <w:pPr>
        <w:pStyle w:val="Default"/>
        <w:rPr>
          <w:rFonts w:asciiTheme="minorHAnsi" w:hAnsiTheme="minorHAnsi" w:cstheme="minorHAnsi"/>
        </w:rPr>
      </w:pPr>
      <w:r w:rsidRPr="00F67447">
        <w:rPr>
          <w:rFonts w:asciiTheme="minorHAnsi" w:hAnsiTheme="minorHAnsi" w:cstheme="minorHAnsi"/>
        </w:rPr>
        <w:t xml:space="preserve">52.222-25, Affirmative Action Compliance, and paragraph (d) of 52.212-3, </w:t>
      </w:r>
    </w:p>
    <w:p w:rsidR="00F67447" w:rsidRPr="00F67447" w:rsidP="00F67447">
      <w:pPr>
        <w:pStyle w:val="Default"/>
        <w:rPr>
          <w:rFonts w:asciiTheme="minorHAnsi" w:hAnsiTheme="minorHAnsi" w:cstheme="minorHAnsi"/>
        </w:rPr>
      </w:pPr>
      <w:r w:rsidRPr="00F67447">
        <w:rPr>
          <w:rFonts w:asciiTheme="minorHAnsi" w:hAnsiTheme="minorHAnsi" w:cstheme="minorHAnsi"/>
        </w:rPr>
        <w:t xml:space="preserve">Offeror Representations and Certifications—Commercial Products and </w:t>
      </w:r>
    </w:p>
    <w:p w:rsidR="00F67447" w:rsidRPr="00F67447" w:rsidP="00F67447">
      <w:pPr>
        <w:pStyle w:val="Default"/>
        <w:rPr>
          <w:rFonts w:asciiTheme="minorHAnsi" w:hAnsiTheme="minorHAnsi" w:cstheme="minorHAnsi"/>
        </w:rPr>
      </w:pPr>
      <w:r w:rsidRPr="00F67447">
        <w:rPr>
          <w:rFonts w:asciiTheme="minorHAnsi" w:hAnsiTheme="minorHAnsi" w:cstheme="minorHAnsi"/>
        </w:rPr>
        <w:t xml:space="preserve">Commercial Services. Contracting officers will not consider these </w:t>
      </w:r>
    </w:p>
    <w:p w:rsidR="00F67447" w:rsidRPr="00F67447" w:rsidP="00F67447">
      <w:pPr>
        <w:pStyle w:val="Default"/>
        <w:rPr>
          <w:rFonts w:asciiTheme="minorHAnsi" w:hAnsiTheme="minorHAnsi" w:cstheme="minorHAnsi"/>
        </w:rPr>
      </w:pPr>
      <w:r w:rsidRPr="00F67447">
        <w:rPr>
          <w:rFonts w:asciiTheme="minorHAnsi" w:hAnsiTheme="minorHAnsi" w:cstheme="minorHAnsi"/>
        </w:rPr>
        <w:t xml:space="preserve">representations when making award decisions or enforce requirements. Entities </w:t>
      </w:r>
    </w:p>
    <w:p w:rsidR="00F67447" w:rsidRPr="00F67447" w:rsidP="00F67447">
      <w:pPr>
        <w:pStyle w:val="Default"/>
        <w:rPr>
          <w:rFonts w:asciiTheme="minorHAnsi" w:hAnsiTheme="minorHAnsi" w:cstheme="minorHAnsi"/>
        </w:rPr>
      </w:pPr>
      <w:r w:rsidRPr="00F67447">
        <w:rPr>
          <w:rFonts w:asciiTheme="minorHAnsi" w:hAnsiTheme="minorHAnsi" w:cstheme="minorHAnsi"/>
        </w:rPr>
        <w:t xml:space="preserve">are not required to, nor are they able to, update their entity registration to </w:t>
      </w:r>
    </w:p>
    <w:p w:rsidR="007F7D99" w:rsidRPr="00D51BA1" w:rsidP="00F67447">
      <w:pPr>
        <w:pStyle w:val="Default"/>
        <w:rPr>
          <w:rFonts w:asciiTheme="minorHAnsi" w:hAnsiTheme="minorHAnsi" w:cstheme="minorHAnsi"/>
        </w:rPr>
      </w:pPr>
      <w:r w:rsidRPr="00F67447">
        <w:rPr>
          <w:rFonts w:asciiTheme="minorHAnsi" w:hAnsiTheme="minorHAnsi" w:cstheme="minorHAnsi"/>
        </w:rPr>
        <w:t>remove these representations in SAM.</w:t>
      </w:r>
    </w:p>
    <w:p w:rsidR="003036A8" w:rsidRPr="00D51BA1" w:rsidP="00E4445C">
      <w:pPr>
        <w:pStyle w:val="Default"/>
        <w:rPr>
          <w:rFonts w:asciiTheme="minorHAnsi" w:hAnsiTheme="minorHAnsi" w:cstheme="minorHAnsi"/>
        </w:rPr>
      </w:pPr>
    </w:p>
    <w:p w:rsidR="007F7D99" w:rsidRPr="006235C9" w:rsidP="00E4445C">
      <w:pPr>
        <w:pStyle w:val="Default"/>
        <w:rPr>
          <w:rFonts w:asciiTheme="minorHAnsi" w:hAnsiTheme="minorHAnsi" w:cstheme="minorHAnsi"/>
          <w:b/>
          <w:bCs/>
          <w:color w:val="4F81BC"/>
        </w:rPr>
      </w:pPr>
      <w:r w:rsidRPr="00D51BA1">
        <w:rPr>
          <w:rFonts w:asciiTheme="minorHAnsi" w:hAnsiTheme="minorHAnsi" w:cstheme="minorHAnsi"/>
          <w:b/>
          <w:bCs/>
          <w:color w:val="4F81BC"/>
        </w:rPr>
        <w:t xml:space="preserve">REVIEW REQUIRED REGISTRATION WITH CONTRACTOR PERFORMANCE ASSESSMENT REPORTING SYSTEM (CPARS) </w:t>
      </w:r>
    </w:p>
    <w:p w:rsidR="007F7D99" w:rsidRPr="00D51BA1" w:rsidP="00E4445C">
      <w:pPr>
        <w:pStyle w:val="Default"/>
        <w:rPr>
          <w:rFonts w:asciiTheme="minorHAnsi" w:hAnsiTheme="minorHAnsi" w:cstheme="minorHAnsi"/>
        </w:rPr>
      </w:pPr>
      <w:r w:rsidRPr="00D51BA1">
        <w:rPr>
          <w:rFonts w:asciiTheme="minorHAnsi" w:hAnsiTheme="minorHAnsi" w:cstheme="minorHAnsi"/>
        </w:rPr>
        <w:t xml:space="preserve">As prescribed in Federal Acquisition Regulation (FAR) Part 42.1502(e), the Department of Veterans Affairs (VA) evaluates contractor past performance on all construction contracts that exceed $750,000 and shares those evaluations with other Federal Government contract specialists and procurement officials. The FAR requires the contractor be provided an opportunity to comment on past performance evaluations prior to each report closing. To fulfill this requirement, VA uses an online database, CPARS, which is maintained by the Naval Seal Logistics Center in Portsmouth, Virginia. CPARS is available to all Federal agencies and is the system used to collect and retrieve performance assessment reports used in source selection determinations. CPARS also includes access to the federal awardee performance and integrity information system (FAPIIS). FAPIIS is a web-enabled application accessed via CPARS for contractor responsibility determination information. </w:t>
      </w:r>
    </w:p>
    <w:p w:rsidR="003036A8" w:rsidRPr="00D51BA1" w:rsidP="00E4445C">
      <w:pPr>
        <w:pStyle w:val="Default"/>
        <w:rPr>
          <w:rFonts w:asciiTheme="minorHAnsi" w:hAnsiTheme="minorHAnsi" w:cstheme="minorHAnsi"/>
        </w:rPr>
      </w:pPr>
    </w:p>
    <w:p w:rsidR="00515731" w:rsidRPr="00D51BA1" w:rsidP="00E4445C">
      <w:pPr>
        <w:pStyle w:val="Default"/>
        <w:rPr>
          <w:rFonts w:asciiTheme="minorHAnsi" w:hAnsiTheme="minorHAnsi" w:cstheme="minorHAnsi"/>
        </w:rPr>
      </w:pPr>
      <w:r w:rsidRPr="00D51BA1">
        <w:rPr>
          <w:rFonts w:asciiTheme="minorHAnsi" w:hAnsiTheme="minorHAnsi" w:cstheme="minorHAnsi"/>
        </w:rPr>
        <w:t>Each contractor whose contract award is estimated to exceed $750,000 is required to register with CPARS database</w:t>
      </w:r>
      <w:r w:rsidRPr="00D51BA1">
        <w:rPr>
          <w:rFonts w:asciiTheme="minorHAnsi" w:hAnsiTheme="minorHAnsi" w:cstheme="minorHAnsi"/>
        </w:rPr>
        <w:t xml:space="preserve"> (</w:t>
      </w:r>
      <w:r>
        <w:fldChar w:fldCharType="begin"/>
      </w:r>
      <w:r>
        <w:instrText xml:space="preserve"> HYPERLINK "https://cpars.gov" </w:instrText>
      </w:r>
      <w:r>
        <w:fldChar w:fldCharType="separate"/>
      </w:r>
      <w:r w:rsidRPr="00D51BA1">
        <w:rPr>
          <w:rStyle w:val="Hyperlink"/>
          <w:rFonts w:asciiTheme="minorHAnsi" w:hAnsiTheme="minorHAnsi" w:cstheme="minorHAnsi"/>
        </w:rPr>
        <w:t>https://cpars.gov</w:t>
      </w:r>
      <w:r>
        <w:fldChar w:fldCharType="end"/>
      </w:r>
      <w:r w:rsidRPr="00D51BA1">
        <w:rPr>
          <w:rFonts w:asciiTheme="minorHAnsi" w:hAnsiTheme="minorHAnsi" w:cstheme="minorHAnsi"/>
        </w:rPr>
        <w:t>) Help regist</w:t>
      </w:r>
      <w:r w:rsidRPr="00D51BA1">
        <w:rPr>
          <w:rFonts w:asciiTheme="minorHAnsi" w:hAnsiTheme="minorHAnsi" w:cstheme="minorHAnsi"/>
        </w:rPr>
        <w:t>ering can be obtained by contacting Customer Support Desk @ DSN: 684-1690 or COMM: 207- 438-1690. Registration should occur no later than thirty days after contract award and must be kept current should there be any change to the contractor’s registered representative.</w:t>
      </w:r>
    </w:p>
    <w:p w:rsidR="007F7D99" w:rsidRPr="00D51BA1" w:rsidP="00E4445C">
      <w:pPr>
        <w:pStyle w:val="Default"/>
        <w:rPr>
          <w:rFonts w:asciiTheme="minorHAnsi" w:hAnsiTheme="minorHAnsi" w:cstheme="minorHAnsi"/>
        </w:rPr>
      </w:pPr>
      <w:r w:rsidRPr="00D51BA1">
        <w:rPr>
          <w:rFonts w:asciiTheme="minorHAnsi" w:hAnsiTheme="minorHAnsi" w:cstheme="minorHAnsi"/>
        </w:rPr>
        <w:t xml:space="preserve"> </w:t>
      </w:r>
    </w:p>
    <w:p w:rsidR="007F7D99" w:rsidRPr="00D51BA1" w:rsidP="00E4445C">
      <w:pPr>
        <w:pStyle w:val="Default"/>
        <w:rPr>
          <w:rFonts w:asciiTheme="minorHAnsi" w:hAnsiTheme="minorHAnsi" w:cstheme="minorHAnsi"/>
        </w:rPr>
      </w:pPr>
      <w:r w:rsidRPr="00D51BA1">
        <w:rPr>
          <w:rFonts w:asciiTheme="minorHAnsi" w:hAnsiTheme="minorHAnsi" w:cstheme="minorHAnsi"/>
        </w:rPr>
        <w:t xml:space="preserve">For contracts with a period of one year or less, the contracting officer will perform a single evaluation when the contract is complete. For contracts exceeding one year, the contracting officer will evaluate the contractor’s performance annually. Interim reports will be filed each year until the last year of the contract, when the final report will be completed. The report shall be assigned in CPARS to the contractor’s designated representative for comment. The contractor representative will have thirty days to submit any comments and re-assign the report to the VA contracting officer. </w:t>
      </w:r>
    </w:p>
    <w:p w:rsidR="003036A8" w:rsidRPr="00D51BA1" w:rsidP="00E4445C">
      <w:pPr>
        <w:pStyle w:val="Default"/>
        <w:rPr>
          <w:rFonts w:asciiTheme="minorHAnsi" w:hAnsiTheme="minorHAnsi" w:cstheme="minorHAnsi"/>
        </w:rPr>
      </w:pPr>
    </w:p>
    <w:p w:rsidR="003036A8" w:rsidRPr="00D51BA1" w:rsidP="00E4445C">
      <w:pPr>
        <w:pStyle w:val="Default"/>
        <w:rPr>
          <w:rFonts w:asciiTheme="minorHAnsi" w:hAnsiTheme="minorHAnsi" w:cstheme="minorHAnsi"/>
        </w:rPr>
      </w:pPr>
      <w:r w:rsidRPr="00D51BA1">
        <w:rPr>
          <w:rFonts w:asciiTheme="minorHAnsi" w:hAnsiTheme="minorHAnsi" w:cstheme="minorHAnsi"/>
        </w:rPr>
        <w:t>Failure to have a current registration in the CPARS database, or to re-assign the report to the VA contracting officer within those thirty days, will result in the Government’s evaluation being placed on file in the database with a statement that the contractor failed to respond.</w:t>
      </w:r>
    </w:p>
    <w:p w:rsidR="007F7D99" w:rsidRPr="00D51BA1" w:rsidP="00E4445C">
      <w:pPr>
        <w:pStyle w:val="Default"/>
        <w:rPr>
          <w:rFonts w:asciiTheme="minorHAnsi" w:hAnsiTheme="minorHAnsi" w:cstheme="minorHAnsi"/>
        </w:rPr>
      </w:pPr>
    </w:p>
    <w:p w:rsidR="007F7D99" w:rsidRPr="006235C9" w:rsidP="00E4445C">
      <w:pPr>
        <w:pStyle w:val="Default"/>
        <w:rPr>
          <w:rFonts w:asciiTheme="minorHAnsi" w:hAnsiTheme="minorHAnsi" w:cstheme="minorHAnsi"/>
          <w:b/>
          <w:bCs/>
          <w:color w:val="4F81BC"/>
        </w:rPr>
      </w:pPr>
      <w:r w:rsidRPr="00D51BA1">
        <w:rPr>
          <w:rFonts w:asciiTheme="minorHAnsi" w:hAnsiTheme="minorHAnsi" w:cstheme="minorHAnsi"/>
          <w:b/>
          <w:bCs/>
          <w:color w:val="4F81BC"/>
        </w:rPr>
        <w:t xml:space="preserve">BACKGROUND INVESTIGATIONS AND SPECIAL AGREEMENT CHECKS </w:t>
      </w:r>
    </w:p>
    <w:p w:rsidR="00242F95" w:rsidRPr="00D51BA1" w:rsidP="00E4445C">
      <w:pPr>
        <w:pStyle w:val="Default"/>
        <w:rPr>
          <w:rFonts w:asciiTheme="minorHAnsi" w:hAnsiTheme="minorHAnsi" w:cstheme="minorHAnsi"/>
        </w:rPr>
      </w:pPr>
      <w:r w:rsidRPr="00D51BA1">
        <w:rPr>
          <w:rFonts w:asciiTheme="minorHAnsi" w:hAnsiTheme="minorHAnsi" w:cstheme="minorHAnsi"/>
        </w:rPr>
        <w:t xml:space="preserve">All contractor employees are subject to the same level of investigation as VA employees who have access to VA Sensitive Information. The level of background investigation is commensurate with the level of access needed to perform all work as identified in the solicitation documents. This requirement is applicable to all subcontractor personnel requiring the same access. As per VA Directive 0710, costs of background investigations will be borne by </w:t>
      </w:r>
      <w:r w:rsidRPr="00D51BA1">
        <w:rPr>
          <w:rFonts w:asciiTheme="minorHAnsi" w:hAnsiTheme="minorHAnsi" w:cstheme="minorHAnsi"/>
        </w:rPr>
        <w:t xml:space="preserve">the contractor. Please be advised the awardee will need to coordinate with the VA Medical Center concerning badging requirements. </w:t>
      </w:r>
    </w:p>
    <w:p w:rsidR="00957478" w:rsidRPr="00D51BA1" w:rsidP="00E4445C">
      <w:pPr>
        <w:pStyle w:val="Default"/>
        <w:rPr>
          <w:rFonts w:asciiTheme="minorHAnsi" w:hAnsiTheme="minorHAnsi" w:cstheme="minorHAnsi"/>
        </w:rPr>
      </w:pPr>
    </w:p>
    <w:p w:rsidR="00957478" w:rsidRPr="00D51BA1" w:rsidP="006235C9">
      <w:pPr>
        <w:pStyle w:val="Default"/>
        <w:rPr>
          <w:rFonts w:asciiTheme="minorHAnsi" w:hAnsiTheme="minorHAnsi" w:cstheme="minorHAnsi"/>
          <w:b/>
          <w:bCs/>
          <w:color w:val="4F81BC"/>
        </w:rPr>
      </w:pPr>
      <w:r w:rsidRPr="00D51BA1">
        <w:rPr>
          <w:rFonts w:asciiTheme="minorHAnsi" w:hAnsiTheme="minorHAnsi" w:cstheme="minorHAnsi"/>
          <w:b/>
          <w:bCs/>
          <w:color w:val="4F81BC"/>
        </w:rPr>
        <w:t>HHS/OIG</w:t>
      </w:r>
      <w:r w:rsidRPr="00D51BA1" w:rsidR="00E62FB1">
        <w:rPr>
          <w:rFonts w:asciiTheme="minorHAnsi" w:hAnsiTheme="minorHAnsi" w:cstheme="minorHAnsi"/>
          <w:b/>
          <w:bCs/>
          <w:color w:val="4F81BC"/>
        </w:rPr>
        <w:t xml:space="preserve"> EXCLUSIONS</w:t>
      </w:r>
    </w:p>
    <w:p w:rsidR="00957478" w:rsidRPr="00D51BA1" w:rsidP="00957478">
      <w:pPr>
        <w:pStyle w:val="BodyText"/>
        <w:tabs>
          <w:tab w:val="left" w:pos="360"/>
          <w:tab w:val="left" w:pos="1080"/>
        </w:tabs>
        <w:rPr>
          <w:rFonts w:asciiTheme="minorHAnsi" w:hAnsiTheme="minorHAnsi" w:cs="Times New Roman"/>
          <w:bCs/>
          <w:sz w:val="24"/>
          <w:szCs w:val="24"/>
        </w:rPr>
      </w:pPr>
      <w:r w:rsidRPr="00D51BA1">
        <w:rPr>
          <w:rFonts w:asciiTheme="minorHAnsi" w:hAnsiTheme="minorHAnsi" w:cs="Times New Roman"/>
          <w:bCs/>
          <w:sz w:val="24"/>
          <w:szCs w:val="24"/>
        </w:rPr>
        <w:t xml:space="preserve">To ensure the individuals providing services under the contract have not engaged in fraud or abuse regarding Sections 1128 and 1128A of the Social Security Act regarding federal health care programs, the contractor is required to check the </w:t>
      </w:r>
      <w:r w:rsidRPr="00D51BA1" w:rsidR="00E62FB1">
        <w:rPr>
          <w:rFonts w:asciiTheme="minorHAnsi" w:hAnsiTheme="minorHAnsi" w:cs="Times New Roman"/>
          <w:bCs/>
          <w:sz w:val="24"/>
          <w:szCs w:val="24"/>
        </w:rPr>
        <w:t>Exclusions</w:t>
      </w:r>
      <w:r w:rsidRPr="00D51BA1">
        <w:rPr>
          <w:rFonts w:asciiTheme="minorHAnsi" w:hAnsiTheme="minorHAnsi" w:cs="Times New Roman"/>
          <w:bCs/>
          <w:sz w:val="24"/>
          <w:szCs w:val="24"/>
        </w:rPr>
        <w:t xml:space="preserve"> Database – </w:t>
      </w:r>
      <w:r w:rsidRPr="00D51BA1" w:rsidR="00E62FB1">
        <w:rPr>
          <w:rFonts w:asciiTheme="minorHAnsi" w:hAnsiTheme="minorHAnsi" w:cs="Times New Roman"/>
          <w:bCs/>
          <w:sz w:val="24"/>
          <w:szCs w:val="24"/>
        </w:rPr>
        <w:t xml:space="preserve">U.S. Department of Health and Human Services (HHS), </w:t>
      </w:r>
      <w:r w:rsidRPr="00D51BA1">
        <w:rPr>
          <w:rFonts w:asciiTheme="minorHAnsi" w:hAnsiTheme="minorHAnsi" w:cs="Times New Roman"/>
          <w:bCs/>
          <w:sz w:val="24"/>
          <w:szCs w:val="24"/>
        </w:rPr>
        <w:t>Office of Inspector General</w:t>
      </w:r>
      <w:r w:rsidRPr="00D51BA1" w:rsidR="00E62FB1">
        <w:rPr>
          <w:rFonts w:asciiTheme="minorHAnsi" w:hAnsiTheme="minorHAnsi" w:cs="Times New Roman"/>
          <w:bCs/>
          <w:sz w:val="24"/>
          <w:szCs w:val="24"/>
        </w:rPr>
        <w:t xml:space="preserve"> (OIG), List </w:t>
      </w:r>
      <w:r w:rsidRPr="00D51BA1">
        <w:rPr>
          <w:rFonts w:asciiTheme="minorHAnsi" w:hAnsiTheme="minorHAnsi" w:cs="Times New Roman"/>
          <w:bCs/>
          <w:sz w:val="24"/>
          <w:szCs w:val="24"/>
        </w:rPr>
        <w:t xml:space="preserve">of Excluded Individuals/Entities on the </w:t>
      </w:r>
      <w:r w:rsidRPr="00D51BA1" w:rsidR="00E62FB1">
        <w:rPr>
          <w:rFonts w:asciiTheme="minorHAnsi" w:hAnsiTheme="minorHAnsi" w:cs="Times New Roman"/>
          <w:bCs/>
          <w:sz w:val="24"/>
          <w:szCs w:val="24"/>
        </w:rPr>
        <w:t>w</w:t>
      </w:r>
      <w:r w:rsidRPr="00D51BA1">
        <w:rPr>
          <w:rFonts w:asciiTheme="minorHAnsi" w:hAnsiTheme="minorHAnsi" w:cs="Times New Roman"/>
          <w:bCs/>
          <w:sz w:val="24"/>
          <w:szCs w:val="24"/>
        </w:rPr>
        <w:t xml:space="preserve">ebsite </w:t>
      </w:r>
      <w:r w:rsidRPr="00D51BA1" w:rsidR="00E62FB1">
        <w:rPr>
          <w:rFonts w:asciiTheme="minorHAnsi" w:hAnsiTheme="minorHAnsi" w:cs="Times New Roman"/>
          <w:bCs/>
          <w:sz w:val="24"/>
          <w:szCs w:val="24"/>
        </w:rPr>
        <w:t>(https://exclusions.oig.hhs.gov)</w:t>
      </w:r>
      <w:r w:rsidRPr="00D51BA1">
        <w:rPr>
          <w:rFonts w:asciiTheme="minorHAnsi" w:hAnsiTheme="minorHAnsi" w:cs="Times New Roman"/>
          <w:bCs/>
          <w:sz w:val="24"/>
          <w:szCs w:val="24"/>
        </w:rPr>
        <w:t xml:space="preserve"> for each person providing services under this contract.  Further the Contractor is required to certify in its proposal that all persons listed in the contractor’s proposal have been compared against the OIG list and are NOT listed.  During the performance of this contract the contractor is prohibited from using any individual or business listed on the List of Excluded Individuals/Entities.</w:t>
      </w:r>
      <w:bookmarkStart w:id="12" w:name="BID_20_ITEMS_2E_DOC"/>
      <w:bookmarkEnd w:id="12"/>
    </w:p>
    <w:p w:rsidR="00D51BA1" w:rsidP="00E4445C">
      <w:pPr>
        <w:pStyle w:val="Default"/>
        <w:rPr>
          <w:rFonts w:asciiTheme="minorHAnsi" w:hAnsiTheme="minorHAnsi" w:cstheme="minorHAnsi"/>
          <w:b/>
          <w:bCs/>
          <w:color w:val="4F81BC"/>
        </w:rPr>
      </w:pPr>
    </w:p>
    <w:p w:rsidR="00242F95" w:rsidRPr="006235C9" w:rsidP="00E4445C">
      <w:pPr>
        <w:pStyle w:val="Default"/>
        <w:rPr>
          <w:rFonts w:asciiTheme="minorHAnsi" w:hAnsiTheme="minorHAnsi" w:cstheme="minorHAnsi"/>
          <w:b/>
          <w:bCs/>
          <w:color w:val="4F81BC"/>
        </w:rPr>
      </w:pPr>
      <w:r w:rsidRPr="00D51BA1">
        <w:rPr>
          <w:rFonts w:asciiTheme="minorHAnsi" w:hAnsiTheme="minorHAnsi" w:cstheme="minorHAnsi"/>
          <w:b/>
          <w:bCs/>
          <w:color w:val="4F81BC"/>
        </w:rPr>
        <w:t xml:space="preserve">REFERENCES TO VA ENGINEER, RESIDENT ENGINEER, OR PROJECT MANAGER </w:t>
      </w:r>
    </w:p>
    <w:p w:rsidR="00242F95" w:rsidRPr="00D51BA1" w:rsidP="00E4445C">
      <w:pPr>
        <w:spacing w:after="0" w:line="240" w:lineRule="auto"/>
        <w:rPr>
          <w:rFonts w:eastAsiaTheme="minorHAnsi" w:cstheme="minorHAnsi"/>
          <w:color w:val="000000"/>
          <w:sz w:val="24"/>
          <w:szCs w:val="24"/>
        </w:rPr>
      </w:pPr>
      <w:r w:rsidRPr="00D51BA1">
        <w:rPr>
          <w:rFonts w:eastAsiaTheme="minorHAnsi" w:cstheme="minorHAnsi"/>
          <w:color w:val="000000"/>
          <w:sz w:val="24"/>
          <w:szCs w:val="24"/>
        </w:rPr>
        <w:t>Any reference contained within the solicitation/contract specifications and/or drawings to the “VA Engineer,” “Resident Engineer,” or “Project Manager,” or their abbreviations shall be replaced with “Contracting Officer’s Representative (COR).</w:t>
      </w:r>
      <w:r w:rsidR="003D1A36">
        <w:rPr>
          <w:rFonts w:eastAsiaTheme="minorHAnsi" w:cstheme="minorHAnsi"/>
          <w:color w:val="000000"/>
          <w:sz w:val="24"/>
          <w:szCs w:val="24"/>
        </w:rPr>
        <w:t>”</w:t>
      </w:r>
    </w:p>
    <w:p w:rsidR="0007730F" w:rsidRPr="00D51BA1" w:rsidP="00E4445C">
      <w:pPr>
        <w:spacing w:after="0" w:line="240" w:lineRule="auto"/>
        <w:rPr>
          <w:rFonts w:eastAsiaTheme="minorHAnsi" w:cstheme="minorHAnsi"/>
          <w:color w:val="000000"/>
          <w:sz w:val="24"/>
          <w:szCs w:val="24"/>
        </w:rPr>
      </w:pPr>
    </w:p>
    <w:p w:rsidR="0007730F" w:rsidRPr="006235C9" w:rsidP="006235C9">
      <w:pPr>
        <w:pStyle w:val="Default"/>
        <w:rPr>
          <w:rFonts w:asciiTheme="minorHAnsi" w:hAnsiTheme="minorHAnsi" w:cstheme="minorHAnsi"/>
          <w:b/>
          <w:bCs/>
          <w:color w:val="4F81BC"/>
        </w:rPr>
      </w:pPr>
      <w:r w:rsidRPr="006235C9">
        <w:rPr>
          <w:rFonts w:asciiTheme="minorHAnsi" w:hAnsiTheme="minorHAnsi" w:cstheme="minorHAnsi"/>
          <w:b/>
          <w:bCs/>
          <w:color w:val="4F81BC"/>
        </w:rPr>
        <w:t>PRE-CONSTRUCTION CONFERENCE</w:t>
      </w:r>
    </w:p>
    <w:p w:rsidR="007F7D99" w:rsidRPr="00B51011" w:rsidP="00B51011">
      <w:pPr>
        <w:pStyle w:val="BodyText"/>
        <w:tabs>
          <w:tab w:val="left" w:pos="720"/>
        </w:tabs>
        <w:suppressAutoHyphens/>
        <w:rPr>
          <w:rFonts w:asciiTheme="minorHAnsi" w:hAnsiTheme="minorHAnsi" w:cs="Times New Roman"/>
          <w:spacing w:val="-3"/>
          <w:sz w:val="24"/>
          <w:szCs w:val="24"/>
        </w:rPr>
      </w:pPr>
      <w:r w:rsidRPr="00D51BA1">
        <w:rPr>
          <w:rFonts w:asciiTheme="minorHAnsi" w:hAnsiTheme="minorHAnsi" w:cs="Times New Roman"/>
          <w:spacing w:val="-3"/>
          <w:sz w:val="24"/>
          <w:szCs w:val="24"/>
        </w:rPr>
        <w:t>Before any work is started, a Pre-Construction Conference between the Contractor, Contracting Officer, and Project Engineer will be arranged through the Contracting Officer.  Such matters as work commencement, sequence of work, estimated time for accomplishment, subcontractor information, and the overall responsibilities of the Contractor, Contracting Officer, and Project Engineer in the fulfillment of all aspects of the contract will be discussed.</w:t>
      </w:r>
    </w:p>
    <w:p w:rsidR="00242FEF" w:rsidP="00242FEF">
      <w:pPr>
        <w:pStyle w:val="Heading2"/>
      </w:pPr>
      <w:bookmarkStart w:id="13" w:name="_Toc256000011"/>
      <w:r>
        <w:t>A.9</w:t>
      </w:r>
      <w:r w:rsidR="00BF42E3">
        <w:t xml:space="preserve"> </w:t>
      </w:r>
      <w:r w:rsidR="002C71A2">
        <w:t>PRICE/COST SCHEDULE</w:t>
      </w:r>
      <w:bookmarkEnd w:id="13"/>
    </w:p>
    <w:p w:rsidR="00242FEF" w:rsidP="00242FEF">
      <w:pPr>
        <w:pStyle w:val="Heading3"/>
      </w:pPr>
      <w:bookmarkStart w:id="14" w:name="_Toc256000012"/>
      <w:r>
        <w:t>ITEM INFORMATION</w:t>
      </w:r>
      <w:bookmarkEnd w:id="14"/>
    </w:p>
    <w:tbl>
      <w:tblPr>
        <w:tblStyle w:val="LightListAccent1"/>
        <w:tblW w:w="0" w:type="auto"/>
        <w:tblLook w:val="04A0"/>
      </w:tblPr>
      <w:tblGrid>
        <w:gridCol w:w="1278"/>
        <w:gridCol w:w="2322"/>
        <w:gridCol w:w="1458"/>
        <w:gridCol w:w="763"/>
        <w:gridCol w:w="1886"/>
        <w:gridCol w:w="1869"/>
      </w:tblGrid>
      <w:tr w:rsidTr="001960E4">
        <w:tblPrEx>
          <w:tblW w:w="0" w:type="auto"/>
          <w:tblLook w:val="04A0"/>
        </w:tblPrEx>
        <w:tc>
          <w:tcPr>
            <w:tcW w:w="1278" w:type="dxa"/>
            <w:tcBorders>
              <w:top w:val="single" w:sz="8" w:space="0" w:color="4F81BD" w:themeColor="accent1"/>
              <w:left w:val="single" w:sz="8" w:space="0" w:color="4F81BD" w:themeColor="accent1"/>
              <w:bottom w:val="nil"/>
              <w:right w:val="nil"/>
            </w:tcBorders>
            <w:vAlign w:val="bottom"/>
            <w:hideMark/>
          </w:tcPr>
          <w:p w:rsidR="00242FEF" w:rsidP="00FE7D33">
            <w:pPr>
              <w:spacing w:before="60" w:after="60"/>
              <w:rPr>
                <w:sz w:val="22"/>
              </w:rPr>
            </w:pPr>
            <w:r>
              <w:t>ITEM NUMBER</w:t>
            </w:r>
          </w:p>
        </w:tc>
        <w:tc>
          <w:tcPr>
            <w:tcW w:w="2322" w:type="dxa"/>
            <w:tcBorders>
              <w:top w:val="single" w:sz="8" w:space="0" w:color="4F81BD" w:themeColor="accent1"/>
              <w:left w:val="nil"/>
              <w:bottom w:val="nil"/>
              <w:right w:val="nil"/>
            </w:tcBorders>
            <w:vAlign w:val="bottom"/>
            <w:hideMark/>
          </w:tcPr>
          <w:p w:rsidR="00242FEF" w:rsidP="00FE7D33">
            <w:pPr>
              <w:spacing w:before="60" w:after="60"/>
              <w:rPr>
                <w:sz w:val="22"/>
              </w:rPr>
            </w:pPr>
            <w:r>
              <w:t>DESCRIPTION OF SUPPLIES/SERVICES</w:t>
            </w:r>
          </w:p>
        </w:tc>
        <w:tc>
          <w:tcPr>
            <w:tcW w:w="1458" w:type="dxa"/>
            <w:tcBorders>
              <w:top w:val="single" w:sz="8" w:space="0" w:color="4F81BD" w:themeColor="accent1"/>
              <w:left w:val="nil"/>
              <w:bottom w:val="nil"/>
              <w:right w:val="nil"/>
            </w:tcBorders>
            <w:vAlign w:val="bottom"/>
            <w:hideMark/>
          </w:tcPr>
          <w:p w:rsidR="00242FEF" w:rsidP="00FE7D33">
            <w:pPr>
              <w:spacing w:before="60" w:after="60"/>
              <w:jc w:val="right"/>
              <w:rPr>
                <w:sz w:val="22"/>
              </w:rPr>
            </w:pPr>
            <w:r>
              <w:t>QUANTITY</w:t>
            </w:r>
          </w:p>
        </w:tc>
        <w:tc>
          <w:tcPr>
            <w:tcW w:w="763" w:type="dxa"/>
            <w:tcBorders>
              <w:top w:val="single" w:sz="8" w:space="0" w:color="4F81BD" w:themeColor="accent1"/>
              <w:left w:val="nil"/>
              <w:bottom w:val="nil"/>
              <w:right w:val="nil"/>
            </w:tcBorders>
            <w:vAlign w:val="bottom"/>
            <w:hideMark/>
          </w:tcPr>
          <w:p w:rsidR="00242FEF" w:rsidP="00B33D48">
            <w:pPr>
              <w:spacing w:before="60" w:after="60"/>
              <w:jc w:val="right"/>
              <w:rPr>
                <w:sz w:val="22"/>
              </w:rPr>
            </w:pPr>
            <w:r>
              <w:t>UNIT</w:t>
            </w:r>
          </w:p>
        </w:tc>
        <w:tc>
          <w:tcPr>
            <w:tcW w:w="1886" w:type="dxa"/>
            <w:tcBorders>
              <w:top w:val="single" w:sz="8" w:space="0" w:color="4F81BD" w:themeColor="accent1"/>
              <w:left w:val="nil"/>
              <w:bottom w:val="nil"/>
              <w:right w:val="nil"/>
            </w:tcBorders>
            <w:vAlign w:val="bottom"/>
            <w:hideMark/>
          </w:tcPr>
          <w:p w:rsidR="00242FEF" w:rsidP="007A0BB2">
            <w:pPr>
              <w:spacing w:before="60" w:after="60"/>
              <w:jc w:val="right"/>
              <w:rPr>
                <w:sz w:val="22"/>
              </w:rPr>
            </w:pPr>
            <w:r>
              <w:t>UNIT PRICE</w:t>
            </w:r>
          </w:p>
        </w:tc>
        <w:tc>
          <w:tcPr>
            <w:tcW w:w="1869" w:type="dxa"/>
            <w:tcBorders>
              <w:top w:val="single" w:sz="8" w:space="0" w:color="4F81BD" w:themeColor="accent1"/>
              <w:left w:val="nil"/>
              <w:bottom w:val="nil"/>
              <w:right w:val="single" w:sz="8" w:space="0" w:color="4F81BD" w:themeColor="accent1"/>
            </w:tcBorders>
            <w:vAlign w:val="bottom"/>
            <w:hideMark/>
          </w:tcPr>
          <w:p w:rsidR="00242FEF" w:rsidP="00FE7D33">
            <w:pPr>
              <w:spacing w:before="60" w:after="60"/>
              <w:jc w:val="right"/>
              <w:rPr>
                <w:sz w:val="22"/>
              </w:rPr>
            </w:pPr>
            <w:r>
              <w:t>AMOUNT</w:t>
            </w:r>
          </w:p>
        </w:tc>
      </w:tr>
      <w:tr w:rsidTr="001960E4">
        <w:tblPrEx>
          <w:tblW w:w="0" w:type="auto"/>
          <w:tblLook w:val="04A0"/>
        </w:tblPrEx>
        <w:tc>
          <w:tcPr>
            <w:tcW w:w="1278" w:type="dxa"/>
            <w:tcBorders>
              <w:top w:val="nil"/>
              <w:bottom w:val="nil"/>
              <w:right w:val="nil"/>
            </w:tcBorders>
            <w:hideMark/>
          </w:tcPr>
          <w:p w:rsidR="00242FEF" w:rsidP="00242FEF">
            <w:pPr>
              <w:rPr>
                <w:sz w:val="22"/>
              </w:rPr>
            </w:pPr>
            <w:r>
              <w:t>0001</w:t>
            </w:r>
          </w:p>
        </w:tc>
        <w:tc>
          <w:tcPr>
            <w:tcW w:w="2322" w:type="dxa"/>
            <w:tcBorders>
              <w:top w:val="nil"/>
              <w:left w:val="nil"/>
              <w:bottom w:val="nil"/>
              <w:right w:val="nil"/>
            </w:tcBorders>
            <w:hideMark/>
          </w:tcPr>
          <w:p w:rsidR="00242FEF" w:rsidP="00242FEF">
            <w:pPr>
              <w:rPr>
                <w:sz w:val="22"/>
              </w:rPr>
            </w:pPr>
          </w:p>
        </w:tc>
        <w:tc>
          <w:tcPr>
            <w:tcW w:w="1458" w:type="dxa"/>
            <w:tcBorders>
              <w:top w:val="nil"/>
              <w:left w:val="nil"/>
              <w:bottom w:val="nil"/>
              <w:right w:val="nil"/>
            </w:tcBorders>
            <w:hideMark/>
          </w:tcPr>
          <w:p w:rsidR="00242FEF" w:rsidP="00242FEF">
            <w:pPr>
              <w:jc w:val="right"/>
              <w:rPr>
                <w:sz w:val="22"/>
              </w:rPr>
            </w:pPr>
            <w:r>
              <w:t>1.00</w:t>
            </w:r>
          </w:p>
        </w:tc>
        <w:tc>
          <w:tcPr>
            <w:tcW w:w="763" w:type="dxa"/>
            <w:tcBorders>
              <w:top w:val="nil"/>
              <w:left w:val="nil"/>
              <w:bottom w:val="nil"/>
              <w:right w:val="nil"/>
            </w:tcBorders>
            <w:hideMark/>
          </w:tcPr>
          <w:p w:rsidR="00242FEF" w:rsidP="00B33D48">
            <w:pPr>
              <w:jc w:val="right"/>
              <w:rPr>
                <w:sz w:val="22"/>
              </w:rPr>
            </w:pPr>
            <w:r>
              <w:t>JB</w:t>
            </w:r>
          </w:p>
        </w:tc>
        <w:tc>
          <w:tcPr>
            <w:tcW w:w="1886" w:type="dxa"/>
            <w:tcBorders>
              <w:top w:val="nil"/>
              <w:left w:val="nil"/>
              <w:bottom w:val="nil"/>
              <w:right w:val="nil"/>
            </w:tcBorders>
            <w:hideMark/>
          </w:tcPr>
          <w:p w:rsidR="00242FEF" w:rsidP="007A0BB2">
            <w:pPr>
              <w:jc w:val="right"/>
              <w:rPr>
                <w:sz w:val="22"/>
              </w:rPr>
            </w:pPr>
            <w:r>
              <w:t>__________________</w:t>
            </w:r>
          </w:p>
        </w:tc>
        <w:tc>
          <w:tcPr>
            <w:tcW w:w="1869" w:type="dxa"/>
            <w:tcBorders>
              <w:top w:val="nil"/>
              <w:left w:val="nil"/>
              <w:bottom w:val="nil"/>
            </w:tcBorders>
            <w:hideMark/>
          </w:tcPr>
          <w:p w:rsidR="00242FEF" w:rsidP="00242FEF">
            <w:pPr>
              <w:jc w:val="right"/>
              <w:rPr>
                <w:sz w:val="22"/>
              </w:rPr>
            </w:pPr>
            <w:r>
              <w:t>__________________</w:t>
            </w:r>
          </w:p>
        </w:tc>
      </w:tr>
      <w:tr>
        <w:tblPrEx>
          <w:tblW w:w="0" w:type="auto"/>
          <w:tblLook w:val="04A0"/>
        </w:tblPrEx>
        <w:tc>
          <w:tcPr>
            <w:tcBorders>
              <w:top w:val="nil"/>
              <w:bottom w:val="single" w:sz="2" w:space="0" w:color="4F81BD"/>
            </w:tcBorders>
          </w:tcPr>
          <w:p/>
        </w:tc>
        <w:tc>
          <w:tcPr>
            <w:gridSpan w:val="4"/>
            <w:tcBorders>
              <w:top w:val="nil"/>
              <w:bottom w:val="single" w:sz="2" w:space="0" w:color="4F81BD"/>
            </w:tcBorders>
          </w:tcPr>
          <w:p>
            <w:r>
              <w:t>PROJECT# 656-19-307; REMODEL BUILDING 51 FIRST FLOOR EAST SIDE FOR CLC; CONTRACTOR SHALL FURNISH ALL LABOR, MATERIALS, TOOLS AND EQUIPMENT REQUIRED TO REMODEL THE EXISTING LOCKED DEMENTIA WARD ON THE EAST SIDE OF BUILDING 51, FIRST FLOOR. THIS PROJECT SHALL ALSO UPDATE LIGHTING, WALL SURFACES, AND THE GENERAL ENVIRONMENT DECOR. THIS PROJECT WILL INCLUDE IMPACTED SPACE WITHIN THE ADJACENT BUILDING 48 FIRST FLOOR SPACE AT THE ST. CLOUD VA HEALTHCARE SYSTEM. 4801 VETERANS DRIVE, ST. CLOUD, MN 56303. ALL WORK IS TO BE PERFORMED ACCORDING TO THE SCOPE OF WORK. CONTRACT SPECIFICATION AND DRAWINGS. ALL WORK SHALL BE PERFORMED MONDAY THROUGH FRIDAY 8AM-4:30PM UNLESS OTHERWISE APPROVED. PERIOD OF PERFORMANCE - 456 DAYS AFTER NTP</w:t>
              <w:br/>
              <w:t>PRINCIPAL NAICS CODE: 236220 - Commercial and Institutional Building Construction</w:t>
              <w:br/>
              <w:t>PRODUCT/SERVICE CODE: Y1DA - Construction of Hospitals and Infirmaries</w:t>
              <w:br/>
            </w:r>
          </w:p>
        </w:tc>
        <w:tc>
          <w:tcPr>
            <w:tcBorders>
              <w:top w:val="nil"/>
              <w:bottom w:val="single" w:sz="2" w:space="0" w:color="4F81BD"/>
            </w:tcBorders>
          </w:tcPr>
          <w:p/>
        </w:tc>
      </w:tr>
      <w:tr w:rsidTr="000D0000">
        <w:tblPrEx>
          <w:tblW w:w="0" w:type="auto"/>
          <w:tblLook w:val="04A0"/>
        </w:tblPrEx>
        <w:tc>
          <w:tcPr>
            <w:tcW w:w="1278" w:type="dxa"/>
            <w:tcBorders>
              <w:left w:val="nil"/>
              <w:bottom w:val="nil"/>
              <w:right w:val="nil"/>
            </w:tcBorders>
            <w:hideMark/>
          </w:tcPr>
          <w:p w:rsidR="00FF3F04" w:rsidP="00242FEF">
            <w:pPr>
              <w:rPr>
                <w:b w:val="0"/>
                <w:bCs w:val="0"/>
              </w:rPr>
            </w:pPr>
          </w:p>
        </w:tc>
        <w:tc>
          <w:tcPr>
            <w:tcW w:w="2322" w:type="dxa"/>
            <w:tcBorders>
              <w:left w:val="nil"/>
              <w:bottom w:val="nil"/>
              <w:right w:val="nil"/>
            </w:tcBorders>
            <w:hideMark/>
          </w:tcPr>
          <w:p w:rsidR="00FF3F04" w:rsidP="00242FEF"/>
        </w:tc>
        <w:tc>
          <w:tcPr>
            <w:tcW w:w="1458" w:type="dxa"/>
            <w:tcBorders>
              <w:left w:val="nil"/>
              <w:bottom w:val="nil"/>
              <w:right w:val="nil"/>
            </w:tcBorders>
            <w:hideMark/>
          </w:tcPr>
          <w:p w:rsidR="00FF3F04" w:rsidP="00242FEF">
            <w:pPr>
              <w:jc w:val="right"/>
            </w:pPr>
          </w:p>
        </w:tc>
        <w:tc>
          <w:tcPr>
            <w:tcW w:w="763" w:type="dxa"/>
            <w:tcBorders>
              <w:left w:val="nil"/>
              <w:bottom w:val="nil"/>
              <w:right w:val="single" w:sz="8" w:space="0" w:color="4F81BD" w:themeColor="accent1"/>
            </w:tcBorders>
            <w:hideMark/>
          </w:tcPr>
          <w:p w:rsidR="00FF3F04" w:rsidP="00242FEF"/>
        </w:tc>
        <w:tc>
          <w:tcPr>
            <w:tcW w:w="1886" w:type="dxa"/>
            <w:tcBorders>
              <w:left w:val="single" w:sz="8" w:space="0" w:color="4F81BD" w:themeColor="accent1"/>
              <w:right w:val="nil"/>
            </w:tcBorders>
            <w:hideMark/>
          </w:tcPr>
          <w:p w:rsidR="00FF3F04" w:rsidRPr="00FF3F04" w:rsidP="007A0BB2">
            <w:pPr>
              <w:jc w:val="right"/>
              <w:rPr>
                <w:b/>
              </w:rPr>
            </w:pPr>
            <w:r w:rsidRPr="00FF3F04">
              <w:rPr>
                <w:b/>
              </w:rPr>
              <w:t>GRAND TOTAL</w:t>
            </w:r>
          </w:p>
        </w:tc>
        <w:tc>
          <w:tcPr>
            <w:tcW w:w="1869" w:type="dxa"/>
            <w:tcBorders>
              <w:left w:val="nil"/>
            </w:tcBorders>
            <w:hideMark/>
          </w:tcPr>
          <w:p w:rsidR="00FF3F04" w:rsidRPr="00FF3F04" w:rsidP="00242FEF">
            <w:pPr>
              <w:jc w:val="right"/>
              <w:rPr>
                <w:b/>
              </w:rPr>
            </w:pPr>
            <w:r w:rsidRPr="00FF3F04">
              <w:rPr>
                <w:b/>
              </w:rPr>
              <w:t>__________________</w:t>
            </w:r>
          </w:p>
        </w:tc>
      </w:tr>
    </w:tbl>
    <w:p w:rsidR="00242FEF">
      <w:pPr>
        <w:sectPr>
          <w:footerReference w:type="even" r:id="rId10"/>
          <w:footerReference w:type="default" r:id="rId11"/>
          <w:footerReference w:type="first" r:id="rId12"/>
          <w:type w:val="continuous"/>
          <w:pgSz w:w="12240" w:h="15840"/>
          <w:pgMar w:top="1080" w:right="1440" w:bottom="1080" w:left="1440" w:header="360" w:footer="360"/>
          <w:cols w:space="720"/>
          <w:docGrid w:linePitch="360"/>
        </w:sectPr>
      </w:pPr>
    </w:p>
    <w:p w:rsidR="002A017D"/>
    <w:p w:rsidR="002A017D">
      <w:pPr>
        <w:pStyle w:val="Heading1"/>
      </w:pPr>
      <w:bookmarkStart w:id="15" w:name="_Toc256000013"/>
      <w:r>
        <w:t>INFORMATION REGARDING BIDDING MATERIAL, BID GUARANTEE AND BONDS</w:t>
      </w:r>
      <w:bookmarkEnd w:id="15"/>
    </w:p>
    <w:p>
      <w:pPr>
        <w:pageBreakBefore/>
      </w:pPr>
    </w:p>
    <w:p>
      <w:pPr>
        <w:pStyle w:val="Heading1"/>
      </w:pPr>
      <w:bookmarkStart w:id="16" w:name="_Toc256000014"/>
      <w:r>
        <w:t>INSTRUCTIONS, CONDITIONS AND OTHER STATEMENTS TO BIDDERS/OFFERORS</w:t>
      </w:r>
      <w:bookmarkEnd w:id="16"/>
    </w:p>
    <w:p w:rsidR="00F97F41" w:rsidP="00F97F41">
      <w:pPr>
        <w:pStyle w:val="Heading2"/>
      </w:pPr>
      <w:bookmarkStart w:id="17" w:name="_Toc256000015"/>
      <w:r>
        <w:t>2.1</w:t>
      </w:r>
      <w:r>
        <w:t xml:space="preserve">  </w:t>
      </w:r>
      <w:r>
        <w:t>52.201-1</w:t>
      </w:r>
      <w:r>
        <w:t xml:space="preserve">  </w:t>
      </w:r>
      <w:r>
        <w:t>ACQUISITION 360: VOLUNTARY SURVEY</w:t>
      </w:r>
      <w:r>
        <w:t xml:space="preserve">  (</w:t>
      </w:r>
      <w:r>
        <w:t>SEP 2023</w:t>
      </w:r>
      <w:r>
        <w:t>)</w:t>
      </w:r>
      <w:bookmarkEnd w:id="17"/>
    </w:p>
    <w:p w:rsidR="00F97F41" w:rsidP="00F97F41">
      <w:r>
        <w:t xml:space="preserve">  </w:t>
      </w:r>
      <w:r>
        <w:t>(a) All actual and potential offerors are encouraged to provide feedback on the preaward and debriefing processes, as applicable. Feedback may be provided to agencies up to 45 days after award. The feedback is anonymous, unless the participant self-identifies in the survey. Actual and potential offerors can participate in the survey by selecting the following link</w:t>
      </w:r>
      <w:r w:rsidR="006C153C">
        <w:t xml:space="preserve">: </w:t>
      </w:r>
      <w:r>
        <w:fldChar w:fldCharType="begin"/>
      </w:r>
      <w:r>
        <w:instrText xml:space="preserve"> HYPERLINK </w:instrText>
      </w:r>
      <w:r>
        <w:fldChar w:fldCharType="separate"/>
      </w:r>
      <w:r w:rsidRPr="00914DF2" w:rsidR="006C153C">
        <w:rPr>
          <w:rStyle w:val="Hyperlink"/>
          <w:i/>
          <w:iCs/>
        </w:rPr>
        <w:t>https:// www.acquisition.gov/360</w:t>
      </w:r>
      <w:r>
        <w:fldChar w:fldCharType="end"/>
      </w:r>
      <w:r>
        <w:t xml:space="preserve">. </w:t>
      </w:r>
    </w:p>
    <w:p w:rsidR="00F97F41" w:rsidP="00F97F41">
      <w:r>
        <w:t xml:space="preserve">  </w:t>
      </w:r>
      <w:r>
        <w:t>(b) The Contracting Officer will not review the information provided until after contract award and will not consider it in the award decision. The survey is voluntary and does not convey any protections, rights, or grounds for protest. It creates a way for actual and potential offerors to provide the Government constructive feedback about the preaward and debriefing processes, as applicable, used for a specific acquisition.</w:t>
      </w:r>
    </w:p>
    <w:p w:rsidR="00F97F41" w:rsidP="00F97F41">
      <w:pPr>
        <w:jc w:val="center"/>
      </w:pPr>
      <w:r>
        <w:t xml:space="preserve"> </w:t>
      </w:r>
      <w:r>
        <w:t>(End of Clause)</w:t>
      </w:r>
    </w:p>
    <w:p w:rsidR="00F97F41"/>
    <w:p w:rsidR="000D3494">
      <w:pPr>
        <w:pStyle w:val="Heading2"/>
      </w:pPr>
      <w:bookmarkStart w:id="18" w:name="_Toc256000016"/>
      <w:r>
        <w:t>2.2</w:t>
      </w:r>
      <w:r>
        <w:t xml:space="preserve">  </w:t>
      </w:r>
      <w:r>
        <w:t>52.204-9</w:t>
      </w:r>
      <w:r>
        <w:t xml:space="preserve"> </w:t>
      </w:r>
      <w:r>
        <w:t>PERSONAL IDENTITY VERIFICATION OF CONTRACTOR PERSONNEL</w:t>
      </w:r>
      <w:r>
        <w:t xml:space="preserve"> (</w:t>
      </w:r>
      <w:r>
        <w:t>JAN 2011</w:t>
      </w:r>
      <w:r>
        <w:t>)</w:t>
      </w:r>
      <w:bookmarkEnd w:id="18"/>
    </w:p>
    <w:p w:rsidR="000D3494">
      <w:r>
        <w:t xml:space="preserve">  (a) The Contractor shall comply with agency personal identity verification procedures identified in the contract that implement Homeland Security Presidential Directive-12 (HSPD-12), Office of Management and Budget (OMB) guidance M-05-24, and Federal Inf</w:t>
      </w:r>
      <w:r>
        <w:t>ormation Processing Standards Publication (FIPS PUB) Number 201.</w:t>
      </w:r>
    </w:p>
    <w:p w:rsidR="000D3494">
      <w:r>
        <w:t xml:space="preserve">  (b) The Contractor shall account for all forms of Government-provided identification issued to the Contractor employees in connection with performance under this contract. The Contractor sh</w:t>
      </w:r>
      <w:r>
        <w:t>all return such identification to the issuing agency at the earliest of any of the following, unless otherwise determined by the Government:</w:t>
      </w:r>
    </w:p>
    <w:p w:rsidR="000D3494">
      <w:r>
        <w:t xml:space="preserve">    (1) When no longer needed for contract performance.</w:t>
      </w:r>
    </w:p>
    <w:p w:rsidR="000D3494">
      <w:r>
        <w:t xml:space="preserve">    (2) Upon completion of the Contractor employee's employ</w:t>
      </w:r>
      <w:r>
        <w:t>ment.</w:t>
      </w:r>
    </w:p>
    <w:p w:rsidR="000D3494">
      <w:r>
        <w:t xml:space="preserve">    (3) Upon contract completion or termination.</w:t>
      </w:r>
    </w:p>
    <w:p w:rsidR="000D3494">
      <w:r>
        <w:t xml:space="preserve">  (c) The Contracting Officer may delay final payment under a contract if the Contractor fails to comply with these requirements.</w:t>
      </w:r>
    </w:p>
    <w:p w:rsidR="000D3494">
      <w:r>
        <w:t xml:space="preserve">  (d) The Contractor shall insert the substance of this clause, includi</w:t>
      </w:r>
      <w:r>
        <w:t>ng this paragraph (d), in all subcontracts when the subcontractor's employees are required to have routine physical access to a Federally-controlled facility and/or routine access to a Federally-controlled information system. It shall be the responsibility</w:t>
      </w:r>
      <w:r>
        <w:t xml:space="preserve"> of the prime Contractor to return such identification to the issuing agency in accordance with the terms set forth in paragraph (b) of this section, unless otherwise approved in writing by the Contracting Officer.</w:t>
      </w:r>
    </w:p>
    <w:p w:rsidR="000D3494" w:rsidP="004847AF">
      <w:pPr>
        <w:jc w:val="center"/>
      </w:pPr>
      <w:r>
        <w:t>(End of Clause)</w:t>
      </w:r>
    </w:p>
    <w:p w:rsidR="00D3003F">
      <w:pPr>
        <w:pStyle w:val="Heading2"/>
      </w:pPr>
      <w:bookmarkStart w:id="19" w:name="_Toc256000017"/>
      <w:r>
        <w:t>2.3</w:t>
      </w:r>
      <w:r w:rsidR="00DC35FB">
        <w:t xml:space="preserve">  </w:t>
      </w:r>
      <w:r>
        <w:t>52.216-1</w:t>
      </w:r>
      <w:r w:rsidR="00DC35FB">
        <w:t xml:space="preserve"> </w:t>
      </w:r>
      <w:r>
        <w:t>TYPE OF CONTRACT</w:t>
      </w:r>
      <w:r w:rsidR="00DC35FB">
        <w:t xml:space="preserve"> (</w:t>
      </w:r>
      <w:r>
        <w:t>APR 1984</w:t>
      </w:r>
      <w:r w:rsidR="00DC35FB">
        <w:t>)</w:t>
      </w:r>
      <w:bookmarkEnd w:id="19"/>
    </w:p>
    <w:p w:rsidR="00D3003F">
      <w:r>
        <w:t xml:space="preserve">  The Government contemplates award of a </w:t>
      </w:r>
      <w:r>
        <w:t>Firm-Fixed-Price</w:t>
      </w:r>
      <w:r>
        <w:t xml:space="preserve"> contract resulting from this solicitation.</w:t>
      </w:r>
    </w:p>
    <w:p w:rsidR="00D3003F" w:rsidP="00DC35FB">
      <w:pPr>
        <w:jc w:val="center"/>
      </w:pPr>
      <w:r>
        <w:t>(End of Provision)</w:t>
      </w:r>
    </w:p>
    <w:p w:rsidR="0096247E">
      <w:pPr>
        <w:pStyle w:val="Heading2"/>
      </w:pPr>
      <w:bookmarkStart w:id="20" w:name="_Toc256000018"/>
      <w:r>
        <w:t>2.4</w:t>
      </w:r>
      <w:r w:rsidR="006B7BB9">
        <w:t xml:space="preserve">  </w:t>
      </w:r>
      <w:r>
        <w:t>52.222-5</w:t>
      </w:r>
      <w:r w:rsidR="006B7BB9">
        <w:t xml:space="preserve">  </w:t>
      </w:r>
      <w:r>
        <w:t>CONSTRUCTION WAGE RATE REQUIREMENTS—SECONDARY SITE OF THE WORK</w:t>
      </w:r>
      <w:r w:rsidR="006B7BB9">
        <w:t xml:space="preserve"> (</w:t>
      </w:r>
      <w:r>
        <w:t>MAY 2014</w:t>
      </w:r>
      <w:r w:rsidR="006B7BB9">
        <w:t>)</w:t>
      </w:r>
      <w:bookmarkEnd w:id="20"/>
    </w:p>
    <w:p w:rsidR="0096247E">
      <w:r>
        <w:t xml:space="preserve">  (a)(1) The </w:t>
      </w:r>
      <w:r>
        <w:t>offeror</w:t>
      </w:r>
      <w:r>
        <w:t xml:space="preserve"> shall notify the Government if the offeror intends to perform work at any secondary site of the work, as defined in paragraph (a)(1)(ii) of the FAR clause at 52.222-6, </w:t>
      </w:r>
      <w:r w:rsidRPr="00C45069" w:rsidR="00C45069">
        <w:t>Construction Wage Rate Requirements</w:t>
      </w:r>
      <w:r>
        <w:t>, of this solicitation.</w:t>
      </w:r>
    </w:p>
    <w:p w:rsidR="0096247E">
      <w:r>
        <w:t xml:space="preserve">    (2) If the offeror is unsure if a planned work site satisfies the criteria for a secondary site of the work, the offeror shall request a determination from the Contracting Officer.</w:t>
      </w:r>
    </w:p>
    <w:p w:rsidR="0096247E">
      <w:r>
        <w:t xml:space="preserve">  (b)(1) If the wage determination provided by the Government for work at the primary site of the work is not applicable to the secondary site of the work, the offeror shall request a wage determination from the Contracting Officer.</w:t>
      </w:r>
    </w:p>
    <w:p w:rsidR="0096247E">
      <w:r>
        <w:t xml:space="preserve">    (2) The due date for receipt of offers will not be extended as a result of an offeror's request for a wage determination for a secondary site of the work.</w:t>
      </w:r>
    </w:p>
    <w:p w:rsidR="0096247E" w:rsidP="006B7BB9">
      <w:pPr>
        <w:jc w:val="center"/>
      </w:pPr>
      <w:r>
        <w:t>(End of Provision)</w:t>
      </w:r>
    </w:p>
    <w:p w:rsidR="00B43901">
      <w:pPr>
        <w:pStyle w:val="Heading2"/>
      </w:pPr>
      <w:bookmarkStart w:id="21" w:name="_Toc256000019"/>
      <w:r>
        <w:t>2.5</w:t>
      </w:r>
      <w:r w:rsidR="00F93279">
        <w:t xml:space="preserve">  </w:t>
      </w:r>
      <w:r>
        <w:t>52.225-10</w:t>
      </w:r>
      <w:r w:rsidR="00F93279">
        <w:t xml:space="preserve"> </w:t>
      </w:r>
      <w:r>
        <w:t>NOTICE OF BUY AMERICAN REQUIREMENT—CONSTRUCTION MATERIALS</w:t>
      </w:r>
      <w:r w:rsidR="00F93279">
        <w:t xml:space="preserve"> (</w:t>
      </w:r>
      <w:r>
        <w:t>MAY 2014</w:t>
      </w:r>
      <w:r w:rsidR="00F93279">
        <w:t>)</w:t>
      </w:r>
      <w:bookmarkEnd w:id="21"/>
    </w:p>
    <w:p w:rsidR="00B43901">
      <w:r>
        <w:t xml:space="preserve">  (a) </w:t>
      </w:r>
      <w:r w:rsidRPr="00F93279">
        <w:rPr>
          <w:i/>
        </w:rPr>
        <w:t>Definitions.</w:t>
      </w:r>
      <w:r>
        <w:t xml:space="preserve"> "Commercially available off-the-shelf (COTS) item," "construction material," "domestic construction material," and "foreign construction material," as used in this provision, are defined in the clause of this solicitation entitled "Buy American</w:t>
      </w:r>
      <w:r w:rsidR="00BD535F">
        <w:t>—</w:t>
      </w:r>
      <w:r>
        <w:t>Construction Materials" (Federal Acquisition Regulation (FAR) clause 52.225-9).</w:t>
      </w:r>
    </w:p>
    <w:p w:rsidR="00B43901">
      <w:r>
        <w:t xml:space="preserve">  (b) </w:t>
      </w:r>
      <w:r w:rsidRPr="00F93279">
        <w:rPr>
          <w:i/>
        </w:rPr>
        <w:t>Requests for determinations of inapplicability.</w:t>
      </w:r>
      <w:r>
        <w:t xml:space="preserve"> An offeror requesting a determination regarding the inapplicability of the Buy American </w:t>
      </w:r>
      <w:r w:rsidR="00297B71">
        <w:t>statute</w:t>
      </w:r>
      <w:r>
        <w:t xml:space="preserve"> should submit the request to the Contracting Officer in time to allow a determination before submission of offers. The offeror shall include the information and applicable supporting data required by paragraphs (c) and (d) of the clause at FAR 52.225-9 in the request. If an offeror has not requested a determination regarding the inapplicability of the Buy American </w:t>
      </w:r>
      <w:r w:rsidR="00297B71">
        <w:t>statute</w:t>
      </w:r>
      <w:r>
        <w:t xml:space="preserve"> before submitting its offer, or has not received a response to a previous request, the offeror shall include the information and supporting data in the offer.</w:t>
      </w:r>
    </w:p>
    <w:p w:rsidR="00F93279">
      <w:r>
        <w:t xml:space="preserve">  (c) Evaluation of offers. </w:t>
      </w:r>
    </w:p>
    <w:p w:rsidR="00B43901">
      <w:r>
        <w:t xml:space="preserve">    (1) The Government will evaluate an offer requesting exception to the requirements of the Buy American </w:t>
      </w:r>
      <w:r w:rsidR="00297B71">
        <w:t>statute</w:t>
      </w:r>
      <w:r>
        <w:t>, based on claimed unreasonable cost of domestic construction material, by adding to the offered price the appropriate percentage of the cost of such foreign construction material, as specified in paragraph (b)(3)(i) of the clause at FAR 52.225-9.</w:t>
      </w:r>
    </w:p>
    <w:p w:rsidR="00B43901">
      <w:r>
        <w:t xml:space="preserve">    (2) If evaluation results in a tie between an offeror that requested the substitution of foreign construction material based on unreasonable cost and an offeror that did not request an exception, the Contracting Officer will award to the offeror that did not request an exception based on unreasonable cost.</w:t>
      </w:r>
    </w:p>
    <w:p w:rsidR="00F93279">
      <w:r>
        <w:t xml:space="preserve">  (d) Alternate offers. </w:t>
      </w:r>
    </w:p>
    <w:p w:rsidR="00B43901">
      <w:r>
        <w:t xml:space="preserve">    (1) When an offer includes foreign solicitation in paragraph (b</w:t>
      </w:r>
      <w:r>
        <w:t>)(</w:t>
      </w:r>
      <w:r>
        <w:t>2) of the clause at FAR 52.225-9, the offeror also may submit an alternate offer based on use of equivalent domestic construction material.</w:t>
      </w:r>
    </w:p>
    <w:p w:rsidR="00B43901">
      <w:r>
        <w:t xml:space="preserve">    (2) If an alternate offer is submitted, the offeror shall submit a separate Standard Form 1442 for the alternate offer, and a separate price comparison table prepared in accordance with paragraphs (c) and (d) of the clause at FAR 52.225-9 for the offer that is based on the use of any foreign construction material for which the Government has not yet determined an exception applies.</w:t>
      </w:r>
    </w:p>
    <w:p w:rsidR="00B43901">
      <w:r>
        <w:t xml:space="preserve">    (3) If the Government determines that a particular exception requested in accordance with paragraph (c) of the clause at FAR 52.225-9 does not apply, the Government will evaluate only those offers based on use of the equivalent domestic construction material, and the offeror shall be required to furnish such domestic construction material. An offer based on use of the foreign construction material for which an exception was requested</w:t>
      </w:r>
      <w:r w:rsidR="00BD535F">
        <w:t>—</w:t>
      </w:r>
    </w:p>
    <w:p w:rsidR="00B43901">
      <w:r>
        <w:t xml:space="preserve">      (i) Will be rejected as nonresponsive if this acquisition is conducted by sealed bidding; or</w:t>
      </w:r>
    </w:p>
    <w:p w:rsidR="00B43901">
      <w:r>
        <w:t xml:space="preserve">      (ii) May be accepted if revised during negotiations.</w:t>
      </w:r>
    </w:p>
    <w:p w:rsidR="00B43901" w:rsidP="00F93279">
      <w:pPr>
        <w:jc w:val="center"/>
      </w:pPr>
      <w:r>
        <w:t>(End of Provision)</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
      <w:tblGrid>
        <w:gridCol w:w="1440"/>
        <w:gridCol w:w="6192"/>
        <w:gridCol w:w="1440"/>
      </w:tblGrid>
      <w:tr>
        <w:tblPrEx>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c>
          <w:tcPr>
            <w:tcW w:w="1440" w:type="auto"/>
          </w:tcPr>
          <w:p>
            <w:pPr>
              <w:pStyle w:val="ByReference"/>
            </w:pPr>
            <w:r>
              <w:rPr>
                <w:b/>
                <w:u w:val="single"/>
              </w:rPr>
              <w:t>FAR Number</w:t>
            </w:r>
          </w:p>
        </w:tc>
        <w:tc>
          <w:tcPr>
            <w:tcW w:w="6192" w:type="auto"/>
          </w:tcPr>
          <w:p>
            <w:pPr>
              <w:pStyle w:val="ByReference"/>
            </w:pPr>
            <w:r>
              <w:rPr>
                <w:b/>
                <w:u w:val="single"/>
              </w:rPr>
              <w:t>Title</w:t>
            </w:r>
          </w:p>
        </w:tc>
        <w:tc>
          <w:tcPr>
            <w:tcW w:w="1440" w:type="auto"/>
          </w:tcPr>
          <w:p>
            <w:pPr>
              <w:pStyle w:val="ByReference"/>
            </w:pPr>
            <w:r>
              <w:rPr>
                <w:b/>
                <w:u w:val="single"/>
              </w:rPr>
              <w:t>Date</w:t>
            </w:r>
          </w:p>
        </w:tc>
      </w:tr>
      <w:tr>
        <w:tblPrEx>
          <w:tblW w:w="0" w:type="auto"/>
          <w:tblInd w:w="432" w:type="dxa"/>
          <w:tblLayout w:type="fixed"/>
        </w:tblPrEx>
        <w:tc>
          <w:tcPr>
            <w:tcW w:w="1440" w:type="auto"/>
          </w:tcPr>
          <w:p>
            <w:pPr>
              <w:pStyle w:val="ByReference"/>
            </w:pPr>
            <w:r>
              <w:t>52.228-1</w:t>
            </w:r>
          </w:p>
        </w:tc>
        <w:tc>
          <w:tcPr>
            <w:tcW w:w="6192" w:type="auto"/>
          </w:tcPr>
          <w:p>
            <w:pPr>
              <w:pStyle w:val="ByReference"/>
            </w:pPr>
            <w:r>
              <w:t>BID GUARANTEE</w:t>
            </w:r>
          </w:p>
        </w:tc>
        <w:tc>
          <w:tcPr>
            <w:tcW w:w="1440" w:type="auto"/>
          </w:tcPr>
          <w:p>
            <w:pPr>
              <w:pStyle w:val="ByReference"/>
            </w:pPr>
            <w:r>
              <w:t>SEP 1996</w:t>
            </w:r>
          </w:p>
        </w:tc>
      </w:tr>
      <w:tr>
        <w:tblPrEx>
          <w:tblW w:w="0" w:type="auto"/>
          <w:tblInd w:w="432" w:type="dxa"/>
          <w:tblLayout w:type="fixed"/>
        </w:tblPrEx>
        <w:tc>
          <w:tcPr>
            <w:tcW w:w="1440" w:type="auto"/>
          </w:tcPr>
          <w:p>
            <w:pPr>
              <w:pStyle w:val="ByReference"/>
            </w:pPr>
            <w:r>
              <w:t>52.228-17</w:t>
            </w:r>
          </w:p>
        </w:tc>
        <w:tc>
          <w:tcPr>
            <w:tcW w:w="6192" w:type="auto"/>
          </w:tcPr>
          <w:p>
            <w:pPr>
              <w:pStyle w:val="ByReference"/>
            </w:pPr>
            <w:r>
              <w:t>INDIVIDUAL SURETY—PLEDGE OF ASSETS (BID GUARANTEE)</w:t>
            </w:r>
          </w:p>
        </w:tc>
        <w:tc>
          <w:tcPr>
            <w:tcW w:w="1440" w:type="auto"/>
          </w:tcPr>
          <w:p>
            <w:pPr>
              <w:pStyle w:val="ByReference"/>
            </w:pPr>
            <w:r>
              <w:t>FEB 2021</w:t>
            </w:r>
          </w:p>
        </w:tc>
      </w:tr>
    </w:tbl>
    <w:p w:rsidR="00A217D2">
      <w:pPr>
        <w:pStyle w:val="Heading2"/>
      </w:pPr>
      <w:bookmarkStart w:id="22" w:name="_Toc256000020"/>
      <w:r>
        <w:t>2.6</w:t>
      </w:r>
      <w:r w:rsidR="003E6486">
        <w:t xml:space="preserve">  </w:t>
      </w:r>
      <w:r>
        <w:t>52.233-2</w:t>
      </w:r>
      <w:r w:rsidR="003E6486">
        <w:t xml:space="preserve">  </w:t>
      </w:r>
      <w:r>
        <w:t>SERVICE OF PROTEST</w:t>
      </w:r>
      <w:r w:rsidR="003E6486">
        <w:t xml:space="preserve">  (</w:t>
      </w:r>
      <w:r>
        <w:t>SEP 2006</w:t>
      </w:r>
      <w:r w:rsidR="003E6486">
        <w:t>)</w:t>
      </w:r>
      <w:bookmarkEnd w:id="22"/>
    </w:p>
    <w:p w:rsidR="003E6486" w:rsidP="007132EA">
      <w:r>
        <w:t xml:space="preserve">  Protests, as defined in section 33.101 of the Federal Acquisition Regulation, that are filed directly with an agency, and copies of any protests that are filed with the Government Accountability Office (GAO), shall be served on the Contracting Officer (addressed as follows) by obtaining written and dated acknowledgme</w:t>
      </w:r>
      <w:r w:rsidR="007132EA">
        <w:t>nt of receipt from:</w:t>
      </w:r>
    </w:p>
    <w:p w:rsidR="00A217D2" w:rsidP="007132EA">
      <w:r>
        <w:t xml:space="preserve">     </w:t>
      </w:r>
      <w:r>
        <w:t>Traci Johannes</w:t>
      </w:r>
    </w:p>
    <w:p w:rsidR="00A217D2">
      <w:pPr>
        <w:pStyle w:val="NoSpacing"/>
      </w:pPr>
      <w:r>
        <w:t xml:space="preserve">     </w:t>
      </w:r>
      <w:r>
        <w:t>traci.johannes@va.gov</w:t>
      </w:r>
    </w:p>
    <w:p w:rsidR="00A217D2">
      <w:r>
        <w:t xml:space="preserve">     Hand-Carried Address:</w:t>
      </w:r>
    </w:p>
    <w:p w:rsidR="00A217D2" w:rsidP="007132EA">
      <w:r>
        <w:t xml:space="preserve">     </w:t>
      </w:r>
      <w:r>
        <w:t>Department of Veterans Affairs</w:t>
      </w:r>
    </w:p>
    <w:p w:rsidR="00A217D2">
      <w:pPr>
        <w:pStyle w:val="NoSpacing"/>
      </w:pPr>
      <w:r>
        <w:t xml:space="preserve">     </w:t>
      </w:r>
      <w:r>
        <w:t>NETWORK 23 CONTRACTING OFFICE</w:t>
      </w:r>
    </w:p>
    <w:p w:rsidR="00A217D2">
      <w:pPr>
        <w:pStyle w:val="NoSpacing"/>
      </w:pPr>
      <w:r>
        <w:t xml:space="preserve">     </w:t>
      </w:r>
      <w:r>
        <w:t>Contract Officer</w:t>
      </w:r>
    </w:p>
    <w:p w:rsidR="00A217D2">
      <w:pPr>
        <w:pStyle w:val="NoSpacing"/>
      </w:pPr>
      <w:r>
        <w:t xml:space="preserve">     </w:t>
      </w:r>
      <w:r>
        <w:t>4801 Veterans Drive</w:t>
      </w:r>
    </w:p>
    <w:p w:rsidR="00A217D2">
      <w:pPr>
        <w:pStyle w:val="NoSpacing"/>
      </w:pPr>
      <w:r>
        <w:t xml:space="preserve">     </w:t>
      </w:r>
      <w:r>
        <w:t>St. Cloud</w:t>
      </w:r>
      <w:r>
        <w:t xml:space="preserve"> </w:t>
      </w:r>
      <w:r>
        <w:t>MN</w:t>
      </w:r>
      <w:r>
        <w:t xml:space="preserve">  </w:t>
      </w:r>
      <w:r>
        <w:t>56303-2099</w:t>
      </w:r>
    </w:p>
    <w:p w:rsidR="00A217D2" w:rsidP="007132EA">
      <w:r>
        <w:t xml:space="preserve">     Mailing Address:</w:t>
      </w:r>
    </w:p>
    <w:p w:rsidR="00A217D2" w:rsidP="007132EA">
      <w:r>
        <w:t xml:space="preserve">     </w:t>
      </w:r>
      <w:r>
        <w:t>Department of Veterans Affairs</w:t>
      </w:r>
    </w:p>
    <w:p w:rsidR="00A217D2">
      <w:pPr>
        <w:pStyle w:val="NoSpacing"/>
      </w:pPr>
      <w:r>
        <w:t xml:space="preserve">     </w:t>
      </w:r>
      <w:r>
        <w:t>NETWORK 23 CONTRACTING OFFICE</w:t>
      </w:r>
    </w:p>
    <w:p w:rsidR="00A217D2">
      <w:pPr>
        <w:pStyle w:val="NoSpacing"/>
      </w:pPr>
      <w:r>
        <w:t xml:space="preserve">     </w:t>
      </w:r>
      <w:r>
        <w:t>Contract Officer</w:t>
      </w:r>
    </w:p>
    <w:p w:rsidR="00A217D2">
      <w:pPr>
        <w:pStyle w:val="NoSpacing"/>
      </w:pPr>
      <w:r>
        <w:t xml:space="preserve">     </w:t>
      </w:r>
      <w:r>
        <w:t>4801 Veterans Drive</w:t>
      </w:r>
    </w:p>
    <w:p w:rsidR="00A217D2">
      <w:pPr>
        <w:pStyle w:val="NoSpacing"/>
      </w:pPr>
      <w:r>
        <w:t xml:space="preserve">     </w:t>
      </w:r>
      <w:r>
        <w:t>St. Cloud</w:t>
      </w:r>
      <w:r>
        <w:t xml:space="preserve"> </w:t>
      </w:r>
      <w:r>
        <w:t>MN</w:t>
      </w:r>
      <w:r>
        <w:t xml:space="preserve">  </w:t>
      </w:r>
      <w:r>
        <w:t>56303-2099</w:t>
      </w:r>
    </w:p>
    <w:p w:rsidR="00A217D2">
      <w:r>
        <w:t xml:space="preserve">  (b) The copy of any protest shall be received in the office designated above within one day of filing a protest with the GAO.</w:t>
      </w:r>
    </w:p>
    <w:p w:rsidR="00A217D2" w:rsidP="003E6486">
      <w:pPr>
        <w:jc w:val="center"/>
      </w:pPr>
      <w:r>
        <w:t>(End of Provision)</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
      <w:tblGrid>
        <w:gridCol w:w="1440"/>
        <w:gridCol w:w="6192"/>
        <w:gridCol w:w="1440"/>
      </w:tblGrid>
      <w:tr>
        <w:tblPrEx>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c>
          <w:tcPr>
            <w:tcW w:w="1440" w:type="auto"/>
          </w:tcPr>
          <w:p>
            <w:pPr>
              <w:pStyle w:val="ByReference"/>
            </w:pPr>
            <w:r>
              <w:rPr>
                <w:b/>
                <w:u w:val="single"/>
              </w:rPr>
              <w:t>FAR Number</w:t>
            </w:r>
          </w:p>
        </w:tc>
        <w:tc>
          <w:tcPr>
            <w:tcW w:w="6192" w:type="auto"/>
          </w:tcPr>
          <w:p>
            <w:pPr>
              <w:pStyle w:val="ByReference"/>
            </w:pPr>
            <w:r>
              <w:rPr>
                <w:b/>
                <w:u w:val="single"/>
              </w:rPr>
              <w:t>Title</w:t>
            </w:r>
          </w:p>
        </w:tc>
        <w:tc>
          <w:tcPr>
            <w:tcW w:w="1440" w:type="auto"/>
          </w:tcPr>
          <w:p>
            <w:pPr>
              <w:pStyle w:val="ByReference"/>
            </w:pPr>
            <w:r>
              <w:rPr>
                <w:b/>
                <w:u w:val="single"/>
              </w:rPr>
              <w:t>Date</w:t>
            </w:r>
          </w:p>
        </w:tc>
      </w:tr>
      <w:tr>
        <w:tblPrEx>
          <w:tblW w:w="0" w:type="auto"/>
          <w:tblInd w:w="432" w:type="dxa"/>
          <w:tblLayout w:type="fixed"/>
        </w:tblPrEx>
        <w:tc>
          <w:tcPr>
            <w:tcW w:w="1440" w:type="auto"/>
          </w:tcPr>
          <w:p>
            <w:pPr>
              <w:pStyle w:val="ByReference"/>
            </w:pPr>
            <w:r>
              <w:t>52.236-27</w:t>
            </w:r>
          </w:p>
        </w:tc>
        <w:tc>
          <w:tcPr>
            <w:tcW w:w="6192" w:type="auto"/>
          </w:tcPr>
          <w:p>
            <w:pPr>
              <w:pStyle w:val="ByReference"/>
            </w:pPr>
            <w:r>
              <w:t>SITE VISIT (CONSTRUCTION) ALTERNATE I (FEB 1995)</w:t>
            </w:r>
          </w:p>
        </w:tc>
        <w:tc>
          <w:tcPr>
            <w:tcW w:w="1440" w:type="auto"/>
          </w:tcPr>
          <w:p>
            <w:pPr>
              <w:pStyle w:val="ByReference"/>
            </w:pPr>
            <w:r>
              <w:t>FEB 1995</w:t>
            </w:r>
          </w:p>
        </w:tc>
      </w:tr>
    </w:tbl>
    <w:p w:rsidR="00A10113">
      <w:pPr>
        <w:pStyle w:val="Heading2"/>
      </w:pPr>
      <w:bookmarkStart w:id="23" w:name="_Toc256000021"/>
      <w:r>
        <w:t>2.7</w:t>
      </w:r>
      <w:r w:rsidR="00D350CC">
        <w:t xml:space="preserve">  </w:t>
      </w:r>
      <w:r>
        <w:t>52.252-1</w:t>
      </w:r>
      <w:r w:rsidR="00D350CC">
        <w:t xml:space="preserve">  </w:t>
      </w:r>
      <w:r>
        <w:t>SOLICITATION PROVISIONS INCORPORATED BY REFERENCE</w:t>
      </w:r>
      <w:r w:rsidR="00D350CC">
        <w:t xml:space="preserve">  (</w:t>
      </w:r>
      <w:r>
        <w:t>FEB 1998</w:t>
      </w:r>
      <w:r w:rsidR="00D350CC">
        <w:t>)</w:t>
      </w:r>
      <w:bookmarkEnd w:id="23"/>
    </w:p>
    <w:p w:rsidR="00A10113">
      <w:r>
        <w:t xml:space="preserve">  This solicitation incorporates one or more solicitation provisions by reference, with the same force and effect as if they were given in full text. Upon request, the Contracting Officer will make their full text available. The </w:t>
      </w:r>
      <w:r>
        <w:t>offeror</w:t>
      </w:r>
      <w:r>
        <w:t xml:space="preserve"> is cautioned that the listed provisions may include blocks that</w:t>
      </w:r>
      <w:r>
        <w:t xml:space="preserve"> must be completed by the </w:t>
      </w:r>
      <w:r>
        <w:t>offeror</w:t>
      </w:r>
      <w:r>
        <w:t xml:space="preserve"> and submitted with its quotation or offer. In lieu of submitting the full text of those provisions, the </w:t>
      </w:r>
      <w:r>
        <w:t>offeror</w:t>
      </w:r>
      <w:r>
        <w:t xml:space="preserve"> may identify the provision by paragraph identifier and provide the appropriate information with its quotation or offer. Also, the full text of a solicitation provision may be accessed electronically at this/these </w:t>
      </w:r>
      <w:r>
        <w:t>address(</w:t>
      </w:r>
      <w:r>
        <w:t>es</w:t>
      </w:r>
      <w:r>
        <w:t>):</w:t>
      </w:r>
    </w:p>
    <w:p w:rsidR="00A10113" w:rsidP="004C2BF1">
      <w:pPr>
        <w:pStyle w:val="NoSpacing"/>
        <w:spacing w:before="160"/>
      </w:pPr>
      <w:r>
        <w:t xml:space="preserve">  </w:t>
      </w:r>
      <w:r>
        <w:t>https://www.acquisition.gov/browse/index/far</w:t>
      </w:r>
    </w:p>
    <w:p w:rsidR="00A10113">
      <w:pPr>
        <w:pStyle w:val="NoSpacing"/>
      </w:pPr>
      <w:r>
        <w:t xml:space="preserve">  </w:t>
      </w:r>
      <w:r>
        <w:t>https://www.va.gov/oal/library/vaar/</w:t>
      </w:r>
    </w:p>
    <w:p w:rsidR="00A10113">
      <w:pPr>
        <w:pStyle w:val="NoSpacing"/>
      </w:pPr>
      <w:r>
        <w:t xml:space="preserve">  </w:t>
      </w:r>
    </w:p>
    <w:p w:rsidR="00A10113" w:rsidP="009C0190">
      <w:pPr>
        <w:jc w:val="center"/>
      </w:pPr>
      <w:r>
        <w:t>(End of Provision)</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
      <w:tblGrid>
        <w:gridCol w:w="1440"/>
        <w:gridCol w:w="6192"/>
        <w:gridCol w:w="1440"/>
      </w:tblGrid>
      <w:tr>
        <w:tblPrEx>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c>
          <w:tcPr>
            <w:tcW w:w="1440" w:type="auto"/>
          </w:tcPr>
          <w:p>
            <w:pPr>
              <w:pStyle w:val="ByReference"/>
            </w:pPr>
            <w:r>
              <w:rPr>
                <w:b/>
                <w:u w:val="single"/>
              </w:rPr>
              <w:t>FAR Number</w:t>
            </w:r>
          </w:p>
        </w:tc>
        <w:tc>
          <w:tcPr>
            <w:tcW w:w="6192" w:type="auto"/>
          </w:tcPr>
          <w:p>
            <w:pPr>
              <w:pStyle w:val="ByReference"/>
            </w:pPr>
            <w:r>
              <w:rPr>
                <w:b/>
                <w:u w:val="single"/>
              </w:rPr>
              <w:t>Title</w:t>
            </w:r>
          </w:p>
        </w:tc>
        <w:tc>
          <w:tcPr>
            <w:tcW w:w="1440" w:type="auto"/>
          </w:tcPr>
          <w:p>
            <w:pPr>
              <w:pStyle w:val="ByReference"/>
            </w:pPr>
            <w:r>
              <w:rPr>
                <w:b/>
                <w:u w:val="single"/>
              </w:rPr>
              <w:t>Date</w:t>
            </w:r>
          </w:p>
        </w:tc>
      </w:tr>
      <w:tr>
        <w:tblPrEx>
          <w:tblW w:w="0" w:type="auto"/>
          <w:tblInd w:w="432" w:type="dxa"/>
          <w:tblLayout w:type="fixed"/>
        </w:tblPrEx>
        <w:tc>
          <w:tcPr>
            <w:tcW w:w="1440" w:type="auto"/>
          </w:tcPr>
          <w:p>
            <w:pPr>
              <w:pStyle w:val="ByReference"/>
            </w:pPr>
            <w:r>
              <w:t>52.204-7</w:t>
            </w:r>
          </w:p>
        </w:tc>
        <w:tc>
          <w:tcPr>
            <w:tcW w:w="6192" w:type="auto"/>
          </w:tcPr>
          <w:p>
            <w:pPr>
              <w:pStyle w:val="ByReference"/>
            </w:pPr>
            <w:r>
              <w:t>SYSTEM FOR AWARD MANAGEMENT</w:t>
            </w:r>
          </w:p>
        </w:tc>
        <w:tc>
          <w:tcPr>
            <w:tcW w:w="1440" w:type="auto"/>
          </w:tcPr>
          <w:p>
            <w:pPr>
              <w:pStyle w:val="ByReference"/>
            </w:pPr>
            <w:r>
              <w:t>NOV 2024</w:t>
            </w:r>
          </w:p>
        </w:tc>
      </w:tr>
      <w:tr>
        <w:tblPrEx>
          <w:tblW w:w="0" w:type="auto"/>
          <w:tblInd w:w="432" w:type="dxa"/>
          <w:tblLayout w:type="fixed"/>
        </w:tblPrEx>
        <w:tc>
          <w:tcPr>
            <w:tcW w:w="1440" w:type="auto"/>
          </w:tcPr>
          <w:p>
            <w:pPr>
              <w:pStyle w:val="ByReference"/>
            </w:pPr>
            <w:r>
              <w:t>52.204-16</w:t>
            </w:r>
          </w:p>
        </w:tc>
        <w:tc>
          <w:tcPr>
            <w:tcW w:w="6192" w:type="auto"/>
          </w:tcPr>
          <w:p>
            <w:pPr>
              <w:pStyle w:val="ByReference"/>
            </w:pPr>
            <w:r>
              <w:t>COMMERCIAL AND GOVERNMENT ENTITY CODE REPORTING</w:t>
            </w:r>
          </w:p>
        </w:tc>
        <w:tc>
          <w:tcPr>
            <w:tcW w:w="1440" w:type="auto"/>
          </w:tcPr>
          <w:p>
            <w:pPr>
              <w:pStyle w:val="ByReference"/>
            </w:pPr>
            <w:r>
              <w:t>AUG 2020</w:t>
            </w:r>
          </w:p>
        </w:tc>
      </w:tr>
      <w:tr>
        <w:tblPrEx>
          <w:tblW w:w="0" w:type="auto"/>
          <w:tblInd w:w="432" w:type="dxa"/>
          <w:tblLayout w:type="fixed"/>
        </w:tblPrEx>
        <w:tc>
          <w:tcPr>
            <w:tcW w:w="1440" w:type="auto"/>
          </w:tcPr>
          <w:p>
            <w:pPr>
              <w:pStyle w:val="ByReference"/>
            </w:pPr>
            <w:r>
              <w:t>52.204-22</w:t>
            </w:r>
          </w:p>
        </w:tc>
        <w:tc>
          <w:tcPr>
            <w:tcW w:w="6192" w:type="auto"/>
          </w:tcPr>
          <w:p>
            <w:pPr>
              <w:pStyle w:val="ByReference"/>
            </w:pPr>
            <w:r>
              <w:t>ALTERNATIVE LINE ITEM PROPOSAL</w:t>
            </w:r>
          </w:p>
        </w:tc>
        <w:tc>
          <w:tcPr>
            <w:tcW w:w="1440" w:type="auto"/>
          </w:tcPr>
          <w:p>
            <w:pPr>
              <w:pStyle w:val="ByReference"/>
            </w:pPr>
            <w:r>
              <w:t>JAN 2017</w:t>
            </w:r>
          </w:p>
        </w:tc>
      </w:tr>
      <w:tr>
        <w:tblPrEx>
          <w:tblW w:w="0" w:type="auto"/>
          <w:tblInd w:w="432" w:type="dxa"/>
          <w:tblLayout w:type="fixed"/>
        </w:tblPrEx>
        <w:tc>
          <w:tcPr>
            <w:tcW w:w="1440" w:type="auto"/>
          </w:tcPr>
          <w:p>
            <w:pPr>
              <w:pStyle w:val="ByReference"/>
            </w:pPr>
            <w:r>
              <w:t>52.214-3</w:t>
            </w:r>
          </w:p>
        </w:tc>
        <w:tc>
          <w:tcPr>
            <w:tcW w:w="6192" w:type="auto"/>
          </w:tcPr>
          <w:p>
            <w:pPr>
              <w:pStyle w:val="ByReference"/>
            </w:pPr>
            <w:r>
              <w:t>AMENDMENTS TO INVITATIONS FOR BIDS</w:t>
            </w:r>
          </w:p>
        </w:tc>
        <w:tc>
          <w:tcPr>
            <w:tcW w:w="1440" w:type="auto"/>
          </w:tcPr>
          <w:p>
            <w:pPr>
              <w:pStyle w:val="ByReference"/>
            </w:pPr>
            <w:r>
              <w:t>DEC 2016</w:t>
            </w:r>
          </w:p>
        </w:tc>
      </w:tr>
      <w:tr>
        <w:tblPrEx>
          <w:tblW w:w="0" w:type="auto"/>
          <w:tblInd w:w="432" w:type="dxa"/>
          <w:tblLayout w:type="fixed"/>
        </w:tblPrEx>
        <w:tc>
          <w:tcPr>
            <w:tcW w:w="1440" w:type="auto"/>
          </w:tcPr>
          <w:p>
            <w:pPr>
              <w:pStyle w:val="ByReference"/>
            </w:pPr>
            <w:r>
              <w:t>52.214-4</w:t>
            </w:r>
          </w:p>
        </w:tc>
        <w:tc>
          <w:tcPr>
            <w:tcW w:w="6192" w:type="auto"/>
          </w:tcPr>
          <w:p>
            <w:pPr>
              <w:pStyle w:val="ByReference"/>
            </w:pPr>
            <w:r>
              <w:t>FALSE STATEMENTS IN BIDS</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52.214-5</w:t>
            </w:r>
          </w:p>
        </w:tc>
        <w:tc>
          <w:tcPr>
            <w:tcW w:w="6192" w:type="auto"/>
          </w:tcPr>
          <w:p>
            <w:pPr>
              <w:pStyle w:val="ByReference"/>
            </w:pPr>
            <w:r>
              <w:t>SUBMISSION OF BIDS</w:t>
            </w:r>
          </w:p>
        </w:tc>
        <w:tc>
          <w:tcPr>
            <w:tcW w:w="1440" w:type="auto"/>
          </w:tcPr>
          <w:p>
            <w:pPr>
              <w:pStyle w:val="ByReference"/>
            </w:pPr>
            <w:r>
              <w:t>DEC 2016</w:t>
            </w:r>
          </w:p>
        </w:tc>
      </w:tr>
      <w:tr>
        <w:tblPrEx>
          <w:tblW w:w="0" w:type="auto"/>
          <w:tblInd w:w="432" w:type="dxa"/>
          <w:tblLayout w:type="fixed"/>
        </w:tblPrEx>
        <w:tc>
          <w:tcPr>
            <w:tcW w:w="1440" w:type="auto"/>
          </w:tcPr>
          <w:p>
            <w:pPr>
              <w:pStyle w:val="ByReference"/>
            </w:pPr>
            <w:r>
              <w:t>52.214-6</w:t>
            </w:r>
          </w:p>
        </w:tc>
        <w:tc>
          <w:tcPr>
            <w:tcW w:w="6192" w:type="auto"/>
          </w:tcPr>
          <w:p>
            <w:pPr>
              <w:pStyle w:val="ByReference"/>
            </w:pPr>
            <w:r>
              <w:t>EXPLANATION TO PROSPECTIVE BIDDERS</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52.214-7</w:t>
            </w:r>
          </w:p>
        </w:tc>
        <w:tc>
          <w:tcPr>
            <w:tcW w:w="6192" w:type="auto"/>
          </w:tcPr>
          <w:p>
            <w:pPr>
              <w:pStyle w:val="ByReference"/>
            </w:pPr>
            <w:r>
              <w:t>LATE SUBMISSIONS, MODIFICATIONS, AND WITHDRAWALS OF BIDS</w:t>
            </w:r>
          </w:p>
        </w:tc>
        <w:tc>
          <w:tcPr>
            <w:tcW w:w="1440" w:type="auto"/>
          </w:tcPr>
          <w:p>
            <w:pPr>
              <w:pStyle w:val="ByReference"/>
            </w:pPr>
            <w:r>
              <w:t>NOV 1999</w:t>
            </w:r>
          </w:p>
        </w:tc>
      </w:tr>
      <w:tr>
        <w:tblPrEx>
          <w:tblW w:w="0" w:type="auto"/>
          <w:tblInd w:w="432" w:type="dxa"/>
          <w:tblLayout w:type="fixed"/>
        </w:tblPrEx>
        <w:tc>
          <w:tcPr>
            <w:tcW w:w="1440" w:type="auto"/>
          </w:tcPr>
          <w:p>
            <w:pPr>
              <w:pStyle w:val="ByReference"/>
            </w:pPr>
            <w:r>
              <w:t>52.214-18</w:t>
            </w:r>
          </w:p>
        </w:tc>
        <w:tc>
          <w:tcPr>
            <w:tcW w:w="6192" w:type="auto"/>
          </w:tcPr>
          <w:p>
            <w:pPr>
              <w:pStyle w:val="ByReference"/>
            </w:pPr>
            <w:r>
              <w:t>PREPARATION OF BIDS—CONSTRUCTION</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52.214-19</w:t>
            </w:r>
          </w:p>
        </w:tc>
        <w:tc>
          <w:tcPr>
            <w:tcW w:w="6192" w:type="auto"/>
          </w:tcPr>
          <w:p>
            <w:pPr>
              <w:pStyle w:val="ByReference"/>
            </w:pPr>
            <w:r>
              <w:t>CONTRACT AWARD—SEALED BIDDING—CONSTRUCTION</w:t>
            </w:r>
          </w:p>
        </w:tc>
        <w:tc>
          <w:tcPr>
            <w:tcW w:w="1440" w:type="auto"/>
          </w:tcPr>
          <w:p>
            <w:pPr>
              <w:pStyle w:val="ByReference"/>
            </w:pPr>
            <w:r>
              <w:t>AUG 1996</w:t>
            </w:r>
          </w:p>
        </w:tc>
      </w:tr>
      <w:tr>
        <w:tblPrEx>
          <w:tblW w:w="0" w:type="auto"/>
          <w:tblInd w:w="432" w:type="dxa"/>
          <w:tblLayout w:type="fixed"/>
        </w:tblPrEx>
        <w:tc>
          <w:tcPr>
            <w:tcW w:w="1440" w:type="auto"/>
          </w:tcPr>
          <w:p>
            <w:pPr>
              <w:pStyle w:val="ByReference"/>
            </w:pPr>
            <w:r>
              <w:t>52.214-34</w:t>
            </w:r>
          </w:p>
        </w:tc>
        <w:tc>
          <w:tcPr>
            <w:tcW w:w="6192" w:type="auto"/>
          </w:tcPr>
          <w:p>
            <w:pPr>
              <w:pStyle w:val="ByReference"/>
            </w:pPr>
            <w:r>
              <w:t>SUBMISSION OF OFFERS IN THE ENGLISH LANGUAGE</w:t>
            </w:r>
          </w:p>
        </w:tc>
        <w:tc>
          <w:tcPr>
            <w:tcW w:w="1440" w:type="auto"/>
          </w:tcPr>
          <w:p>
            <w:pPr>
              <w:pStyle w:val="ByReference"/>
            </w:pPr>
            <w:r>
              <w:t>APR 1991</w:t>
            </w:r>
          </w:p>
        </w:tc>
      </w:tr>
      <w:tr>
        <w:tblPrEx>
          <w:tblW w:w="0" w:type="auto"/>
          <w:tblInd w:w="432" w:type="dxa"/>
          <w:tblLayout w:type="fixed"/>
        </w:tblPrEx>
        <w:tc>
          <w:tcPr>
            <w:tcW w:w="1440" w:type="auto"/>
          </w:tcPr>
          <w:p>
            <w:pPr>
              <w:pStyle w:val="ByReference"/>
            </w:pPr>
            <w:r>
              <w:t>52.214-35</w:t>
            </w:r>
          </w:p>
        </w:tc>
        <w:tc>
          <w:tcPr>
            <w:tcW w:w="6192" w:type="auto"/>
          </w:tcPr>
          <w:p>
            <w:pPr>
              <w:pStyle w:val="ByReference"/>
            </w:pPr>
            <w:r>
              <w:t>SUBMISSION OF OFFERS IN U.S. CURRENCY</w:t>
            </w:r>
          </w:p>
        </w:tc>
        <w:tc>
          <w:tcPr>
            <w:tcW w:w="1440" w:type="auto"/>
          </w:tcPr>
          <w:p>
            <w:pPr>
              <w:pStyle w:val="ByReference"/>
            </w:pPr>
            <w:r>
              <w:t>APR 1991</w:t>
            </w:r>
          </w:p>
        </w:tc>
      </w:tr>
    </w:tbl>
    <w:p w:rsidR="00864E68">
      <w:pPr>
        <w:pStyle w:val="Heading2"/>
      </w:pPr>
      <w:bookmarkStart w:id="24" w:name="_Toc256000022"/>
      <w:r>
        <w:t>2.8</w:t>
      </w:r>
      <w:r w:rsidR="00256243">
        <w:t xml:space="preserve">  VAAR </w:t>
      </w:r>
      <w:r>
        <w:t>852.228-72</w:t>
      </w:r>
      <w:r w:rsidR="00256243">
        <w:t xml:space="preserve">  </w:t>
      </w:r>
      <w:r>
        <w:t>ASSISTING SERVICE-DISABLED VETERAN-OWNED AND VETERAN-OWNED SMALL BUSINESSES IN OBTAINING BONDS</w:t>
      </w:r>
      <w:r w:rsidR="00256243">
        <w:t xml:space="preserve"> (</w:t>
      </w:r>
      <w:r>
        <w:t>DEC 2009</w:t>
      </w:r>
      <w:r w:rsidR="00256243">
        <w:t>)</w:t>
      </w:r>
      <w:bookmarkEnd w:id="24"/>
    </w:p>
    <w:p w:rsidR="00864E68">
      <w:r>
        <w:t xml:space="preserve">  Prime contractors are encouraged to assist service-disabled veteran-owned and veteran-owned small business potential subcontractors in obtaining bonding, when required. Mentor firms are encouraged to assist protégé firms under VA's Mentor-Protégé Program</w:t>
      </w:r>
      <w:r>
        <w:t xml:space="preserve"> in obtaining acceptable bid, payment, and performance bonds, when required, as a prime contractor under a solicitation or contract and in obtaining any required bonds under subcontracts.</w:t>
      </w:r>
    </w:p>
    <w:p w:rsidR="00864E68" w:rsidP="00256243">
      <w:pPr>
        <w:jc w:val="center"/>
      </w:pPr>
      <w:r>
        <w:t>(End of Clause)</w:t>
      </w:r>
    </w:p>
    <w:p w:rsidR="001D28FD">
      <w:pPr>
        <w:pStyle w:val="Heading2"/>
      </w:pPr>
      <w:bookmarkStart w:id="25" w:name="_Toc256000023"/>
      <w:r>
        <w:t>2.9</w:t>
      </w:r>
      <w:r w:rsidR="00456B76">
        <w:t xml:space="preserve">  VAAR </w:t>
      </w:r>
      <w:r>
        <w:t>852.233-71</w:t>
      </w:r>
      <w:r w:rsidR="00456B76">
        <w:t xml:space="preserve">  </w:t>
      </w:r>
      <w:r>
        <w:t>ALTERNATE PROTEST PROCEDURE</w:t>
      </w:r>
      <w:r w:rsidR="00456B76">
        <w:t xml:space="preserve"> (</w:t>
      </w:r>
      <w:r>
        <w:t>OCT 2018</w:t>
      </w:r>
      <w:r w:rsidR="00456B76">
        <w:t>)</w:t>
      </w:r>
      <w:bookmarkEnd w:id="25"/>
    </w:p>
    <w:p w:rsidR="00DF6CB4" w:rsidRPr="00C73B0B" w:rsidP="00DF6CB4">
      <w:r>
        <w:t xml:space="preserve">  (a) As an alternative to filing a protest with the Contracting Officer, an interested party may file a protest by mail or electronically with: Executive Director, Office of Acquisition and Logistics, Risk Management and Compliance Service (003A2C), Department of Veterans Affairs, 810 Vermont Avenue NW, Washington, DC 20420 or Email: </w:t>
      </w:r>
      <w:r w:rsidRPr="00BA3E21">
        <w:rPr>
          <w:rFonts w:cstheme="minorHAnsi"/>
          <w:i/>
          <w:iCs/>
        </w:rPr>
        <w:t>EDProtests@va.gov.</w:t>
      </w:r>
    </w:p>
    <w:p w:rsidR="00DF6CB4" w:rsidRPr="003E4CCB" w:rsidP="00DF6CB4">
      <w:r>
        <w:t xml:space="preserve">  (b) The protest </w:t>
      </w:r>
      <w:r>
        <w:t>will not be considered</w:t>
      </w:r>
      <w:r>
        <w:t xml:space="preserve"> if the interested party has a protest on the same or similar issue(s) pending with the Contracting Officer</w:t>
      </w:r>
      <w:r w:rsidRPr="003E4CCB">
        <w:t>.</w:t>
      </w:r>
    </w:p>
    <w:p w:rsidR="00C73B0B" w:rsidRPr="003E4CCB" w:rsidP="00DF6CB4">
      <w:pPr>
        <w:jc w:val="center"/>
      </w:pPr>
      <w:r>
        <w:t>(End of Provision)</w:t>
      </w:r>
    </w:p>
    <w:p>
      <w:r>
        <w:t xml:space="preserve">  PLEASE NOTE: The correct mailing information for filing alternate protests is as follows:</w:t>
      </w:r>
    </w:p>
    <w:p>
      <w:pPr>
        <w:pStyle w:val="NoSpacing"/>
      </w:pPr>
    </w:p>
    <w:p>
      <w:pPr>
        <w:pStyle w:val="NoSpacing"/>
        <w:tabs>
          <w:tab w:val="left" w:pos="675"/>
        </w:tabs>
      </w:pPr>
      <w:r>
        <w:tab/>
        <w:t>Deputy Assistant Secretary for Acquisition and Logistics,</w:t>
      </w:r>
    </w:p>
    <w:p>
      <w:pPr>
        <w:pStyle w:val="NoSpacing"/>
        <w:tabs>
          <w:tab w:val="left" w:pos="675"/>
        </w:tabs>
      </w:pPr>
      <w:r>
        <w:tab/>
        <w:t>Risk Management Team, Department of Veterans Affairs</w:t>
      </w:r>
    </w:p>
    <w:p>
      <w:pPr>
        <w:pStyle w:val="NoSpacing"/>
        <w:tabs>
          <w:tab w:val="left" w:pos="675"/>
        </w:tabs>
      </w:pPr>
      <w:r>
        <w:tab/>
        <w:t>810 Vermont Avenue, N.W.</w:t>
      </w:r>
    </w:p>
    <w:p>
      <w:pPr>
        <w:pStyle w:val="NoSpacing"/>
        <w:tabs>
          <w:tab w:val="left" w:pos="675"/>
        </w:tabs>
      </w:pPr>
      <w:r>
        <w:tab/>
        <w:t>Washington, DC 20420</w:t>
      </w:r>
    </w:p>
    <w:p>
      <w:r>
        <w:t xml:space="preserve">  Or for solicitations issued by the Office of Construction and Facilities Management:</w:t>
      </w:r>
    </w:p>
    <w:p>
      <w:pPr>
        <w:pStyle w:val="NoSpacing"/>
      </w:pPr>
    </w:p>
    <w:p>
      <w:pPr>
        <w:pStyle w:val="NoSpacing"/>
        <w:tabs>
          <w:tab w:val="left" w:pos="675"/>
        </w:tabs>
      </w:pPr>
      <w:r>
        <w:tab/>
        <w:t>Director, Office of Construction and Facilities Management</w:t>
      </w:r>
    </w:p>
    <w:p>
      <w:pPr>
        <w:pStyle w:val="NoSpacing"/>
        <w:tabs>
          <w:tab w:val="left" w:pos="675"/>
        </w:tabs>
      </w:pPr>
      <w:r>
        <w:tab/>
        <w:t>811 Vermont Avenue, N.W.</w:t>
      </w:r>
    </w:p>
    <w:p>
      <w:pPr>
        <w:pStyle w:val="NoSpacing"/>
        <w:tabs>
          <w:tab w:val="left" w:pos="675"/>
        </w:tabs>
      </w:pPr>
      <w:r>
        <w:tab/>
        <w:t>Washington, DC 20420</w:t>
      </w:r>
    </w:p>
    <w:p/>
    <w:p w:rsidR="00151EF6">
      <w:pPr>
        <w:pStyle w:val="Heading2"/>
      </w:pPr>
      <w:bookmarkStart w:id="26" w:name="_Toc256000024"/>
      <w:r>
        <w:t>2.10</w:t>
      </w:r>
      <w:r w:rsidR="00387225">
        <w:t xml:space="preserve">  VAAR </w:t>
      </w:r>
      <w:r>
        <w:t>852.233-70</w:t>
      </w:r>
      <w:r w:rsidR="00387225">
        <w:t xml:space="preserve">  </w:t>
      </w:r>
      <w:r>
        <w:t>PROTEST CONTENT/ALTERNATIVE DISPUTE RESOLUTION</w:t>
      </w:r>
      <w:r w:rsidR="00387225">
        <w:t xml:space="preserve"> (</w:t>
      </w:r>
      <w:r>
        <w:t>OCT 2018</w:t>
      </w:r>
      <w:r w:rsidR="00387225">
        <w:t>)</w:t>
      </w:r>
      <w:bookmarkEnd w:id="26"/>
    </w:p>
    <w:p w:rsidR="007B6BC6" w:rsidP="007B6BC6">
      <w:r>
        <w:t xml:space="preserve">  (a) Any protest filed by an interested party shall—</w:t>
      </w:r>
    </w:p>
    <w:p w:rsidR="007B6BC6" w:rsidP="007B6BC6">
      <w:r>
        <w:t xml:space="preserve">    (1) Include the name, address, </w:t>
      </w:r>
      <w:r>
        <w:t>fax</w:t>
      </w:r>
      <w:r>
        <w:t xml:space="preserve"> number, email and telephone number of the protester;</w:t>
      </w:r>
    </w:p>
    <w:p w:rsidR="007B6BC6" w:rsidP="007B6BC6">
      <w:r>
        <w:t xml:space="preserve">    (2) Identify the solicitation and/or contract number</w:t>
      </w:r>
      <w:r>
        <w:t>;</w:t>
      </w:r>
    </w:p>
    <w:p w:rsidR="007B6BC6" w:rsidP="007B6BC6">
      <w:r>
        <w:t xml:space="preserve">    (3) </w:t>
      </w:r>
      <w:r>
        <w:t>Include</w:t>
      </w:r>
      <w:r>
        <w:t xml:space="preserve"> an original signed by the protester or the protester’s representative and at least one copy;</w:t>
      </w:r>
    </w:p>
    <w:p w:rsidR="007B6BC6" w:rsidP="007B6BC6">
      <w:r>
        <w:t xml:space="preserve">    (4) Set forth a detailed statement of the legal and factual grounds of the protest, including a description of resulting prejudice to the protester, and provide copies of relevant documents</w:t>
      </w:r>
      <w:r>
        <w:t>;</w:t>
      </w:r>
    </w:p>
    <w:p w:rsidR="007B6BC6" w:rsidP="007B6BC6">
      <w:r>
        <w:t xml:space="preserve">    (5) Specifically request a ruling of the individual upon whom the protest </w:t>
      </w:r>
      <w:r>
        <w:t>is served</w:t>
      </w:r>
      <w:r>
        <w:t>;</w:t>
      </w:r>
    </w:p>
    <w:p w:rsidR="007B6BC6" w:rsidP="007B6BC6">
      <w:r>
        <w:t xml:space="preserve">    (6) State the form of relief requested; and</w:t>
      </w:r>
    </w:p>
    <w:p w:rsidR="007B6BC6" w:rsidP="007B6BC6">
      <w:r>
        <w:t xml:space="preserve">    (7) Provide all information establishing the timeliness of the protest.</w:t>
      </w:r>
    </w:p>
    <w:p w:rsidR="007B6BC6" w:rsidP="007B6BC6">
      <w:r>
        <w:t xml:space="preserve">  </w:t>
      </w:r>
      <w:r>
        <w:t>(b) Failure to comply with the above may result in dismissal of the protest without further consideration.</w:t>
      </w:r>
    </w:p>
    <w:p w:rsidR="007B6BC6" w:rsidRPr="00207BD3" w:rsidP="007B6BC6">
      <w:r>
        <w:t xml:space="preserve">  </w:t>
      </w:r>
      <w:r>
        <w:t>(c) Bidders/</w:t>
      </w:r>
      <w:r>
        <w:t>offerors</w:t>
      </w:r>
      <w:r>
        <w:t xml:space="preserve"> and Contracting Officers are encouraged to use alternative dispute resolution (ADR) procedures to resolve protests at any stage in the protest process. If ADR is used, the Department of Veterans </w:t>
      </w:r>
      <w:r w:rsidRPr="00207BD3">
        <w:t xml:space="preserve">Affairs will not furnish any documentation in an ADR proceeding beyond what </w:t>
      </w:r>
      <w:r w:rsidRPr="00207BD3">
        <w:t>is allowed</w:t>
      </w:r>
      <w:r w:rsidRPr="00207BD3">
        <w:t xml:space="preserve"> by the Federal Acquisition Regulation.</w:t>
      </w:r>
    </w:p>
    <w:p w:rsidR="00213004" w:rsidRPr="00207BD3" w:rsidP="007B6BC6">
      <w:pPr>
        <w:jc w:val="center"/>
        <w:rPr>
          <w:rStyle w:val="AAMSKBFill-InHighlight"/>
          <w:color w:val="auto"/>
        </w:rPr>
      </w:pPr>
      <w:r>
        <w:rPr>
          <w:rStyle w:val="AAMSKBFill-InHighlight"/>
          <w:color w:val="auto"/>
        </w:rPr>
        <w:t>(End of Provision)</w:t>
      </w:r>
    </w:p>
    <w:p w:rsidR="003A2310" w:rsidP="003A2310">
      <w:pPr>
        <w:pStyle w:val="Heading2"/>
      </w:pPr>
      <w:bookmarkStart w:id="27" w:name="_Toc256000025"/>
      <w:r>
        <w:t>2.11</w:t>
      </w:r>
      <w:r>
        <w:t xml:space="preserve">  VAAR </w:t>
      </w:r>
      <w:r>
        <w:t>852.239-75</w:t>
      </w:r>
      <w:r>
        <w:t xml:space="preserve">  </w:t>
      </w:r>
      <w:r>
        <w:t>INFORMATION AND COMMUNICATION TECHNOLOGY ACCESSIBILITY NOTICE</w:t>
      </w:r>
      <w:r>
        <w:t xml:space="preserve"> (</w:t>
      </w:r>
      <w:r>
        <w:t>FEB 2023</w:t>
      </w:r>
      <w:r>
        <w:t>)</w:t>
      </w:r>
      <w:bookmarkEnd w:id="27"/>
    </w:p>
    <w:p w:rsidR="005A2CAB" w:rsidP="005A2CAB">
      <w:r>
        <w:t xml:space="preserve">  (a) Any offeror responding to this solicitation must comply with established VA Information and Communication Technology (ICT) (formerly Electronic and Information (EIT)) accessibility standards. Information about Section 508 is available at </w:t>
      </w:r>
      <w:r>
        <w:fldChar w:fldCharType="begin"/>
      </w:r>
      <w:r>
        <w:instrText xml:space="preserve"> HYPERLINK "http://www.section508.va.gov/" </w:instrText>
      </w:r>
      <w:r>
        <w:fldChar w:fldCharType="separate"/>
      </w:r>
      <w:r w:rsidRPr="00023E8D">
        <w:rPr>
          <w:rStyle w:val="Hyperlink"/>
          <w:i/>
          <w:iCs/>
        </w:rPr>
        <w:t>http://www.section508.va.gov/</w:t>
      </w:r>
      <w:r>
        <w:fldChar w:fldCharType="end"/>
      </w:r>
      <w:r>
        <w:t>.</w:t>
      </w:r>
    </w:p>
    <w:p w:rsidR="005A2CAB" w:rsidP="005A2CAB">
      <w:r>
        <w:t xml:space="preserve">  (b) The Section 508 accessibility standards applicable to this solicitation are stated in the clause at 852.239–75, Information and Communication Technology Accessibility. In order to facilitate the Government’s determination whether proposed ICT supplies meet applicable Section 508 accessibility standards, offerors must submit appropriate VA Section 508 Checklists, in accordance with the checklist completion instructions. The purpose of the checklists is to assist VA acquisition and program officials in determining whether proposed ICT supplies, or information, documentation and services conform to applicable Section 508 accessibility standards. The checklists allow offerors or developers to self-evaluate their supplies and document—in detail—whether they conform to a specific Section 508 accessibility standard, and any underway remediation efforts addressing conformance issues.</w:t>
      </w:r>
    </w:p>
    <w:p w:rsidR="005A2CAB" w:rsidP="005A2CAB">
      <w:r>
        <w:t xml:space="preserve">  (c) Respondents to this solicitation must identify any exception to Section 508 requirements. If an offeror claims its supplies or services meet applicable Section 508 accessibility standards, and it is later determined by the Government, i.e., after award of a contract or order, that supplies or services delivered do not conform to the described accessibility standards, remediation of the supplies or services to the level of conformance specified in the contract will be the responsibility of the Contractor at its expense.</w:t>
      </w:r>
    </w:p>
    <w:p w:rsidR="00D0174E" w:rsidRPr="003A2310" w:rsidP="005A2CAB">
      <w:pPr>
        <w:jc w:val="center"/>
        <w:rPr>
          <w:rFonts w:cstheme="minorHAnsi"/>
        </w:rPr>
      </w:pPr>
      <w:r>
        <w:rPr>
          <w:rFonts w:cstheme="minorHAnsi"/>
        </w:rPr>
        <w:t>(End of Provision)</w:t>
      </w:r>
    </w:p>
    <w:p>
      <w:pPr>
        <w:pageBreakBefore/>
      </w:pPr>
    </w:p>
    <w:p>
      <w:pPr>
        <w:pStyle w:val="Heading1"/>
      </w:pPr>
      <w:bookmarkStart w:id="28" w:name="_Toc256000026"/>
      <w:r>
        <w:t>REPRESENTATIONS AND CERTIFICATIONS</w:t>
      </w:r>
      <w:bookmarkEnd w:id="28"/>
    </w:p>
    <w:p w:rsidR="0066414F" w:rsidRPr="0066414F" w:rsidP="0066414F">
      <w:pPr>
        <w:pStyle w:val="Heading2"/>
      </w:pPr>
      <w:bookmarkStart w:id="29" w:name="_Toc256000027"/>
      <w:r>
        <w:t>3.1</w:t>
      </w:r>
      <w:r>
        <w:t xml:space="preserve"> </w:t>
      </w:r>
      <w:r w:rsidR="00DB1158">
        <w:t xml:space="preserve"> </w:t>
      </w:r>
      <w:r>
        <w:t>52.204-24</w:t>
      </w:r>
      <w:r>
        <w:t xml:space="preserve"> </w:t>
      </w:r>
      <w:r>
        <w:t>REPRESENTATION REGARDING CERTAIN TELECOMMUNICATIONS AND VIDEO SURVEILLANCE SERVICES OR EQUIPMENT</w:t>
      </w:r>
      <w:r>
        <w:t xml:space="preserve"> (</w:t>
      </w:r>
      <w:r>
        <w:t>NOV 2021</w:t>
      </w:r>
      <w:r>
        <w:t>)</w:t>
      </w:r>
      <w:bookmarkEnd w:id="29"/>
    </w:p>
    <w:p w:rsidR="00AF7EB9" w:rsidP="006D1046">
      <w:r>
        <w:t xml:space="preserve">  </w:t>
      </w:r>
      <w:r w:rsidRPr="00B6300F" w:rsidR="00B6300F">
        <w:t xml:space="preserve">The Offeror shall not complete the representation at paragraph (d)(1) of this provision if the Offeror has represented that it ‘‘does not provide covered telecommunications equipment or services as a part of its offered products or services to the Government in the performance of any contract, subcontract, or other contractual instrument’’ in paragraph (c)(1) in the provision at 52.204–26, Covered Telecommunications Equipment or Services—Representation, or in paragraph (v)(2)(i) of the provision at 52.212–3, Offeror Representations and Certifications–Commercial </w:t>
      </w:r>
      <w:r w:rsidR="00A2098E">
        <w:t>Products and Commercial Services</w:t>
      </w:r>
      <w:r w:rsidRPr="00B6300F" w:rsidR="00B6300F">
        <w:t>. The Offeror shall not complete the representation in paragraph (d)(2) of this provision if the Offeror has represented that it ‘‘does not use covered telecommunications equipment or services, or any equipment, system, or service that uses covered telecommunications equipment or services’’ in paragraph (c)(2) of the provision at 52.204–26, or in paragraph (v)(2)(ii) of the provision at 52.212–3.</w:t>
      </w:r>
    </w:p>
    <w:p w:rsidR="006875C7" w:rsidP="006D1046">
      <w:r>
        <w:t xml:space="preserve">  </w:t>
      </w:r>
      <w:r w:rsidRPr="00136E45" w:rsidR="00136E45">
        <w:t xml:space="preserve">(a) </w:t>
      </w:r>
      <w:r w:rsidRPr="006D1046" w:rsidR="00136E45">
        <w:rPr>
          <w:i/>
        </w:rPr>
        <w:t>Definitions</w:t>
      </w:r>
      <w:r w:rsidRPr="00136E45" w:rsidR="00136E45">
        <w:t>. As used in this provision</w:t>
      </w:r>
      <w:r w:rsidR="00591C29">
        <w:t>—</w:t>
      </w:r>
    </w:p>
    <w:p w:rsidR="00AF7EB9" w:rsidP="006D1046">
      <w:r>
        <w:rPr>
          <w:i/>
        </w:rPr>
        <w:t xml:space="preserve">  </w:t>
      </w:r>
      <w:r w:rsidRPr="006D1046" w:rsidR="00136E45">
        <w:rPr>
          <w:i/>
        </w:rPr>
        <w:t xml:space="preserve">Backhaul, covered telecommunications equipment or services, critical technology, interconnection arrangements, reasonable inquiry, roaming, </w:t>
      </w:r>
      <w:r w:rsidRPr="00C075D3" w:rsidR="00136E45">
        <w:t>and</w:t>
      </w:r>
      <w:r w:rsidRPr="006D1046" w:rsidR="00136E45">
        <w:rPr>
          <w:i/>
        </w:rPr>
        <w:t xml:space="preserve"> substantial or essential component</w:t>
      </w:r>
      <w:r w:rsidRPr="00136E45" w:rsidR="00136E45">
        <w:t xml:space="preserve"> have the meanings provided in the clause 52.204–25, Prohibition on Contracting for Certain Telecommunications and Video Surveillance Services or Equipment.</w:t>
      </w:r>
    </w:p>
    <w:p w:rsidR="00AF7EB9" w:rsidP="006D1046">
      <w:r>
        <w:t xml:space="preserve">  </w:t>
      </w:r>
      <w:r w:rsidRPr="00136E45" w:rsidR="00136E45">
        <w:t xml:space="preserve">(b) </w:t>
      </w:r>
      <w:r w:rsidRPr="006875C7" w:rsidR="00136E45">
        <w:rPr>
          <w:i/>
        </w:rPr>
        <w:t>Prohibition</w:t>
      </w:r>
      <w:r w:rsidRPr="00136E45" w:rsidR="00136E45">
        <w:t>. (1)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Nothing in the pro</w:t>
      </w:r>
      <w:r>
        <w:t>hibition shall be construed to—</w:t>
      </w:r>
    </w:p>
    <w:p w:rsidR="00AF7EB9" w:rsidP="006D1046">
      <w:r>
        <w:t xml:space="preserve"> </w:t>
      </w:r>
      <w:r w:rsidR="006D1046">
        <w:t xml:space="preserve">  </w:t>
      </w:r>
      <w:r>
        <w:t xml:space="preserve">   </w:t>
      </w:r>
      <w:r w:rsidRPr="00136E45" w:rsidR="00136E45">
        <w:t>(i) Prohibit the head of an executive agency from procuring with an entity to provide a service that connects to the facilities of a third-party, such as backhaul, roaming, or i</w:t>
      </w:r>
      <w:r>
        <w:t>nterconnection arrangements; or</w:t>
      </w:r>
    </w:p>
    <w:p w:rsidR="00AF7EB9" w:rsidP="006D1046">
      <w:r>
        <w:t xml:space="preserve"> </w:t>
      </w:r>
      <w:r w:rsidR="006D1046">
        <w:t xml:space="preserve">  </w:t>
      </w:r>
      <w:r>
        <w:t xml:space="preserve">   </w:t>
      </w:r>
      <w:r w:rsidRPr="00136E45" w:rsidR="00136E45">
        <w:t>(ii) Cover telecommunications equipment that cannot route or redirect user data traffic or cannot permit visibility into any user data or packets that such equipment transmits or otherwise handles.</w:t>
      </w:r>
    </w:p>
    <w:p w:rsidR="00AF7EB9" w:rsidP="006D1046">
      <w:r>
        <w:t xml:space="preserve">  </w:t>
      </w:r>
      <w:r>
        <w:t xml:space="preserve">  </w:t>
      </w:r>
      <w:r w:rsidRPr="00136E45" w:rsidR="00136E45">
        <w:t>(2) 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This prohibition applies to the use of covered telecommunications equipment or services, regardless of whether that use is in performance of work under a Federal contract. Nothing in the prohibition shall be construed to—</w:t>
      </w:r>
    </w:p>
    <w:p w:rsidR="00AF7EB9" w:rsidP="006D1046">
      <w:r>
        <w:t xml:space="preserve">      </w:t>
      </w:r>
      <w:r w:rsidRPr="00136E45" w:rsidR="00136E45">
        <w:t>(i) Prohibit the head of an executive agency from procuring with an entity to provide a service that connects to the facilities of a third-party, such as backhaul, roaming, or interconnection arrangements; or</w:t>
      </w:r>
    </w:p>
    <w:p w:rsidR="00AF7EB9" w:rsidP="006D1046">
      <w:r>
        <w:t xml:space="preserve">      </w:t>
      </w:r>
      <w:r w:rsidRPr="00136E45" w:rsidR="00136E45">
        <w:t>(ii) Cover telecommunications equipment that cannot route or redirect user data traffic or cannot permit visibility into any user data or packets that such equipment transmits or otherwise handles.</w:t>
      </w:r>
    </w:p>
    <w:p w:rsidR="00AF7EB9" w:rsidP="006D1046">
      <w:r>
        <w:t xml:space="preserve">  </w:t>
      </w:r>
      <w:r w:rsidRPr="00136E45" w:rsidR="00136E45">
        <w:t xml:space="preserve">(c) </w:t>
      </w:r>
      <w:r w:rsidRPr="006875C7" w:rsidR="00136E45">
        <w:rPr>
          <w:i/>
        </w:rPr>
        <w:t>Procedures</w:t>
      </w:r>
      <w:r w:rsidRPr="00136E45" w:rsidR="00136E45">
        <w:t>. The Offeror shall review the list of excluded parties in the System for A</w:t>
      </w:r>
      <w:r>
        <w:t>ward Management (SAM) (</w:t>
      </w:r>
      <w:r>
        <w:fldChar w:fldCharType="begin"/>
      </w:r>
      <w:r>
        <w:instrText xml:space="preserve"> HYPERLINK "https://www.sam.gov" </w:instrText>
      </w:r>
      <w:r>
        <w:fldChar w:fldCharType="separate"/>
      </w:r>
      <w:r w:rsidRPr="006875C7">
        <w:rPr>
          <w:rStyle w:val="Hyperlink"/>
        </w:rPr>
        <w:t>https://</w:t>
      </w:r>
      <w:r w:rsidRPr="006875C7" w:rsidR="00136E45">
        <w:rPr>
          <w:rStyle w:val="Hyperlink"/>
        </w:rPr>
        <w:t>www.sam.gov</w:t>
      </w:r>
      <w:r>
        <w:fldChar w:fldCharType="end"/>
      </w:r>
      <w:r w:rsidRPr="00136E45" w:rsidR="00136E45">
        <w:t>) for entities excluded from</w:t>
      </w:r>
      <w:r w:rsidR="00136E45">
        <w:t xml:space="preserve"> receiving federal awards for “</w:t>
      </w:r>
      <w:r w:rsidRPr="00136E45" w:rsidR="00136E45">
        <w:t>covered telecommunications equipment or services.</w:t>
      </w:r>
      <w:r>
        <w:t>”</w:t>
      </w:r>
    </w:p>
    <w:p w:rsidR="00AF7EB9" w:rsidP="006D1046">
      <w:r>
        <w:t xml:space="preserve">  </w:t>
      </w:r>
      <w:r w:rsidRPr="00136E45" w:rsidR="00136E45">
        <w:t xml:space="preserve">(d) </w:t>
      </w:r>
      <w:r w:rsidRPr="006875C7" w:rsidR="00136E45">
        <w:rPr>
          <w:i/>
        </w:rPr>
        <w:t>Representations</w:t>
      </w:r>
      <w:r w:rsidRPr="00136E45" w:rsidR="00136E45">
        <w:t>. The Offeror repre</w:t>
      </w:r>
      <w:r>
        <w:t>sents that—</w:t>
      </w:r>
    </w:p>
    <w:p w:rsidR="00AF7EB9" w:rsidP="006D1046">
      <w:r>
        <w:t xml:space="preserve">    </w:t>
      </w:r>
      <w:r w:rsidRPr="00136E45" w:rsidR="00136E45">
        <w:t>(1) It [</w:t>
      </w:r>
      <w:r>
        <w:t xml:space="preserve"> </w:t>
      </w:r>
      <w:r w:rsidRPr="00136E45" w:rsidR="00136E45">
        <w:t>] will, [</w:t>
      </w:r>
      <w:r>
        <w:t xml:space="preserve"> </w:t>
      </w:r>
      <w:r w:rsidRPr="00136E45" w:rsidR="00136E45">
        <w:t>] will not provide covered telecommunications equipment or services to the Government in the performance of any contract, subcontract or other contractual instrument resulting from this solicitation. The Offeror shall provide the additional disclosure information required at paragraph (e)(1) of this se</w:t>
      </w:r>
      <w:r w:rsidR="00136E45">
        <w:t>ction if the Offeror responds “</w:t>
      </w:r>
      <w:r w:rsidRPr="00136E45" w:rsidR="00136E45">
        <w:t>will’’ in paragraph (d)(1) of this section; and</w:t>
      </w:r>
    </w:p>
    <w:p w:rsidR="00AF7EB9" w:rsidP="006D1046">
      <w:r>
        <w:t xml:space="preserve">    </w:t>
      </w:r>
      <w:r w:rsidRPr="00136E45" w:rsidR="00136E45">
        <w:t>(2) After conducting a reasonable inquiry, for purposes of this representation, the Offeror represents that—</w:t>
      </w:r>
    </w:p>
    <w:p w:rsidR="00AF7EB9" w:rsidP="006D1046">
      <w:r>
        <w:t xml:space="preserve">  </w:t>
      </w:r>
      <w:r w:rsidRPr="00136E45" w:rsidR="00136E45">
        <w:t>It [</w:t>
      </w:r>
      <w:r w:rsidR="006875C7">
        <w:t xml:space="preserve"> </w:t>
      </w:r>
      <w:r w:rsidRPr="00136E45" w:rsidR="00136E45">
        <w:t>] does, [</w:t>
      </w:r>
      <w:r w:rsidR="006875C7">
        <w:t xml:space="preserve"> </w:t>
      </w:r>
      <w:r w:rsidRPr="00136E45" w:rsidR="00136E45">
        <w:t>] does not use covered telecommunications equipment or services, or use any equipment, system, or service that uses covered telecommunications equipment or services. The Offeror shall provide the additional disclosure information required at paragraph (e)(2) of this s</w:t>
      </w:r>
      <w:r w:rsidR="00136E45">
        <w:t>ection if the Offeror responds “</w:t>
      </w:r>
      <w:r w:rsidRPr="00136E45" w:rsidR="00136E45">
        <w:t>does’’ in paragraph (d)(2) of this section.</w:t>
      </w:r>
    </w:p>
    <w:p w:rsidR="00AF7EB9" w:rsidP="006D1046">
      <w:r>
        <w:t xml:space="preserve">  </w:t>
      </w:r>
      <w:r w:rsidRPr="00136E45" w:rsidR="00136E45">
        <w:t xml:space="preserve">(e) </w:t>
      </w:r>
      <w:r w:rsidRPr="006875C7" w:rsidR="00136E45">
        <w:rPr>
          <w:i/>
        </w:rPr>
        <w:t>Disclosures</w:t>
      </w:r>
      <w:r w:rsidRPr="00136E45" w:rsidR="00136E45">
        <w:t>. (1) Disclosure for the representation in paragraph (d)(1) of this provision.</w:t>
      </w:r>
      <w:r w:rsidR="00136E45">
        <w:t xml:space="preserve"> If the Offeror has responded “</w:t>
      </w:r>
      <w:r w:rsidRPr="00136E45" w:rsidR="00136E45">
        <w:t>will’’ in the representation in paragraph (d)(1) of this provision, the Offeror shall provide the following in</w:t>
      </w:r>
      <w:r>
        <w:t>formation as part of the offer:</w:t>
      </w:r>
    </w:p>
    <w:p w:rsidR="00AF7EB9" w:rsidP="006D1046">
      <w:r>
        <w:t xml:space="preserve">      </w:t>
      </w:r>
      <w:r>
        <w:t>(i) For covered equipment—</w:t>
      </w:r>
    </w:p>
    <w:p w:rsidR="00AF7EB9" w:rsidP="006D1046">
      <w:r>
        <w:t xml:space="preserve">        </w:t>
      </w:r>
      <w:r w:rsidRPr="00136E45" w:rsidR="00136E45">
        <w:t>(A) The entity that produced the covered telecommunications equipment (include entity name, unique entity identifier, CAGE code, and whether the entity was the original equipment manufacturer (OE</w:t>
      </w:r>
      <w:r>
        <w:t>M) or a distributor, if known);</w:t>
      </w:r>
    </w:p>
    <w:p w:rsidR="00AF7EB9" w:rsidP="006D1046">
      <w:r>
        <w:t xml:space="preserve">        </w:t>
      </w:r>
      <w:r w:rsidRPr="00136E45" w:rsidR="00136E45">
        <w:t>(B) A description of all covered telecommunications equipment offered (include brand; model number, such as OEM number, manufacturer part number, or wholesaler number; and item d</w:t>
      </w:r>
      <w:r>
        <w:t>escription, as applicable); and</w:t>
      </w:r>
    </w:p>
    <w:p w:rsidR="006D1046" w:rsidP="006D1046">
      <w:r>
        <w:t xml:space="preserve">        </w:t>
      </w:r>
      <w:r w:rsidRPr="00136E45" w:rsidR="00136E45">
        <w:t>(C) Explanation of the proposed use of covered telecommunications equipment and any factors relevant to determining if such use would be permissible under the prohibition in paragrap</w:t>
      </w:r>
      <w:r>
        <w:t>h (b)(1) of this provision.</w:t>
      </w:r>
    </w:p>
    <w:p w:rsidR="006D1046" w:rsidP="006D1046">
      <w:r>
        <w:t xml:space="preserve">      </w:t>
      </w:r>
      <w:r w:rsidRPr="00136E45" w:rsidR="00136E45">
        <w:t>(ii) For covered services—</w:t>
      </w:r>
    </w:p>
    <w:p w:rsidR="006D1046" w:rsidP="006D1046">
      <w:r>
        <w:t xml:space="preserve">        </w:t>
      </w:r>
      <w:r w:rsidRPr="00136E45" w:rsidR="00136E45">
        <w:t xml:space="preserve">(A) If the service is related to item maintenance: A description of all covered telecommunications services offered (include on the item being maintained: Brand; model number, such as OEM number, manufacturer part number, or wholesaler number; and item </w:t>
      </w:r>
      <w:r>
        <w:t>description, as applicable); or</w:t>
      </w:r>
    </w:p>
    <w:p w:rsidR="006D1046" w:rsidP="006D1046">
      <w:r>
        <w:t xml:space="preserve">        </w:t>
      </w:r>
      <w:r w:rsidRPr="00136E45" w:rsidR="00136E45">
        <w:t>(B) If not associated with maintenance, the Product Service Code (PSC) of the service being provided; and explanation of the proposed use of covered telecommunications services and any factors relevant to determining if such use would be permissible under the prohibition in paragraph (b)(1) of this provision.</w:t>
      </w:r>
    </w:p>
    <w:p w:rsidR="006D1046" w:rsidP="006D1046">
      <w:r>
        <w:t xml:space="preserve">    </w:t>
      </w:r>
      <w:r w:rsidRPr="00136E45" w:rsidR="00136E45">
        <w:t>(2) Disclosure for the representation in paragraph (d)(2) of this provision.</w:t>
      </w:r>
      <w:r w:rsidR="00136E45">
        <w:t xml:space="preserve"> If the Offeror has responded “</w:t>
      </w:r>
      <w:r w:rsidRPr="00136E45" w:rsidR="00136E45">
        <w:t>does’’ in the representation in paragraph (d)(2) of this provision, the Offeror shall provide the following in</w:t>
      </w:r>
      <w:r>
        <w:t>formation as part of the offer:</w:t>
      </w:r>
    </w:p>
    <w:p w:rsidR="006D1046" w:rsidP="006D1046">
      <w:r>
        <w:t xml:space="preserve">      </w:t>
      </w:r>
      <w:r w:rsidRPr="00136E45" w:rsidR="00136E45">
        <w:t>(i) For covered equipment—</w:t>
      </w:r>
    </w:p>
    <w:p w:rsidR="006D1046" w:rsidP="006D1046">
      <w:r>
        <w:t xml:space="preserve">        </w:t>
      </w:r>
      <w:r w:rsidRPr="00136E45" w:rsidR="00136E45">
        <w:t>(A) The entity that produced the covered telecommunications equipment (include entity name, unique entity identifier, CAGE code, and whether the entity was the O</w:t>
      </w:r>
      <w:r>
        <w:t>EM or a distributor, if known);</w:t>
      </w:r>
    </w:p>
    <w:p w:rsidR="006D1046" w:rsidP="006D1046">
      <w:r>
        <w:t xml:space="preserve">        </w:t>
      </w:r>
      <w:r w:rsidRPr="00136E45" w:rsidR="00136E45">
        <w:t>(B) A description of all covered telecommunications equipment offered (include brand; model number, such as OEM number, manufacturer part number, or wholesaler number; and item d</w:t>
      </w:r>
      <w:r>
        <w:t>escription, as applicable); and</w:t>
      </w:r>
    </w:p>
    <w:p w:rsidR="006D1046" w:rsidP="006D1046">
      <w:r>
        <w:t xml:space="preserve">        </w:t>
      </w:r>
      <w:r w:rsidRPr="00136E45" w:rsidR="00136E45">
        <w:t>(C) Explanation of the proposed use of covered telecommunications equipment and any factors relevant to determining if such use would be permissible under the prohibition in paragraph (b)(2) of this provis</w:t>
      </w:r>
      <w:r>
        <w:t>ion.</w:t>
      </w:r>
    </w:p>
    <w:p w:rsidR="006D1046" w:rsidP="006D1046">
      <w:r>
        <w:t xml:space="preserve">      </w:t>
      </w:r>
      <w:r>
        <w:t>(ii) For covered services—</w:t>
      </w:r>
    </w:p>
    <w:p w:rsidR="006D1046" w:rsidP="006D1046">
      <w:r>
        <w:t xml:space="preserve">        </w:t>
      </w:r>
      <w:r w:rsidRPr="00136E45" w:rsidR="00136E45">
        <w:t>(A)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rsidR="00711D47" w:rsidRPr="004C720F" w:rsidP="006D1046">
      <w:r>
        <w:t xml:space="preserve">        </w:t>
      </w:r>
      <w:r w:rsidRPr="00136E45" w:rsidR="00136E45">
        <w:t>(B) If not associated with maintenance, the PSC of the service being provided; and explanation of the proposed use of covered telecommunications services and any factors relevant to determining if such use would be permissible under the prohibition in paragraph (b)(2) of this provision</w:t>
      </w:r>
      <w:r w:rsidR="006D1046">
        <w:t>.</w:t>
      </w:r>
    </w:p>
    <w:p w:rsidR="0066414F" w:rsidP="0066414F">
      <w:pPr>
        <w:jc w:val="center"/>
      </w:pPr>
      <w:r>
        <w:t>(End of Provision)</w:t>
      </w:r>
    </w:p>
    <w:p w:rsidR="001D0CD9" w:rsidP="001D0CD9">
      <w:pPr>
        <w:pStyle w:val="Heading2"/>
      </w:pPr>
      <w:bookmarkStart w:id="30" w:name="_Toc256000028"/>
      <w:r>
        <w:t>3.2</w:t>
      </w:r>
      <w:r>
        <w:t xml:space="preserve">  </w:t>
      </w:r>
      <w:r>
        <w:t>52.204-29</w:t>
      </w:r>
      <w:r>
        <w:t xml:space="preserve">  </w:t>
      </w:r>
      <w:r>
        <w:t>FEDERAL ACQUISITION SUPPLY CHAIN SECURITY ACT ORDERS—REPRESENTATION AND DISCLOSURES</w:t>
      </w:r>
      <w:r>
        <w:t xml:space="preserve"> (</w:t>
      </w:r>
      <w:r>
        <w:t>DEC 2023</w:t>
      </w:r>
      <w:r>
        <w:t>)</w:t>
      </w:r>
      <w:bookmarkEnd w:id="30"/>
    </w:p>
    <w:p w:rsidR="001D0CD9" w:rsidP="001D0CD9">
      <w:r>
        <w:t xml:space="preserve">  </w:t>
      </w:r>
      <w:r>
        <w:t xml:space="preserve">(a) </w:t>
      </w:r>
      <w:r w:rsidRPr="001D0CD9">
        <w:rPr>
          <w:i/>
          <w:iCs/>
        </w:rPr>
        <w:t>Definitions</w:t>
      </w:r>
      <w:r>
        <w:t xml:space="preserve">. As used in this provision, </w:t>
      </w:r>
      <w:r w:rsidRPr="001D0CD9">
        <w:rPr>
          <w:i/>
          <w:iCs/>
        </w:rPr>
        <w:t>Covered</w:t>
      </w:r>
      <w:r w:rsidRPr="001D0CD9">
        <w:rPr>
          <w:i/>
          <w:iCs/>
        </w:rPr>
        <w:t xml:space="preserve"> article, FASCSA order, Intelligence community, National security system, Reasonable inquiry, Sensitive compartmented information, Sensitive compartmented information system</w:t>
      </w:r>
      <w:r>
        <w:t xml:space="preserve">, and </w:t>
      </w:r>
      <w:r w:rsidRPr="001D0CD9">
        <w:rPr>
          <w:i/>
          <w:iCs/>
        </w:rPr>
        <w:t>Source</w:t>
      </w:r>
      <w:r>
        <w:t xml:space="preserve"> have the meaning provided in the clause 52.204–30, Federal Acquisition Supply Chain Security Act Orders— Prohibition.</w:t>
      </w:r>
    </w:p>
    <w:p w:rsidR="001D0CD9" w:rsidP="001D0CD9">
      <w:r>
        <w:t xml:space="preserve"> </w:t>
      </w:r>
      <w:r>
        <w:t xml:space="preserve"> (b) </w:t>
      </w:r>
      <w:r w:rsidRPr="001D0CD9">
        <w:rPr>
          <w:i/>
          <w:iCs/>
        </w:rPr>
        <w:t>Prohibition</w:t>
      </w:r>
      <w:r>
        <w:t>. Contractors are prohibited from providing or using as part of the performance of the contract any covered article, or any products or services produced or provided by a source, if the prohibition is set out in an applicable Federal Acquisition Supply Chain Security Act (FASCSA) order, as described in paragraph (b)(1) of FAR 52.204–30, Federal Acquisition Supply Chain Security Act Orders—Prohibition.</w:t>
      </w:r>
    </w:p>
    <w:p w:rsidR="001D0CD9" w:rsidP="001D0CD9">
      <w:r>
        <w:t xml:space="preserve"> </w:t>
      </w:r>
      <w:r>
        <w:t xml:space="preserve"> (c) </w:t>
      </w:r>
      <w:r w:rsidRPr="001D0CD9">
        <w:rPr>
          <w:i/>
          <w:iCs/>
        </w:rPr>
        <w:t>Procedures</w:t>
      </w:r>
      <w:r>
        <w:t>. (1) The Offeror shall search for the phrase ‘‘FASCSA order’’ in the System for Award Management (SAM)(</w:t>
      </w:r>
      <w:r>
        <w:fldChar w:fldCharType="begin"/>
      </w:r>
      <w:r>
        <w:instrText xml:space="preserve"> HYPERLINK "https://www.sam.gov" </w:instrText>
      </w:r>
      <w:r>
        <w:fldChar w:fldCharType="separate"/>
      </w:r>
      <w:r w:rsidRPr="00A41B3C">
        <w:rPr>
          <w:rStyle w:val="Hyperlink"/>
          <w:i/>
          <w:iCs/>
        </w:rPr>
        <w:t>https://www.sam.gov</w:t>
      </w:r>
      <w:r>
        <w:fldChar w:fldCharType="end"/>
      </w:r>
      <w:r>
        <w:t>) for any covered article, or any products or services produced or provided by a source, if there is an applicable FASCSA order described in paragraph (b)(1) of FAR 52.204–30, Federal Acquisition Supply Chain Security Act Orders—Prohibition</w:t>
      </w:r>
      <w:r>
        <w:t>.</w:t>
      </w:r>
    </w:p>
    <w:p w:rsidR="001D0CD9" w:rsidP="001D0CD9">
      <w:r>
        <w:t xml:space="preserve">    </w:t>
      </w:r>
      <w:r>
        <w:t xml:space="preserve">(2) The Offeror shall review the solicitation for any FASCSA orders that are not in </w:t>
      </w:r>
      <w:r>
        <w:t>SAM, but</w:t>
      </w:r>
      <w:r>
        <w:t xml:space="preserve"> are effective and do apply to the solicitation and resultant contract (see FAR 4.2303(c)(2)).</w:t>
      </w:r>
    </w:p>
    <w:p w:rsidR="001D0CD9" w:rsidP="001D0CD9">
      <w:r>
        <w:t xml:space="preserve">   </w:t>
      </w:r>
      <w:r>
        <w:t xml:space="preserve"> (3) FASCSA orders issued after the date of solicitation do not apply unless added by an amendment to the solicitation.</w:t>
      </w:r>
    </w:p>
    <w:p w:rsidR="001D0CD9" w:rsidP="001D0CD9">
      <w:r>
        <w:t xml:space="preserve"> </w:t>
      </w:r>
      <w:r>
        <w:t xml:space="preserve"> (d) </w:t>
      </w:r>
      <w:r w:rsidRPr="001D0CD9">
        <w:rPr>
          <w:i/>
          <w:iCs/>
        </w:rPr>
        <w:t>Representation</w:t>
      </w:r>
      <w:r>
        <w:t>. By submission of this offer, the offeror represents that it has conducted a reasonable inquiry, and that the offeror does not propose to provide or use in response to this solicitation any covered article, or any products or services produced or provided by a source, if the covered article or the source is prohibited by an applicable FASCSA order in effect on the date the solicitation was issued, except as waived by the solicitation, or as disclosed in paragraph (e).</w:t>
      </w:r>
    </w:p>
    <w:p w:rsidR="001D0CD9" w:rsidP="001D0CD9">
      <w:r>
        <w:t xml:space="preserve"> </w:t>
      </w:r>
      <w:r>
        <w:t xml:space="preserve"> (e) </w:t>
      </w:r>
      <w:r w:rsidRPr="001D0CD9">
        <w:rPr>
          <w:i/>
          <w:iCs/>
        </w:rPr>
        <w:t>Disclosures</w:t>
      </w:r>
      <w:r>
        <w:t>. The purpose for this disclosure is so the Government may decide whether to issue a waiver. For any covered article, or any products or services produced or provided by a source, if the covered article or the source is subject to an applicable FASCSA order, and the Offeror is unable to represent compliance, then the Offeror shall provide the following information as part of the offer:</w:t>
      </w:r>
    </w:p>
    <w:p w:rsidR="005B6CA9" w:rsidP="001D0CD9">
      <w:r>
        <w:t xml:space="preserve">    </w:t>
      </w:r>
      <w:r w:rsidR="001D0CD9">
        <w:t xml:space="preserve">(1) Name of the product or service provided to the </w:t>
      </w:r>
      <w:r w:rsidR="001D0CD9">
        <w:t>Government;</w:t>
      </w:r>
    </w:p>
    <w:p w:rsidR="001D0CD9" w:rsidP="001D0CD9">
      <w:r>
        <w:t xml:space="preserve">    </w:t>
      </w:r>
      <w:r>
        <w:t xml:space="preserve">(2) Name of the covered article or source subject to a FASCSA </w:t>
      </w:r>
      <w:r>
        <w:t>order;</w:t>
      </w:r>
    </w:p>
    <w:p w:rsidR="001D0CD9" w:rsidP="001D0CD9">
      <w:r>
        <w:t xml:space="preserve">    </w:t>
      </w:r>
      <w:r>
        <w:t xml:space="preserve">(3) If applicable, name of the vendor, including the Commercial and Government Entity code and unique entity identifier (if known), that supplied the covered article or the product or service to the </w:t>
      </w:r>
      <w:r>
        <w:t>Offeror;</w:t>
      </w:r>
    </w:p>
    <w:p w:rsidR="001D0CD9" w:rsidP="001D0CD9">
      <w:r>
        <w:t xml:space="preserve">   </w:t>
      </w:r>
      <w:r>
        <w:t xml:space="preserve"> (4) </w:t>
      </w:r>
      <w:r>
        <w:t>Brand;</w:t>
      </w:r>
    </w:p>
    <w:p w:rsidR="001D0CD9" w:rsidP="001D0CD9">
      <w:r>
        <w:t xml:space="preserve">   </w:t>
      </w:r>
      <w:r>
        <w:t xml:space="preserve"> (5) Model number (original equipment manufacturer number, manufacturer part number, or wholesaler number</w:t>
      </w:r>
      <w:r>
        <w:t>);</w:t>
      </w:r>
    </w:p>
    <w:p w:rsidR="001D0CD9" w:rsidP="001D0CD9">
      <w:r>
        <w:t xml:space="preserve">   </w:t>
      </w:r>
      <w:r>
        <w:t xml:space="preserve"> (6) Item </w:t>
      </w:r>
      <w:r>
        <w:t>description;</w:t>
      </w:r>
    </w:p>
    <w:p w:rsidR="001D0CD9" w:rsidP="001D0CD9">
      <w:r>
        <w:t xml:space="preserve">   </w:t>
      </w:r>
      <w:r>
        <w:t xml:space="preserve"> (7) Reason why the applicable covered article or the product or service is being provided or </w:t>
      </w:r>
      <w:r>
        <w:t>used;</w:t>
      </w:r>
    </w:p>
    <w:p w:rsidR="001D0CD9" w:rsidRPr="001D0CD9" w:rsidP="001D0CD9">
      <w:r>
        <w:t xml:space="preserve"> </w:t>
      </w:r>
      <w:r w:rsidR="005B6CA9">
        <w:t xml:space="preserve"> </w:t>
      </w:r>
      <w:r>
        <w:t xml:space="preserve">(f) </w:t>
      </w:r>
      <w:r w:rsidRPr="005B6CA9">
        <w:rPr>
          <w:i/>
          <w:iCs/>
        </w:rPr>
        <w:t>Executive agency review of disclosures</w:t>
      </w:r>
      <w:r>
        <w:t>. The contracting officer will review disclosures provided in paragraph (e) to determine if any waiver may be sought. A contracting officer may choose not to pursue a waiver for covered articles or sources otherwise subject to a FASCSA order and may instead make an award to an offeror that does not require a waiver.</w:t>
      </w:r>
    </w:p>
    <w:p w:rsidR="001D0CD9" w:rsidP="001D0CD9">
      <w:pPr>
        <w:jc w:val="center"/>
      </w:pPr>
      <w:r>
        <w:t>(End of Provision)</w:t>
      </w:r>
    </w:p>
    <w:p w:rsidR="00A675E9">
      <w:pPr>
        <w:pStyle w:val="Heading2"/>
      </w:pPr>
      <w:bookmarkStart w:id="31" w:name="_Toc256000029"/>
      <w:r>
        <w:t>3.3</w:t>
      </w:r>
      <w:r w:rsidR="001D1D0E">
        <w:t xml:space="preserve"> 52.209-7 </w:t>
      </w:r>
      <w:r>
        <w:t>INFORMATION REGARDING RESPONSIBILITY MATTERS</w:t>
      </w:r>
      <w:r w:rsidR="001D1D0E">
        <w:t xml:space="preserve"> </w:t>
      </w:r>
      <w:r w:rsidR="00713935">
        <w:t>(</w:t>
      </w:r>
      <w:r>
        <w:t>OCT 2018</w:t>
      </w:r>
      <w:r w:rsidR="001D1D0E">
        <w:t>)</w:t>
      </w:r>
      <w:bookmarkEnd w:id="31"/>
    </w:p>
    <w:p w:rsidR="00A675E9" w:rsidRPr="004C7647">
      <w:r>
        <w:t xml:space="preserve">  (a) </w:t>
      </w:r>
      <w:r w:rsidRPr="001D1D0E">
        <w:rPr>
          <w:i/>
        </w:rPr>
        <w:t>Definitions.</w:t>
      </w:r>
      <w:r w:rsidR="004C7647">
        <w:t xml:space="preserve"> As used in this provision</w:t>
      </w:r>
      <w:r w:rsidRPr="004C7647" w:rsidR="004C7647">
        <w:t>—</w:t>
      </w:r>
    </w:p>
    <w:p w:rsidR="00A675E9">
      <w:r>
        <w:t xml:space="preserve">  "Administrative proceeding" means a non-judicial process that is adjudicatory in nature in order to make a determination of fault or liability (e.g., Securities and Exchange Commission Administrative Proceedings, Civilian Board of Contract Appeals Proceedings, and Armed Services Board of Contract Appeals Proceedings). This includes administrative proceedings at the Federal and State level but only in connection with performance of a Federal contract or grant. It does not include agency actions such as contract audits, site visits, corrective plans, or inspection of deliverables.</w:t>
      </w:r>
    </w:p>
    <w:p w:rsidR="00A675E9">
      <w:r>
        <w:t xml:space="preserve">  "Federal contracts and grants with total value g</w:t>
      </w:r>
      <w:r w:rsidR="004C7647">
        <w:t>reater than $10,000,000" means</w:t>
      </w:r>
      <w:r w:rsidRPr="004C7647" w:rsidR="004C7647">
        <w:t>—</w:t>
      </w:r>
    </w:p>
    <w:p w:rsidR="00A675E9">
      <w:r>
        <w:t xml:space="preserve">    (1) The total value of all current, active contracts and grants, including all priced options; and</w:t>
      </w:r>
    </w:p>
    <w:p w:rsidR="00A675E9">
      <w:r>
        <w:t xml:space="preserve">    (2) The total value of all current, active orders including all priced options under indefinite-delivery, indefinite-quantity, 8(a), or requirements contracts (including task and delivery and multiple-award Schedules).</w:t>
      </w:r>
    </w:p>
    <w:p w:rsidR="00A675E9">
      <w:r>
        <w:t xml:space="preserve">  "Principal" means an officer, director, owner, partner, or a person having primary management or supervisory responsibilities within a business entity (e.g., general manager; plant manager; head of a division or business segment; and similar positions).</w:t>
      </w:r>
    </w:p>
    <w:p w:rsidR="00A675E9">
      <w:r>
        <w:t xml:space="preserve">  (b) The offeror [ ] has [ ] does not have current active Federal contracts and grants with total value greater than $10,000,000.</w:t>
      </w:r>
    </w:p>
    <w:p w:rsidR="00A675E9">
      <w:r>
        <w:t xml:space="preserve">  (c) If the offeror checked "has" in paragraph (b) of this provision, the offeror represents, by submission of this offer, that the information it has entered in the Federal Awardee Performance and Integrity Information System (FAPIIS) is current, accurate, and complete as of the date of submission of this offer with regard to the following information:</w:t>
      </w:r>
    </w:p>
    <w:p w:rsidR="00A675E9">
      <w:r>
        <w:t xml:space="preserve">    (1) Whether the offeror, and/or any of its principals, has or has not, within the last five years, in connection with the award to or performance by the offeror of a Federal contract or grant, been the subject of a proceeding, at the Federal or State level that resulted in any of the following dispositions:</w:t>
      </w:r>
    </w:p>
    <w:p w:rsidR="00A675E9">
      <w:r>
        <w:t xml:space="preserve">      (i) In a criminal proceeding, a conviction.</w:t>
      </w:r>
    </w:p>
    <w:p w:rsidR="00A675E9">
      <w:r>
        <w:t xml:space="preserve">      (ii) In a civil proceeding, a finding of fault and liability that results in the payment of a monetary fine, penalty, reimbursement, restitution, or damages of $5,000 or more.</w:t>
      </w:r>
    </w:p>
    <w:p w:rsidR="00A675E9">
      <w:r>
        <w:t xml:space="preserve">      (iii) In an administrative proceeding, a finding of fault</w:t>
      </w:r>
      <w:r w:rsidR="004C7647">
        <w:t xml:space="preserve"> and liability that results in</w:t>
      </w:r>
      <w:r w:rsidRPr="004C7647" w:rsidR="004C7647">
        <w:t>—</w:t>
      </w:r>
    </w:p>
    <w:p w:rsidR="00A675E9">
      <w:r>
        <w:t xml:space="preserve">        (A) The payment of a monetary fine or penalty of $5,000 or more; or</w:t>
      </w:r>
    </w:p>
    <w:p w:rsidR="00A675E9">
      <w:r>
        <w:t xml:space="preserve">        (B) The payment of a reimbursement, restitution, or damages in excess of $100,000.</w:t>
      </w:r>
    </w:p>
    <w:p w:rsidR="00A675E9">
      <w:r>
        <w:t xml:space="preserve">      (iv) In a criminal, civil, or administrative proceeding, a disposition of the matter by consent or compromise with an acknowledgment of fault by the Contractor if the proceeding could have led to any of the outcomes specified in paragraphs (c)(1)(i), (c)(1)(ii), or (c)(1)(iii) of this provision.</w:t>
      </w:r>
    </w:p>
    <w:p w:rsidR="00A675E9">
      <w:r>
        <w:t xml:space="preserve">    (2) If the offeror has been involved in the last five years in any of the occurrences listed in (c</w:t>
      </w:r>
      <w:r>
        <w:t>)(</w:t>
      </w:r>
      <w:r>
        <w:t>1) of this provision, whether the offeror has provided the requested information with regard to each occurrence.</w:t>
      </w:r>
    </w:p>
    <w:p w:rsidR="00A675E9">
      <w:r>
        <w:t xml:space="preserve">  (d) The offeror shall post the information in paragraphs (c)(1)(i) through (c)(1)(iv) of this provision in FAPIIS as required through maintaining an active registration in the</w:t>
      </w:r>
      <w:r w:rsidR="00636B6D">
        <w:t xml:space="preserve"> System for Award Management</w:t>
      </w:r>
      <w:r w:rsidR="00702D3E">
        <w:t xml:space="preserve">, which can be accessed via </w:t>
      </w:r>
      <w:r>
        <w:fldChar w:fldCharType="begin"/>
      </w:r>
      <w:r>
        <w:instrText xml:space="preserve"> HYPERLINK "https://www.sam.gov" </w:instrText>
      </w:r>
      <w:r>
        <w:fldChar w:fldCharType="separate"/>
      </w:r>
      <w:r w:rsidRPr="00702D3E" w:rsidR="00702D3E">
        <w:rPr>
          <w:rStyle w:val="Hyperlink"/>
          <w:i/>
        </w:rPr>
        <w:t>https://www.sam.gov</w:t>
      </w:r>
      <w:r>
        <w:fldChar w:fldCharType="end"/>
      </w:r>
      <w:r>
        <w:t xml:space="preserve"> (see 52.204-7).</w:t>
      </w:r>
    </w:p>
    <w:p w:rsidR="00A675E9" w:rsidP="001D1D0E">
      <w:pPr>
        <w:jc w:val="center"/>
      </w:pPr>
      <w:r>
        <w:t>(End of Provision)</w:t>
      </w:r>
    </w:p>
    <w:p w:rsidR="00541703" w:rsidP="00541703">
      <w:pPr>
        <w:pStyle w:val="Heading2"/>
      </w:pPr>
      <w:bookmarkStart w:id="32" w:name="_Toc256000030"/>
      <w:r>
        <w:t>3.4</w:t>
      </w:r>
      <w:r>
        <w:t xml:space="preserve">  </w:t>
      </w:r>
      <w:r>
        <w:t>52.209-13</w:t>
      </w:r>
      <w:r>
        <w:t xml:space="preserve"> </w:t>
      </w:r>
      <w:r>
        <w:t>VIOLATION OF ARMS CONTROL TREATIES OR AGREEMENTS—CERTIFICATION</w:t>
      </w:r>
      <w:r>
        <w:t xml:space="preserve"> (</w:t>
      </w:r>
      <w:r>
        <w:t>NOV 2021</w:t>
      </w:r>
      <w:r>
        <w:t>)</w:t>
      </w:r>
      <w:bookmarkEnd w:id="32"/>
    </w:p>
    <w:p w:rsidR="00541703" w:rsidP="0004208F">
      <w:r>
        <w:t xml:space="preserve"> </w:t>
      </w:r>
      <w:r>
        <w:t xml:space="preserve"> (a) This provision does not apply to acquisitions </w:t>
      </w:r>
      <w:r w:rsidR="00294BE4">
        <w:t xml:space="preserve">at or </w:t>
      </w:r>
      <w:r>
        <w:t xml:space="preserve">below the simplified acquisition threshold or to acquisitions of </w:t>
      </w:r>
      <w:r w:rsidR="002951B5">
        <w:t>commercial products and commercial services as defined in Federal Acquisition Regulation 2.101</w:t>
      </w:r>
      <w:r>
        <w:t>.</w:t>
      </w:r>
    </w:p>
    <w:p w:rsidR="00541703" w:rsidRPr="0004208F" w:rsidP="0004208F">
      <w:r>
        <w:t xml:space="preserve">  (b) </w:t>
      </w:r>
      <w:r w:rsidRPr="0004208F">
        <w:rPr>
          <w:i/>
        </w:rPr>
        <w:t>Certification. [Offeror shall check either (1) or (2).]</w:t>
      </w:r>
    </w:p>
    <w:p w:rsidR="00541703" w:rsidRPr="0004208F" w:rsidP="0004208F">
      <w:r w:rsidRPr="0004208F">
        <w:t xml:space="preserve">    </w:t>
      </w:r>
      <w:r w:rsidR="0004208F">
        <w:t xml:space="preserve">_____ </w:t>
      </w:r>
      <w:r>
        <w:t>(1) The Offeror certifies that—</w:t>
      </w:r>
    </w:p>
    <w:p w:rsidR="00541703" w:rsidP="0004208F">
      <w:r>
        <w:t xml:space="preserve">      (</w:t>
      </w:r>
      <w:r>
        <w:t>i</w:t>
      </w:r>
      <w:r>
        <w:t>) It does not engage and has not engaged in any activity that contributed to or was a significant factor in the President’s or Secretary of State’s determination that a foreign country is in violation of its obligations undertaken in any arms control, nonproliferation, or disarmament agreement to which the United States is a party, or is not adhering to its arms control, nonproliferation, or disarmament commitments in which the United States is a participating state. The determinations are described in the most recent unclassified annual report provided to Congress pursuant to section 403 of the Arms Control and Disarmament Act (22 U.S.C. 2593a). The report is available at</w:t>
      </w:r>
      <w:r w:rsidR="00E21358">
        <w:t xml:space="preserve"> </w:t>
      </w:r>
      <w:r>
        <w:fldChar w:fldCharType="begin"/>
      </w:r>
      <w:r>
        <w:instrText xml:space="preserve"> HYPERLINK "https://www.state.gov/bureaus-offices/under-secretary-for-arms-control-and-international-security-affairs/bureau-of-arms-control-verification-and-compliance/" </w:instrText>
      </w:r>
      <w:r>
        <w:fldChar w:fldCharType="separate"/>
      </w:r>
      <w:r w:rsidRPr="00E21358" w:rsidR="00E21358">
        <w:rPr>
          <w:rStyle w:val="Hyperlink"/>
        </w:rPr>
        <w:t>https://www.state.gov/bureaus-offices/under-secretary-for-arms-control-and-international-security-affairs/bureau-of-arms-control-verification-and-compliance/</w:t>
      </w:r>
      <w:r>
        <w:fldChar w:fldCharType="end"/>
      </w:r>
      <w:r w:rsidRPr="0018262D">
        <w:rPr>
          <w:rFonts w:cs="Melior-Italic"/>
          <w:iCs/>
        </w:rPr>
        <w:t>;</w:t>
      </w:r>
      <w:r w:rsidR="00E21358">
        <w:rPr>
          <w:rFonts w:cs="Melior-Italic"/>
          <w:iCs/>
        </w:rPr>
        <w:t xml:space="preserve"> </w:t>
      </w:r>
      <w:r>
        <w:t>and</w:t>
      </w:r>
    </w:p>
    <w:p w:rsidR="00541703" w:rsidP="00541703">
      <w:r>
        <w:t xml:space="preserve">      (ii) No entity owned or controlled by the Offeror has engaged in any activity that contributed to or was a significant factor in the President’s or Secretary of State’s determination that a foreign country is in violation of its obligations undertaken in any arms control, nonproliferation, or disarmament agreement to which the United States is a party, or is not adhering to its arms control, nonproliferation, or disarmament commitments in which the United States is a participating state. The determinations are described in the most recent unclassified annual report provided to Congress pursuant to section 403 of the Arms Control and Disarmament Act (22 U.S.C. 2593a). The report is available </w:t>
      </w:r>
      <w:r w:rsidRPr="0018262D">
        <w:t>at</w:t>
      </w:r>
      <w:r w:rsidR="00E21358">
        <w:t xml:space="preserve"> </w:t>
      </w:r>
      <w:r>
        <w:fldChar w:fldCharType="begin"/>
      </w:r>
      <w:r>
        <w:instrText xml:space="preserve"> HYPERLINK "https://www.state.gov/bureaus-offices/under-secretary-for-arms-control-and-international-security-affairs/bureau-of-arms-control-verification-and-compliance/" </w:instrText>
      </w:r>
      <w:r>
        <w:fldChar w:fldCharType="separate"/>
      </w:r>
      <w:r w:rsidRPr="00E21358" w:rsidR="00E21358">
        <w:rPr>
          <w:rStyle w:val="Hyperlink"/>
        </w:rPr>
        <w:t>https://www.state.gov/bureaus-offices/under-secretary-for-arms-control-and-international-security-affairs/bureau-of-arms-control-verification-and-compliance/</w:t>
      </w:r>
      <w:r>
        <w:fldChar w:fldCharType="end"/>
      </w:r>
      <w:r w:rsidRPr="0018262D">
        <w:rPr>
          <w:rFonts w:ascii="Melior-Italic" w:hAnsi="Melior-Italic" w:cs="Melior-Italic"/>
          <w:iCs/>
        </w:rPr>
        <w:t>;</w:t>
      </w:r>
      <w:r>
        <w:rPr>
          <w:rFonts w:ascii="Melior-Italic" w:hAnsi="Melior-Italic" w:cs="Melior-Italic"/>
          <w:i/>
          <w:iCs/>
        </w:rPr>
        <w:t xml:space="preserve"> </w:t>
      </w:r>
      <w:r>
        <w:t>or</w:t>
      </w:r>
    </w:p>
    <w:p w:rsidR="00541703" w:rsidP="00541703">
      <w:r>
        <w:t xml:space="preserve">    </w:t>
      </w:r>
      <w:r w:rsidR="0004208F">
        <w:rPr>
          <w:rFonts w:ascii="Symbol" w:hAnsi="Symbol" w:cs="Symbol"/>
        </w:rPr>
        <w:sym w:font="Symbol" w:char="F05F"/>
      </w:r>
      <w:r w:rsidR="0004208F">
        <w:rPr>
          <w:rFonts w:ascii="Symbol" w:hAnsi="Symbol" w:cs="Symbol"/>
        </w:rPr>
        <w:sym w:font="Symbol" w:char="F05F"/>
      </w:r>
      <w:r w:rsidR="0004208F">
        <w:rPr>
          <w:rFonts w:ascii="Symbol" w:hAnsi="Symbol" w:cs="Symbol"/>
        </w:rPr>
        <w:sym w:font="Symbol" w:char="F05F"/>
      </w:r>
      <w:r w:rsidR="0004208F">
        <w:rPr>
          <w:rFonts w:ascii="Symbol" w:hAnsi="Symbol" w:cs="Symbol"/>
        </w:rPr>
        <w:sym w:font="Symbol" w:char="F05F"/>
      </w:r>
      <w:r w:rsidR="0004208F">
        <w:rPr>
          <w:rFonts w:ascii="Symbol" w:hAnsi="Symbol" w:cs="Symbol"/>
        </w:rPr>
        <w:sym w:font="Symbol" w:char="F05F"/>
      </w:r>
      <w:r w:rsidR="0004208F">
        <w:rPr>
          <w:rFonts w:ascii="Symbol" w:hAnsi="Symbol" w:cs="Symbol"/>
        </w:rPr>
        <w:sym w:font="Symbol" w:char="F020"/>
      </w:r>
      <w:r>
        <w:t xml:space="preserve">(2) The Offeror is providing separate information with its offer in accordance with paragraph (d)(2) of this provision. </w:t>
      </w:r>
    </w:p>
    <w:p w:rsidR="00541703" w:rsidP="00541703">
      <w:r>
        <w:t xml:space="preserve">  (c) Procedures for reviewing the annual unclassified report (see paragraph (b)(1) of this provision). For clarity, references to the report in this section refer to the entirety of the annual unclassified report, including any separate reports that are incorporated by reference into the annual unclassified report.</w:t>
      </w:r>
    </w:p>
    <w:p w:rsidR="00541703" w:rsidP="00541703">
      <w:r>
        <w:t xml:space="preserve">    (1) Check the table of contents of the annual unclassified report and the country section headings of the reports incorporated by reference to identify the foreign countries listed there. Determine whether the Offeror or any person owned or controlled by the Offeror may have engaged in any activity related to one or more of such foreign countries.</w:t>
      </w:r>
    </w:p>
    <w:p w:rsidR="00541703" w:rsidP="00541703">
      <w:r>
        <w:t xml:space="preserve">    (2) If there may have been such activity, review all findings in the report associated with those foreign countries to determine whether or not each such foreign country was determined to be in violation of its obligations undertaken in an arms control, nonproliferation, or disarmament agreement to which the United States is a party, or to be not adhering to its arms control, nonproliferation, or disarmament commitments in which the United States is a participating state. For clarity, in the annual report an explicit certification of noncompliance is equivalent to a determination of violation. However, the following statements in the annual report are not equivalent to a determination of violation:</w:t>
      </w:r>
    </w:p>
    <w:p w:rsidR="00541703" w:rsidP="00541703">
      <w:r>
        <w:t xml:space="preserve">      (</w:t>
      </w:r>
      <w:r>
        <w:t>i</w:t>
      </w:r>
      <w:r>
        <w:t>) An inability to certify compliance.</w:t>
      </w:r>
    </w:p>
    <w:p w:rsidR="00541703" w:rsidP="00541703">
      <w:r>
        <w:t xml:space="preserve">      (ii) An inability to conclude compliance.</w:t>
      </w:r>
    </w:p>
    <w:p w:rsidR="00541703" w:rsidP="00541703">
      <w:r>
        <w:t xml:space="preserve">      (iii) A statement about compliance concerns.</w:t>
      </w:r>
    </w:p>
    <w:p w:rsidR="00541703" w:rsidP="00541703">
      <w:r>
        <w:t xml:space="preserve">    (3) If so, determine whether the Offeror or any person owned or controlled by the Offeror has engaged in any activity that contributed to or is a significant factor in the determination in the report that one or more of these foreign countries is in violation of its obligations undertaken in an arms control, nonproliferation, or disarmament agreement to which the United States is a party, or is not adhering to its arms control, nonproliferation, or disarmament commitments in which the United States is a participating state. Review the narrative for any such findings reflecting a determination of violation or non-adherence related to those foreign countries in the report, including the finding itself, and to the extent necessary, the conduct giving rise to the compliance or adherence concerns, the analysis of compliance or adherence concerns, and efforts to resolve compliance or adherence concerns.</w:t>
      </w:r>
    </w:p>
    <w:p w:rsidR="00541703" w:rsidP="00541703">
      <w:r>
        <w:t xml:space="preserve">    (4) The Offeror may submit any questions with regard to this report by </w:t>
      </w:r>
      <w:r w:rsidRPr="004D3EC5">
        <w:t xml:space="preserve">email to </w:t>
      </w:r>
      <w:r w:rsidRPr="004D3EC5">
        <w:rPr>
          <w:i/>
        </w:rPr>
        <w:t>NDAA1290Cert@state.gov</w:t>
      </w:r>
      <w:r w:rsidRPr="004D3EC5">
        <w:t>. To</w:t>
      </w:r>
      <w:r>
        <w:t xml:space="preserve"> the extent feasible, the Department of State will respond to such email inquiries within 3 business days.</w:t>
      </w:r>
    </w:p>
    <w:p w:rsidR="00541703" w:rsidP="00541703">
      <w:r>
        <w:t xml:space="preserve">  (d) Do not submit an offer unless—</w:t>
      </w:r>
    </w:p>
    <w:p w:rsidR="00541703" w:rsidP="00541703">
      <w:r>
        <w:t xml:space="preserve">    (1) A certification is provided in paragraph (b)(1) of this provision and submitted with the offer; or</w:t>
      </w:r>
    </w:p>
    <w:p w:rsidR="00541703" w:rsidP="00541703">
      <w:r>
        <w:t xml:space="preserve">    (2) In accordance with paragraph (b)(2) of this provision, the Offeror provides with its offer information that the President of the United States has—</w:t>
      </w:r>
    </w:p>
    <w:p w:rsidR="00541703" w:rsidP="00541703">
      <w:r>
        <w:t xml:space="preserve">      (</w:t>
      </w:r>
      <w:r>
        <w:t>i</w:t>
      </w:r>
      <w:r>
        <w:t>) Waived application under U.S.C. 2593e(d) or (e); or</w:t>
      </w:r>
    </w:p>
    <w:p w:rsidR="00541703" w:rsidP="00541703">
      <w:r>
        <w:t xml:space="preserve">      (ii) Determined under 22 U.S.C. 2593e(g)(2) that the entity has ceased all activities for which measures were imposed under 22 U.S.C.2593e(b).</w:t>
      </w:r>
    </w:p>
    <w:p w:rsidR="00541703" w:rsidP="00541703">
      <w:r>
        <w:t xml:space="preserve"> </w:t>
      </w:r>
      <w:r w:rsidRPr="00F0455E">
        <w:t xml:space="preserve"> (e) </w:t>
      </w:r>
      <w:r w:rsidRPr="00F0455E">
        <w:rPr>
          <w:i/>
        </w:rPr>
        <w:t>Remedies</w:t>
      </w:r>
      <w:r w:rsidRPr="00F0455E">
        <w:t>. The certification in paragraph (b)(1) of this provision is a material representation of fact upon which r</w:t>
      </w:r>
      <w:r>
        <w:t>eliance was placed when making award. If it is later determined that the Offeror knowingly submitted a false certification, in addition to other remedies available to the Government, such as suspension or debarment, the Contracting Officer may terminate any contract resulting from the false certification.</w:t>
      </w:r>
    </w:p>
    <w:p w:rsidR="0062617D" w:rsidRPr="00541703" w:rsidP="0018262D">
      <w:pPr>
        <w:jc w:val="center"/>
      </w:pPr>
      <w:r>
        <w:t>(End of Provision)</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
      <w:tblGrid>
        <w:gridCol w:w="1440"/>
        <w:gridCol w:w="6192"/>
        <w:gridCol w:w="1440"/>
      </w:tblGrid>
      <w:tr>
        <w:tblPrEx>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c>
          <w:tcPr>
            <w:tcW w:w="1440" w:type="auto"/>
          </w:tcPr>
          <w:p>
            <w:pPr>
              <w:pStyle w:val="ByReference"/>
            </w:pPr>
            <w:r>
              <w:rPr>
                <w:b/>
                <w:u w:val="single"/>
              </w:rPr>
              <w:t>FAR Number</w:t>
            </w:r>
          </w:p>
        </w:tc>
        <w:tc>
          <w:tcPr>
            <w:tcW w:w="6192" w:type="auto"/>
          </w:tcPr>
          <w:p>
            <w:pPr>
              <w:pStyle w:val="ByReference"/>
            </w:pPr>
            <w:r>
              <w:rPr>
                <w:b/>
                <w:u w:val="single"/>
              </w:rPr>
              <w:t>Title</w:t>
            </w:r>
          </w:p>
        </w:tc>
        <w:tc>
          <w:tcPr>
            <w:tcW w:w="1440" w:type="auto"/>
          </w:tcPr>
          <w:p>
            <w:pPr>
              <w:pStyle w:val="ByReference"/>
            </w:pPr>
            <w:r>
              <w:rPr>
                <w:b/>
                <w:u w:val="single"/>
              </w:rPr>
              <w:t>Date</w:t>
            </w:r>
          </w:p>
        </w:tc>
      </w:tr>
      <w:tr>
        <w:tblPrEx>
          <w:tblW w:w="0" w:type="auto"/>
          <w:tblInd w:w="432" w:type="dxa"/>
          <w:tblLayout w:type="fixed"/>
        </w:tblPrEx>
        <w:tc>
          <w:tcPr>
            <w:tcW w:w="1440" w:type="auto"/>
          </w:tcPr>
          <w:p>
            <w:pPr>
              <w:pStyle w:val="ByReference"/>
            </w:pPr>
            <w:r>
              <w:t>52.229-11</w:t>
            </w:r>
          </w:p>
        </w:tc>
        <w:tc>
          <w:tcPr>
            <w:tcW w:w="6192" w:type="auto"/>
          </w:tcPr>
          <w:p>
            <w:pPr>
              <w:pStyle w:val="ByReference"/>
            </w:pPr>
            <w:r>
              <w:t>TAX ON CERTAIN FOREIGN PROCUREMENTS—NOTICE AND REPRESENTATION</w:t>
            </w:r>
          </w:p>
        </w:tc>
        <w:tc>
          <w:tcPr>
            <w:tcW w:w="1440" w:type="auto"/>
          </w:tcPr>
          <w:p>
            <w:pPr>
              <w:pStyle w:val="ByReference"/>
            </w:pPr>
            <w:r>
              <w:t>JUN 2020</w:t>
            </w:r>
          </w:p>
        </w:tc>
      </w:tr>
    </w:tbl>
    <w:p>
      <w:pPr>
        <w:pageBreakBefore/>
      </w:pPr>
    </w:p>
    <w:p>
      <w:pPr>
        <w:pStyle w:val="Heading1"/>
      </w:pPr>
      <w:bookmarkStart w:id="33" w:name="_Toc256000031"/>
      <w:r>
        <w:t>GENERAL CONDITIONS</w:t>
      </w:r>
      <w:bookmarkEnd w:id="33"/>
    </w:p>
    <w:p w:rsidR="00405153" w:rsidP="00405153">
      <w:pPr>
        <w:pStyle w:val="Heading2"/>
      </w:pPr>
      <w:bookmarkStart w:id="34" w:name="_Toc256000032"/>
      <w:r>
        <w:t>4.1</w:t>
      </w:r>
      <w:r>
        <w:t xml:space="preserve">  </w:t>
      </w:r>
      <w:r>
        <w:t>52.204-19</w:t>
      </w:r>
      <w:r>
        <w:t xml:space="preserve">  </w:t>
      </w:r>
      <w:r>
        <w:t>INCORPORATION BY REFERENCE OF REPRESENTATIONS AND CERTIFICATIONS</w:t>
      </w:r>
      <w:r>
        <w:t xml:space="preserve"> (</w:t>
      </w:r>
      <w:r>
        <w:t>DEC 2014</w:t>
      </w:r>
      <w:r>
        <w:t>)</w:t>
      </w:r>
      <w:bookmarkEnd w:id="34"/>
    </w:p>
    <w:p w:rsidR="003A4262" w:rsidRPr="003A4262" w:rsidP="003A4262">
      <w:r w:rsidRPr="003A4262">
        <w:t xml:space="preserve">  The Contractor's representations and certifications, including those completed</w:t>
      </w:r>
      <w:r w:rsidRPr="003A4262">
        <w:t xml:space="preserve"> </w:t>
      </w:r>
      <w:r w:rsidRPr="003A4262">
        <w:t>electronically via the System for Award Manage</w:t>
      </w:r>
      <w:r w:rsidRPr="003A4262">
        <w:t xml:space="preserve">ment (SAM), are incorporated by </w:t>
      </w:r>
      <w:r w:rsidRPr="003A4262">
        <w:t>reference into the contract.</w:t>
      </w:r>
    </w:p>
    <w:p w:rsidR="00814836" w:rsidP="003A4262">
      <w:pPr>
        <w:jc w:val="center"/>
      </w:pPr>
      <w:r>
        <w:t>(End of Clause)</w:t>
      </w:r>
    </w:p>
    <w:p w:rsidR="004A6E08" w:rsidP="004A6E08">
      <w:pPr>
        <w:pStyle w:val="Heading2"/>
      </w:pPr>
      <w:bookmarkStart w:id="35" w:name="_Toc256000033"/>
      <w:r>
        <w:t>4.2</w:t>
      </w:r>
      <w:r>
        <w:t xml:space="preserve">  </w:t>
      </w:r>
      <w:r>
        <w:t>52.204-21</w:t>
      </w:r>
      <w:r>
        <w:t xml:space="preserve">  </w:t>
      </w:r>
      <w:r>
        <w:t>BASIC SAFEGUARDING OF COVERED CONTRACTOR INFORMATION SYSTEMS</w:t>
      </w:r>
      <w:r>
        <w:t xml:space="preserve"> (</w:t>
      </w:r>
      <w:r>
        <w:t>NOV 2021</w:t>
      </w:r>
      <w:r>
        <w:t>)</w:t>
      </w:r>
      <w:bookmarkEnd w:id="35"/>
    </w:p>
    <w:p w:rsidR="004A6E08" w:rsidRPr="004A6E08" w:rsidP="004A6E08">
      <w:r>
        <w:t xml:space="preserve">  </w:t>
      </w:r>
      <w:r w:rsidRPr="004A6E08">
        <w:t xml:space="preserve">(a) </w:t>
      </w:r>
      <w:r w:rsidRPr="004A6E08">
        <w:rPr>
          <w:i/>
        </w:rPr>
        <w:t>Definitions</w:t>
      </w:r>
      <w:r>
        <w:t>. As used in this clause—</w:t>
      </w:r>
    </w:p>
    <w:p w:rsidR="004A6E08" w:rsidRPr="004A6E08" w:rsidP="004A6E08">
      <w:r w:rsidRPr="004A6E08">
        <w:t xml:space="preserve">    </w:t>
      </w:r>
      <w:r w:rsidRPr="004A6E08">
        <w:rPr>
          <w:i/>
        </w:rPr>
        <w:t>Covered contractor information system</w:t>
      </w:r>
      <w:r w:rsidRPr="004A6E08">
        <w:t xml:space="preserve"> means an information system that is owned or operated by a contractor that processes, stores, or transmits Federal contract information.</w:t>
      </w:r>
    </w:p>
    <w:p w:rsidR="004A6E08" w:rsidRPr="004A6E08" w:rsidP="004A6E08">
      <w:r w:rsidRPr="004A6E08">
        <w:t xml:space="preserve">    </w:t>
      </w:r>
      <w:r w:rsidRPr="004A6E08">
        <w:rPr>
          <w:i/>
        </w:rPr>
        <w:t>Federal contract information</w:t>
      </w:r>
      <w:r w:rsidRPr="004A6E08">
        <w:t xml:space="preserve"> means information, not intended for public release, that is provided by or generated for the Government under a contract to develop or deliver a product or service to the Government, but not including information provided by the Government to the public (such as on public Web sites) or simple transactional information, such as necessary to process payments.</w:t>
      </w:r>
    </w:p>
    <w:p w:rsidR="004A6E08" w:rsidRPr="004A6E08" w:rsidP="004A6E08">
      <w:r w:rsidRPr="004A6E08">
        <w:t xml:space="preserve">    </w:t>
      </w:r>
      <w:r w:rsidRPr="004A6E08">
        <w:rPr>
          <w:i/>
        </w:rPr>
        <w:t>Information</w:t>
      </w:r>
      <w:r w:rsidRPr="004A6E08">
        <w:t xml:space="preserve"> means any communication or representation of knowledge such as facts, data, or opinions, in any medium or form, including textual, numerical, graphic, cartographic, narrative, or audiovisual (Committee on National Security Systems Instruction (CNSSI) 4009).</w:t>
      </w:r>
    </w:p>
    <w:p w:rsidR="004A6E08" w:rsidRPr="004A6E08" w:rsidP="004A6E08">
      <w:r w:rsidRPr="004A6E08">
        <w:t xml:space="preserve">    </w:t>
      </w:r>
      <w:r w:rsidRPr="004A6E08">
        <w:rPr>
          <w:i/>
        </w:rPr>
        <w:t>Information system</w:t>
      </w:r>
      <w:r w:rsidRPr="004A6E08">
        <w:t xml:space="preserve"> means a discrete set of information resources organized for the collection, processing, maintenance, use, sharing, dissemination, or disposition of information (44 U.S.C. 3502).</w:t>
      </w:r>
    </w:p>
    <w:p w:rsidR="004A6E08" w:rsidRPr="004A6E08" w:rsidP="004A6E08">
      <w:r w:rsidRPr="004A6E08">
        <w:t xml:space="preserve">    </w:t>
      </w:r>
      <w:r w:rsidRPr="004A6E08">
        <w:rPr>
          <w:i/>
        </w:rPr>
        <w:t>Safeguarding</w:t>
      </w:r>
      <w:r w:rsidRPr="004A6E08">
        <w:t xml:space="preserve"> means measures or controls that are prescribed to protect information systems.</w:t>
      </w:r>
    </w:p>
    <w:p w:rsidR="004A6E08" w:rsidRPr="004A6E08" w:rsidP="004A6E08">
      <w:r w:rsidRPr="004A6E08">
        <w:t xml:space="preserve">  (b) </w:t>
      </w:r>
      <w:r w:rsidRPr="004A6E08">
        <w:rPr>
          <w:i/>
        </w:rPr>
        <w:t>Safeguarding requirements and procedures</w:t>
      </w:r>
      <w:r w:rsidRPr="004A6E08">
        <w:t>. (1) The Contractor shall apply the following basic safeguarding requirements and procedures to protect covered contractor information systems. Requirements and procedures for basic safeguarding of covered contractor information systems shall include, at a minimum, the following security controls:</w:t>
      </w:r>
    </w:p>
    <w:p w:rsidR="004A6E08" w:rsidRPr="004A6E08" w:rsidP="004A6E08">
      <w:r>
        <w:t xml:space="preserve">  </w:t>
      </w:r>
      <w:r w:rsidRPr="004A6E08">
        <w:t xml:space="preserve">    (</w:t>
      </w:r>
      <w:r w:rsidRPr="004A6E08">
        <w:t>i</w:t>
      </w:r>
      <w:r w:rsidRPr="004A6E08">
        <w:t>) Limit information system access to authorized users, processes acting on behalf of authorized users, or devices (including other information systems).</w:t>
      </w:r>
    </w:p>
    <w:p w:rsidR="004A6E08" w:rsidRPr="004A6E08" w:rsidP="004A6E08">
      <w:r>
        <w:t xml:space="preserve">  </w:t>
      </w:r>
      <w:r w:rsidRPr="004A6E08">
        <w:t xml:space="preserve">    (ii) Limit information system access to the types of transactions and functions that authorized users are permitted to execute.</w:t>
      </w:r>
    </w:p>
    <w:p w:rsidR="004A6E08" w:rsidRPr="004A6E08" w:rsidP="004A6E08">
      <w:r>
        <w:t xml:space="preserve">  </w:t>
      </w:r>
      <w:r w:rsidRPr="004A6E08">
        <w:t xml:space="preserve">    (iii) Verify and control/limit connections to and use of external information systems.</w:t>
      </w:r>
    </w:p>
    <w:p w:rsidR="004A6E08" w:rsidRPr="004A6E08" w:rsidP="004A6E08">
      <w:r>
        <w:t xml:space="preserve">  </w:t>
      </w:r>
      <w:r w:rsidRPr="004A6E08">
        <w:t xml:space="preserve">    (iv) Control information posted or processed on publicly accessible information systems.</w:t>
      </w:r>
    </w:p>
    <w:p w:rsidR="004A6E08" w:rsidRPr="004A6E08" w:rsidP="004A6E08">
      <w:r>
        <w:t xml:space="preserve">  </w:t>
      </w:r>
      <w:r w:rsidRPr="004A6E08">
        <w:t xml:space="preserve">    (v) Identify information system users, processes acting on behalf of users, or devices.</w:t>
      </w:r>
    </w:p>
    <w:p w:rsidR="004A6E08" w:rsidRPr="004A6E08" w:rsidP="004A6E08">
      <w:r>
        <w:t xml:space="preserve">  </w:t>
      </w:r>
      <w:r w:rsidRPr="004A6E08">
        <w:t xml:space="preserve">    (vi) Authenticate (or verify) the identities of those users, processes, or devices, as a prerequisite to allowing access to organizational information systems.</w:t>
      </w:r>
    </w:p>
    <w:p w:rsidR="004A6E08" w:rsidRPr="004A6E08" w:rsidP="004A6E08">
      <w:r>
        <w:t xml:space="preserve">  </w:t>
      </w:r>
      <w:r w:rsidRPr="004A6E08">
        <w:t xml:space="preserve">    (vii) Sanitize or destroy information system media containing Federal Contract Information before disposal or release for reuse.</w:t>
      </w:r>
    </w:p>
    <w:p w:rsidR="004A6E08" w:rsidRPr="004A6E08" w:rsidP="004A6E08">
      <w:r>
        <w:t xml:space="preserve">  </w:t>
      </w:r>
      <w:r w:rsidRPr="004A6E08">
        <w:t xml:space="preserve">    (viii) Limit physical access to organizational information systems, equipment, and the respective operating environments to authorized individuals.</w:t>
      </w:r>
    </w:p>
    <w:p w:rsidR="004A6E08" w:rsidRPr="004A6E08" w:rsidP="004A6E08">
      <w:r>
        <w:t xml:space="preserve">  </w:t>
      </w:r>
      <w:r w:rsidRPr="004A6E08">
        <w:t xml:space="preserve">    (ix) Escort visitors and monitor visitor activity; maintain audit logs of physical access; and control and manage physical access devices.</w:t>
      </w:r>
    </w:p>
    <w:p w:rsidR="004A6E08" w:rsidRPr="004A6E08" w:rsidP="004A6E08">
      <w:r>
        <w:t xml:space="preserve">  </w:t>
      </w:r>
      <w:r w:rsidRPr="004A6E08">
        <w:t xml:space="preserve">    (x) Monitor, control, and protect organizational communications (i.e., information transmitted or received by organizational information systems) at the external boundaries and key internal boundaries of the information systems.</w:t>
      </w:r>
    </w:p>
    <w:p w:rsidR="004A6E08" w:rsidRPr="004A6E08" w:rsidP="004A6E08">
      <w:r>
        <w:t xml:space="preserve">  </w:t>
      </w:r>
      <w:r w:rsidRPr="004A6E08">
        <w:t xml:space="preserve">    (xi) Implement subnetworks for publicly accessible system components that are physically or logically separated from internal networks.</w:t>
      </w:r>
    </w:p>
    <w:p w:rsidR="004A6E08" w:rsidRPr="004A6E08" w:rsidP="004A6E08">
      <w:r>
        <w:t xml:space="preserve">  </w:t>
      </w:r>
      <w:r w:rsidRPr="004A6E08">
        <w:t xml:space="preserve">    (xii) Identify, report, and correct information and information system flaws in a timely manner.</w:t>
      </w:r>
    </w:p>
    <w:p w:rsidR="004A6E08" w:rsidRPr="004A6E08" w:rsidP="004A6E08">
      <w:r>
        <w:t xml:space="preserve">  </w:t>
      </w:r>
      <w:r w:rsidRPr="004A6E08">
        <w:t xml:space="preserve">    (xiii) Provide protection from malicious code at appropriate locations within organizational information systems.</w:t>
      </w:r>
    </w:p>
    <w:p w:rsidR="004A6E08" w:rsidRPr="004A6E08" w:rsidP="004A6E08">
      <w:r>
        <w:t xml:space="preserve">  </w:t>
      </w:r>
      <w:r w:rsidRPr="004A6E08">
        <w:t xml:space="preserve">    (xiv) Update malicious code protection mechanisms when new releases are available.</w:t>
      </w:r>
    </w:p>
    <w:p w:rsidR="004A6E08" w:rsidRPr="004A6E08" w:rsidP="004A6E08">
      <w:r>
        <w:t xml:space="preserve">  </w:t>
      </w:r>
      <w:r w:rsidRPr="004A6E08">
        <w:t xml:space="preserve">    (xv) Perform periodic scans of the information system and real-time scans of files from external sources as files are downloaded, opened, or executed.</w:t>
      </w:r>
    </w:p>
    <w:p w:rsidR="004A6E08" w:rsidRPr="004A6E08" w:rsidP="004A6E08">
      <w:r>
        <w:t xml:space="preserve">  </w:t>
      </w:r>
      <w:r w:rsidRPr="004A6E08">
        <w:t xml:space="preserve">  (2) </w:t>
      </w:r>
      <w:r w:rsidRPr="004A6E08">
        <w:rPr>
          <w:i/>
        </w:rPr>
        <w:t>Other requirements</w:t>
      </w:r>
      <w:r w:rsidRPr="004A6E08">
        <w:t>. This clause does not relieve the Contractor of any other specific safeguarding requirements specified by Federal agencies and departments relating to covered contractor information systems generally or other Federal safeguarding requirements for controlled unclassified information (CUI) as established by Executive Order 13556.</w:t>
      </w:r>
    </w:p>
    <w:p w:rsidR="004A6E08" w:rsidP="004A6E08">
      <w:r w:rsidRPr="004A6E08">
        <w:t xml:space="preserve">  (c) </w:t>
      </w:r>
      <w:r w:rsidRPr="004A6E08">
        <w:rPr>
          <w:i/>
        </w:rPr>
        <w:t>Subcontracts</w:t>
      </w:r>
      <w:r w:rsidRPr="004A6E08">
        <w:t xml:space="preserve">. The Contractor shall include the substance of this clause, including this paragraph (c), in subcontracts under this contract (including subcontracts for the acquisition of commercial </w:t>
      </w:r>
      <w:r w:rsidR="004636A6">
        <w:t>products or commercial services</w:t>
      </w:r>
      <w:r w:rsidRPr="004A6E08">
        <w:t>, other than commercially available off-the-shelf items), in which the subcontractor may have Federal contract information residing in or transiting through its information system.</w:t>
      </w:r>
    </w:p>
    <w:p w:rsidR="00BE645F" w:rsidP="004A6E08">
      <w:pPr>
        <w:jc w:val="center"/>
      </w:pPr>
      <w:r>
        <w:t>(End of Clause)</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
      <w:tblGrid>
        <w:gridCol w:w="1440"/>
        <w:gridCol w:w="6192"/>
        <w:gridCol w:w="1440"/>
      </w:tblGrid>
      <w:tr>
        <w:tblPrEx>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c>
          <w:tcPr>
            <w:tcW w:w="1440" w:type="auto"/>
          </w:tcPr>
          <w:p>
            <w:pPr>
              <w:pStyle w:val="ByReference"/>
            </w:pPr>
            <w:r>
              <w:rPr>
                <w:b/>
                <w:u w:val="single"/>
              </w:rPr>
              <w:t>FAR Number</w:t>
            </w:r>
          </w:p>
        </w:tc>
        <w:tc>
          <w:tcPr>
            <w:tcW w:w="6192" w:type="auto"/>
          </w:tcPr>
          <w:p>
            <w:pPr>
              <w:pStyle w:val="ByReference"/>
            </w:pPr>
            <w:r>
              <w:rPr>
                <w:b/>
                <w:u w:val="single"/>
              </w:rPr>
              <w:t>Title</w:t>
            </w:r>
          </w:p>
        </w:tc>
        <w:tc>
          <w:tcPr>
            <w:tcW w:w="1440" w:type="auto"/>
          </w:tcPr>
          <w:p>
            <w:pPr>
              <w:pStyle w:val="ByReference"/>
            </w:pPr>
            <w:r>
              <w:rPr>
                <w:b/>
                <w:u w:val="single"/>
              </w:rPr>
              <w:t>Date</w:t>
            </w:r>
          </w:p>
        </w:tc>
      </w:tr>
      <w:tr>
        <w:tblPrEx>
          <w:tblW w:w="0" w:type="auto"/>
          <w:tblInd w:w="432" w:type="dxa"/>
          <w:tblLayout w:type="fixed"/>
        </w:tblPrEx>
        <w:tc>
          <w:tcPr>
            <w:tcW w:w="1440" w:type="auto"/>
          </w:tcPr>
          <w:p>
            <w:pPr>
              <w:pStyle w:val="ByReference"/>
            </w:pPr>
            <w:r>
              <w:t>52.204-23</w:t>
            </w:r>
          </w:p>
        </w:tc>
        <w:tc>
          <w:tcPr>
            <w:tcW w:w="6192" w:type="auto"/>
          </w:tcPr>
          <w:p>
            <w:pPr>
              <w:pStyle w:val="ByReference"/>
            </w:pPr>
            <w:r>
              <w:t>PROHIBITION ON CONTRACTING FOR HARDWARE, SOFTWARE, AND SERVICES DEVELOPED OR PROVIDED BY KASPERSKY LAB COVERED  ENTITIES</w:t>
            </w:r>
          </w:p>
        </w:tc>
        <w:tc>
          <w:tcPr>
            <w:tcW w:w="1440" w:type="auto"/>
          </w:tcPr>
          <w:p>
            <w:pPr>
              <w:pStyle w:val="ByReference"/>
            </w:pPr>
            <w:r>
              <w:t>DEC 2023</w:t>
            </w:r>
          </w:p>
        </w:tc>
      </w:tr>
    </w:tbl>
    <w:p w:rsidR="00DC59F4" w:rsidP="00DC59F4">
      <w:pPr>
        <w:pStyle w:val="Heading2"/>
      </w:pPr>
      <w:bookmarkStart w:id="36" w:name="_Toc256000034"/>
      <w:r>
        <w:t>4.3</w:t>
      </w:r>
      <w:r>
        <w:t xml:space="preserve"> </w:t>
      </w:r>
      <w:r>
        <w:t>52.204-30</w:t>
      </w:r>
      <w:r>
        <w:t xml:space="preserve"> </w:t>
      </w:r>
      <w:r>
        <w:t>FEDERAL ACQUISITION SUPPLY CHAIN SECURITY ACT ORDERS—PROHIBITION</w:t>
      </w:r>
      <w:r>
        <w:t xml:space="preserve"> (</w:t>
      </w:r>
      <w:r>
        <w:t>DEC 2023</w:t>
      </w:r>
      <w:r>
        <w:t>)</w:t>
      </w:r>
      <w:bookmarkEnd w:id="36"/>
    </w:p>
    <w:p w:rsidR="00DC59F4" w:rsidRPr="00223EFE" w:rsidP="00DC59F4">
      <w:pPr>
        <w:rPr>
          <w:rFonts w:cstheme="minorHAnsi"/>
        </w:rPr>
      </w:pPr>
      <w:r w:rsidRPr="00223EFE">
        <w:rPr>
          <w:rFonts w:cstheme="minorHAnsi"/>
          <w:i/>
          <w:iCs/>
        </w:rPr>
        <w:t xml:space="preserve">  (a) Definitions</w:t>
      </w:r>
      <w:r w:rsidRPr="00223EFE">
        <w:rPr>
          <w:rFonts w:cstheme="minorHAnsi"/>
        </w:rPr>
        <w:t>. As used in this clause—</w:t>
      </w:r>
    </w:p>
    <w:p w:rsidR="00DC59F4" w:rsidP="00DC59F4">
      <w:r>
        <w:t xml:space="preserve"> </w:t>
      </w:r>
      <w:r>
        <w:t xml:space="preserve"> </w:t>
      </w:r>
      <w:r w:rsidRPr="00DC59F4">
        <w:rPr>
          <w:i/>
          <w:iCs/>
        </w:rPr>
        <w:t>Covered article</w:t>
      </w:r>
      <w:r>
        <w:t>, as defined in 41 U.S.C. 4713(k), means—</w:t>
      </w:r>
    </w:p>
    <w:p w:rsidR="00DC59F4" w:rsidP="00DC59F4">
      <w:r>
        <w:t xml:space="preserve">   </w:t>
      </w:r>
      <w:r>
        <w:t xml:space="preserve"> (1) Information technology, as defined in 40 U.S.C. 11101, including cloud computing services of all types;</w:t>
      </w:r>
    </w:p>
    <w:p w:rsidR="00DC59F4" w:rsidP="00DC59F4">
      <w:r>
        <w:t xml:space="preserve">   </w:t>
      </w:r>
      <w:r>
        <w:t xml:space="preserve"> (2) Telecommunications equipment or telecommunications service, as those terms are defined in section 3 of the Communications Act of 1934 (47 U.S.C. 153);</w:t>
      </w:r>
    </w:p>
    <w:p w:rsidR="00DC59F4" w:rsidP="00DC59F4">
      <w:r>
        <w:t xml:space="preserve">   </w:t>
      </w:r>
      <w:r>
        <w:t xml:space="preserve"> (3) The processing of information on a Federal or non-Federal information system, subject to the requirements of the Controlled Unclassified Information program (see 32 CFR part 2002); or</w:t>
      </w:r>
    </w:p>
    <w:p w:rsidR="00DC59F4" w:rsidP="00DC59F4">
      <w:r>
        <w:t xml:space="preserve">   </w:t>
      </w:r>
      <w:r>
        <w:t xml:space="preserve"> (4) Hardware, systems, devices, software, or services that include embedded or incidental information technology.</w:t>
      </w:r>
    </w:p>
    <w:p w:rsidR="00DC59F4" w:rsidRPr="00DC59F4" w:rsidP="00DC59F4">
      <w:r>
        <w:t xml:space="preserve"> </w:t>
      </w:r>
      <w:r>
        <w:t xml:space="preserve"> </w:t>
      </w:r>
      <w:r w:rsidRPr="00DC59F4">
        <w:rPr>
          <w:i/>
          <w:iCs/>
        </w:rPr>
        <w:t>FASCSA order</w:t>
      </w:r>
      <w:r>
        <w:t xml:space="preserve"> means any of the following orders issued under the Federal Acquisition Supply Chain Security Act (FASCSA) requiring the removal of covered articles from executive agency information systems or the exclusion of one or more named sources or named covered articles from executive agency procurement actions, as described in 41 CFR 201–1.303(d) and (e):</w:t>
      </w:r>
    </w:p>
    <w:p w:rsidR="00DC59F4">
      <w:r>
        <w:t xml:space="preserve">   </w:t>
      </w:r>
      <w:r>
        <w:t xml:space="preserve"> (1) The Secretary of Homeland Security may issue FASCSA orders applicable to civilian agencies, to the extent not covered by paragraph (2) or (3) of this definition. This type of FASCSA order may be referred to as a Department of Homeland Security (DHS) FASCSA order.</w:t>
      </w:r>
    </w:p>
    <w:p w:rsidR="00DC59F4">
      <w:r>
        <w:t xml:space="preserve">   </w:t>
      </w:r>
      <w:r>
        <w:t xml:space="preserve"> (2) The Secretary of Defense may issue FASCSA orders applicable to the Department of Defense (DoD) and national security systems other than sensitive compartmented information systems. This type of FASCSA order may be referred to as a DoD FASCSA order.</w:t>
      </w:r>
    </w:p>
    <w:p w:rsidR="00DC59F4">
      <w:r>
        <w:t xml:space="preserve">   </w:t>
      </w:r>
      <w:r>
        <w:t xml:space="preserve"> (3) The Director of National Intelligence (DNI) may issue FASCSA orders applicable to the intelligence community and sensitive compartmented information systems, to the extent not covered by paragraph (2) of this definition. This type of FASCSA order may be referred to as a DNI FASCSA order.</w:t>
      </w:r>
    </w:p>
    <w:p w:rsidR="00DC59F4">
      <w:r>
        <w:t xml:space="preserve"> </w:t>
      </w:r>
      <w:r>
        <w:t xml:space="preserve"> </w:t>
      </w:r>
      <w:r w:rsidRPr="00DC59F4">
        <w:rPr>
          <w:i/>
          <w:iCs/>
        </w:rPr>
        <w:t>Intelligence community</w:t>
      </w:r>
      <w:r>
        <w:t>, as defined by 50 U.S.C. 3003(4), means the following—</w:t>
      </w:r>
    </w:p>
    <w:p w:rsidR="00DC59F4">
      <w:r>
        <w:t xml:space="preserve">   </w:t>
      </w:r>
      <w:r>
        <w:t xml:space="preserve"> (1) The Office of the Director of National Intelligence;</w:t>
      </w:r>
    </w:p>
    <w:p w:rsidR="00DC59F4">
      <w:r>
        <w:t xml:space="preserve">   </w:t>
      </w:r>
      <w:r>
        <w:t xml:space="preserve"> (2) The Central Intelligence Agency;</w:t>
      </w:r>
    </w:p>
    <w:p w:rsidR="00DC59F4">
      <w:r>
        <w:t xml:space="preserve">   </w:t>
      </w:r>
      <w:r>
        <w:t xml:space="preserve"> (3) The National Security Agency;</w:t>
      </w:r>
    </w:p>
    <w:p w:rsidR="00DC59F4">
      <w:r>
        <w:t xml:space="preserve"> </w:t>
      </w:r>
      <w:r w:rsidR="0063793B">
        <w:t xml:space="preserve">   </w:t>
      </w:r>
      <w:r>
        <w:t>(4) The Defense Intelligence Agency;</w:t>
      </w:r>
    </w:p>
    <w:p w:rsidR="00DC59F4">
      <w:r>
        <w:t xml:space="preserve"> </w:t>
      </w:r>
      <w:r w:rsidR="0063793B">
        <w:t xml:space="preserve">   </w:t>
      </w:r>
      <w:r>
        <w:t>(5) The National Geospatial-Intelligence Agency;</w:t>
      </w:r>
    </w:p>
    <w:p w:rsidR="00DC59F4">
      <w:r>
        <w:t xml:space="preserve">   </w:t>
      </w:r>
      <w:r>
        <w:t xml:space="preserve"> (6) The National Reconnaissance Office;</w:t>
      </w:r>
    </w:p>
    <w:p w:rsidR="00DC59F4">
      <w:r>
        <w:t xml:space="preserve">   </w:t>
      </w:r>
      <w:r>
        <w:t xml:space="preserve"> (7) Other offices within the Department of Defense for the collection of specialized national intelligence through reconnaissance programs;</w:t>
      </w:r>
    </w:p>
    <w:p w:rsidR="00FD293D">
      <w:r>
        <w:t xml:space="preserve">   </w:t>
      </w:r>
      <w:r w:rsidR="00DC59F4">
        <w:t xml:space="preserve"> (8) The intelligence elements of the Army, the Navy, the Air Force, the Marine Corps, the Coast Guard, the Federal Bureau of Investigation, the Drug Enforcement Administration, and the Department of Energy;</w:t>
      </w:r>
    </w:p>
    <w:p w:rsidR="00DC59F4">
      <w:r>
        <w:t xml:space="preserve"> </w:t>
      </w:r>
      <w:r w:rsidR="0063793B">
        <w:t xml:space="preserve">   </w:t>
      </w:r>
      <w:r>
        <w:t>(9) The Bureau of Intelligence and Research of the Department of State;</w:t>
      </w:r>
    </w:p>
    <w:p w:rsidR="00DC59F4">
      <w:r>
        <w:t xml:space="preserve"> </w:t>
      </w:r>
      <w:r w:rsidR="0063793B">
        <w:t xml:space="preserve">   </w:t>
      </w:r>
      <w:r>
        <w:t>(10) The Office of Intelligence and Analysis of the Department of the Treasury;</w:t>
      </w:r>
    </w:p>
    <w:p w:rsidR="00DC59F4">
      <w:r>
        <w:t xml:space="preserve"> </w:t>
      </w:r>
      <w:r w:rsidR="0063793B">
        <w:t xml:space="preserve">   </w:t>
      </w:r>
      <w:r>
        <w:t>(11) The Office of Intelligence and Analysis of the Department of Homeland Security; or</w:t>
      </w:r>
    </w:p>
    <w:p w:rsidR="00DC59F4">
      <w:r>
        <w:t xml:space="preserve"> </w:t>
      </w:r>
      <w:r w:rsidR="0063793B">
        <w:t xml:space="preserve">   </w:t>
      </w:r>
      <w:r>
        <w:t>(12) Such other elements of any department or agency as may be designated by the President, or designated jointly by the Director of National Intelligence and the head of the department or agency concerned, as an element of the intelligence community.</w:t>
      </w:r>
    </w:p>
    <w:p w:rsidR="00DC59F4">
      <w:r>
        <w:t xml:space="preserve"> </w:t>
      </w:r>
      <w:r w:rsidR="0063793B">
        <w:t xml:space="preserve"> </w:t>
      </w:r>
      <w:r w:rsidRPr="00DC59F4">
        <w:rPr>
          <w:i/>
          <w:iCs/>
        </w:rPr>
        <w:t>National security system</w:t>
      </w:r>
      <w:r>
        <w:t>, as defined in 44 U.S.C. 3552, means any information system (including any telecommunications system) used or operated by an agency or by a contractor of an agency, or other organization on behalf of an agency—</w:t>
      </w:r>
    </w:p>
    <w:p w:rsidR="00DC59F4">
      <w:r>
        <w:t xml:space="preserve">   </w:t>
      </w:r>
      <w:r>
        <w:t xml:space="preserve"> (1) The function, operation, or use of which involves intelligence activities; involves cryptologic activities related to national security; involves command and control of military forces; involves equipment that is an integral part of a weapon or weapons system; or is critical to the direct fulfillment of military or intelligence missions, but does not include a system that is to be used for routine administrative and business applications (including payroll, finance, logistics, and personnel management applications); or</w:t>
      </w:r>
    </w:p>
    <w:p w:rsidR="00DC59F4">
      <w:r>
        <w:t xml:space="preserve">   </w:t>
      </w:r>
      <w:r>
        <w:t xml:space="preserve"> (2) Is protected at all times by procedures established for information that have been specifically authorized under criteria established by an Executive order or an Act of Congress to be kept classified in the interest of national defense or foreign policy.</w:t>
      </w:r>
    </w:p>
    <w:p w:rsidR="00DC59F4">
      <w:r>
        <w:t xml:space="preserve"> </w:t>
      </w:r>
      <w:r>
        <w:t xml:space="preserve"> </w:t>
      </w:r>
      <w:r w:rsidRPr="00DC59F4">
        <w:rPr>
          <w:i/>
          <w:iCs/>
        </w:rPr>
        <w:t>Reasonable inquiry</w:t>
      </w:r>
      <w:r>
        <w:t xml:space="preserve"> means an inquiry designed to uncover any information in the entity’s possession about the identity of any covered articles, or any products or services produced or provided by a source. This applies when the covered article or the source is subject to an applicable FASCSA order. A reasonable inquiry excludes the need to include an internal or third-party audit.</w:t>
      </w:r>
    </w:p>
    <w:p w:rsidR="00DC59F4">
      <w:r>
        <w:t xml:space="preserve"> </w:t>
      </w:r>
      <w:r>
        <w:t xml:space="preserve"> </w:t>
      </w:r>
      <w:r w:rsidRPr="00DC59F4">
        <w:rPr>
          <w:i/>
          <w:iCs/>
        </w:rPr>
        <w:t>Sensitive compartmented information</w:t>
      </w:r>
      <w:r>
        <w:t xml:space="preserve"> means classified information concerning or derived from intelligence sources, methods, or analytical processes, which is required to be handled within formal access control systems established by the Director of National Intelligence.</w:t>
      </w:r>
    </w:p>
    <w:p w:rsidR="00DC59F4">
      <w:r>
        <w:t xml:space="preserve"> </w:t>
      </w:r>
      <w:r w:rsidR="0063793B">
        <w:t xml:space="preserve"> </w:t>
      </w:r>
      <w:r w:rsidRPr="00DC59F4">
        <w:rPr>
          <w:i/>
          <w:iCs/>
        </w:rPr>
        <w:t>Sensitive compartmented information system</w:t>
      </w:r>
      <w:r>
        <w:t xml:space="preserve"> means a national security system authorized to process or store sensitive compartmented information.</w:t>
      </w:r>
    </w:p>
    <w:p w:rsidR="00DC59F4">
      <w:r>
        <w:t xml:space="preserve"> </w:t>
      </w:r>
      <w:r w:rsidR="0063793B">
        <w:t xml:space="preserve"> </w:t>
      </w:r>
      <w:r w:rsidRPr="00DC59F4">
        <w:rPr>
          <w:i/>
          <w:iCs/>
        </w:rPr>
        <w:t>Source</w:t>
      </w:r>
      <w:r>
        <w:t xml:space="preserve"> means a non-Federal supplier, or potential supplier, of products or services, at any tier.</w:t>
      </w:r>
    </w:p>
    <w:p w:rsidR="00DC59F4">
      <w:r>
        <w:t xml:space="preserve"> </w:t>
      </w:r>
      <w:r>
        <w:t xml:space="preserve"> (b) </w:t>
      </w:r>
      <w:r w:rsidRPr="008D3C80">
        <w:rPr>
          <w:i/>
          <w:iCs/>
        </w:rPr>
        <w:t>Prohibition</w:t>
      </w:r>
      <w:r>
        <w:t>. (1) Unless an applicable waiver has been issued by the issuing official, Contractors shall not provide or use as part of the performance of the contract any covered article, or any products or services produced or provided by a source, if the covered article or the source is prohibited by an applicable FASCSA orders as follows:</w:t>
      </w:r>
    </w:p>
    <w:p w:rsidR="00DC59F4">
      <w:r>
        <w:t xml:space="preserve">     </w:t>
      </w:r>
      <w:r>
        <w:t xml:space="preserve"> (i) For solicitations and contracts awarded by a Department of Defense contracting office, DoD FASCSA orders apply.</w:t>
      </w:r>
    </w:p>
    <w:p w:rsidR="00DC59F4">
      <w:r>
        <w:t xml:space="preserve">     </w:t>
      </w:r>
      <w:r>
        <w:t xml:space="preserve"> (ii) For all other solicitations and contracts DHS FASCSA orders apply.</w:t>
      </w:r>
    </w:p>
    <w:p w:rsidR="00DC59F4">
      <w:r>
        <w:t xml:space="preserve">   </w:t>
      </w:r>
      <w:r>
        <w:t xml:space="preserve"> (2) The Contractor shall search for the phrase ‘‘FASCSA order’’ in the System for Award Management (SAM) at </w:t>
      </w:r>
      <w:r>
        <w:fldChar w:fldCharType="begin"/>
      </w:r>
      <w:r>
        <w:instrText xml:space="preserve"> HYPERLINK "https://www.sam.gov" </w:instrText>
      </w:r>
      <w:r>
        <w:fldChar w:fldCharType="separate"/>
      </w:r>
      <w:r w:rsidRPr="001724C4">
        <w:rPr>
          <w:rStyle w:val="Hyperlink"/>
          <w:i/>
          <w:iCs/>
        </w:rPr>
        <w:t>https://www.sam.gov</w:t>
      </w:r>
      <w:r>
        <w:fldChar w:fldCharType="end"/>
      </w:r>
      <w:r>
        <w:t xml:space="preserve"> to locate applicable FASCSA orders identified in paragraph (b)(1).</w:t>
      </w:r>
    </w:p>
    <w:p w:rsidR="00DC59F4">
      <w:r>
        <w:t xml:space="preserve">   </w:t>
      </w:r>
      <w:r>
        <w:t xml:space="preserve"> (3) The Government may identify in the solicitation additional FASCSA orders that are not in SAM, which are effective and apply to the solicitation and resultant contract.</w:t>
      </w:r>
    </w:p>
    <w:p w:rsidR="008D3C80">
      <w:r>
        <w:t xml:space="preserve">   </w:t>
      </w:r>
      <w:r>
        <w:t xml:space="preserve"> (4) A FASCSA order issued after the date of solicitation applies to this contract only if added by an amendment to the solicitation or modification to the contract (see FAR 4.2304(c)). However, see paragraph (c) of this clause.</w:t>
      </w:r>
    </w:p>
    <w:p w:rsidR="008D3C80">
      <w:r>
        <w:t xml:space="preserve">   </w:t>
      </w:r>
      <w:r>
        <w:t xml:space="preserve"> (5)(i) If the contractor wishes to ask for a waiver of the requirements of a new FASCSA order being applied through modification, then the Contractor shall disclose the following:</w:t>
      </w:r>
    </w:p>
    <w:p w:rsidR="008D3C80">
      <w:r>
        <w:t xml:space="preserve">       </w:t>
      </w:r>
      <w:r>
        <w:t xml:space="preserve"> (A) Name of the product or service provided to the Government;</w:t>
      </w:r>
    </w:p>
    <w:p w:rsidR="008D3C80">
      <w:r>
        <w:t xml:space="preserve">        </w:t>
      </w:r>
      <w:r>
        <w:t>(B) Name of the covered article or source subject to a FASCSA order;</w:t>
      </w:r>
    </w:p>
    <w:p w:rsidR="008D3C80">
      <w:r>
        <w:t xml:space="preserve">        </w:t>
      </w:r>
      <w:r>
        <w:t>(C) If applicable, name of the vendor, including the Commercial and Government Entity code and unique entity identifier (if known), that supplied or supplies the covered article or the product or service to the Offeror;</w:t>
      </w:r>
    </w:p>
    <w:p w:rsidR="008D3C80">
      <w:r>
        <w:t xml:space="preserve">        </w:t>
      </w:r>
      <w:r>
        <w:t>(D) Brand;</w:t>
      </w:r>
    </w:p>
    <w:p w:rsidR="008D3C80">
      <w:r>
        <w:t xml:space="preserve">        </w:t>
      </w:r>
      <w:r>
        <w:t>(E) Model number (original equipment manufacturer number, manufacturer part number, or wholesaler number);</w:t>
      </w:r>
    </w:p>
    <w:p w:rsidR="008D3C80">
      <w:r>
        <w:t xml:space="preserve">        </w:t>
      </w:r>
      <w:r>
        <w:t>(F) Item description;</w:t>
      </w:r>
    </w:p>
    <w:p w:rsidR="008D3C80">
      <w:r>
        <w:t xml:space="preserve">        </w:t>
      </w:r>
      <w:r>
        <w:t>(G) Reason why the applicable covered article or the product or service is being provided or used;</w:t>
      </w:r>
    </w:p>
    <w:p w:rsidR="00DC59F4">
      <w:r>
        <w:t xml:space="preserve">     </w:t>
      </w:r>
      <w:r w:rsidR="008D3C80">
        <w:t xml:space="preserve"> (ii) </w:t>
      </w:r>
      <w:r w:rsidRPr="008D3C80" w:rsidR="008D3C80">
        <w:rPr>
          <w:i/>
          <w:iCs/>
        </w:rPr>
        <w:t>Executive agency review of disclosures</w:t>
      </w:r>
      <w:r w:rsidR="008D3C80">
        <w:t>. The contracting officer will review disclosures provided in paragraph (b)(5)(i) to determine if any waiver is warranted. A contracting officer may choose not to pursue a waiver for covered articles or sources otherwise covered by a FASCSA order and to instead pursue other appropriate action.</w:t>
      </w:r>
    </w:p>
    <w:p w:rsidR="008D3C80">
      <w:r>
        <w:t xml:space="preserve">  (c) </w:t>
      </w:r>
      <w:r w:rsidRPr="008D3C80">
        <w:rPr>
          <w:i/>
          <w:iCs/>
        </w:rPr>
        <w:t>Notice and reporting requirement</w:t>
      </w:r>
      <w:r>
        <w:t xml:space="preserve">. (1) During contract performance, the Contractor shall review </w:t>
      </w:r>
      <w:r w:rsidRPr="008D3C80">
        <w:rPr>
          <w:i/>
          <w:iCs/>
        </w:rPr>
        <w:t>SAM.gov</w:t>
      </w:r>
      <w:r>
        <w:t xml:space="preserve"> at least once every three months, or as advised by the Contracting Officer, to check for covered articles subject to FASCSA order(s), or for products or services produced by a source subject to FASCSA order(s) not currently identified under paragraph (b) of this clause.</w:t>
      </w:r>
    </w:p>
    <w:p w:rsidR="008D3C80">
      <w:r>
        <w:t xml:space="preserve">   </w:t>
      </w:r>
      <w:r>
        <w:t xml:space="preserve"> (2) If the Contractor identifies a new FASCSA order(s) that could impact their supply chain, then the Contractor shall conduct a reasonable inquiry to identify whether a covered article or product or service produced or provided by a source subject to the FASCSA order(s) was provided to the Government or used during contract performance.</w:t>
      </w:r>
    </w:p>
    <w:p w:rsidR="008D3C80">
      <w:r>
        <w:t xml:space="preserve">   </w:t>
      </w:r>
      <w:r>
        <w:t xml:space="preserve"> (3)(i) The Contractor shall submit a report to the contracting office as identified in paragraph (c)(3)(ii) of this clause, if the Contractor identifies, including through any notification by a subcontractor at any tier, that a covered article or product or service produced or provided by a source was provided to the Government or used during contract performance and is subject to a FASCSA order(s) identified in paragraph (b) of this clause, or a new FASCSA order identified in paragraph (c)(2) of this clause. For indefinite delivery contracts, the Contractor shall report to both the contracting office for the indefinite delivery contract and the contracting office for any affected order.</w:t>
      </w:r>
    </w:p>
    <w:p w:rsidR="008D3C80">
      <w:r>
        <w:t xml:space="preserve">     </w:t>
      </w:r>
      <w:r>
        <w:t xml:space="preserve"> (ii) If a report is required to be submitted to a contracting office under (c)(3)(i) of this clause, the Contractor shall submit the report as follows:</w:t>
      </w:r>
    </w:p>
    <w:p w:rsidR="008D3C80">
      <w:r>
        <w:t xml:space="preserve">       </w:t>
      </w:r>
      <w:r>
        <w:t xml:space="preserve"> (A) If a Department of Defense contracting office, the Contractor shall report to the website at </w:t>
      </w:r>
      <w:r>
        <w:fldChar w:fldCharType="begin"/>
      </w:r>
      <w:r>
        <w:instrText xml:space="preserve"> HYPERLINK "https://dibnet.dod.mil" </w:instrText>
      </w:r>
      <w:r>
        <w:fldChar w:fldCharType="separate"/>
      </w:r>
      <w:r w:rsidRPr="008D3C80">
        <w:rPr>
          <w:rStyle w:val="Hyperlink"/>
          <w:i/>
          <w:iCs/>
        </w:rPr>
        <w:t>https://dibnet.dod.mil</w:t>
      </w:r>
      <w:r>
        <w:fldChar w:fldCharType="end"/>
      </w:r>
      <w:r>
        <w:t>.</w:t>
      </w:r>
    </w:p>
    <w:p w:rsidR="008D3C80">
      <w:r>
        <w:t xml:space="preserve">       </w:t>
      </w:r>
      <w:r>
        <w:t xml:space="preserve"> (B) For all other contracting offices, the Contractor shall report to the Contracting Officer.</w:t>
      </w:r>
    </w:p>
    <w:p w:rsidR="00DC59F4">
      <w:r>
        <w:t xml:space="preserve">   </w:t>
      </w:r>
      <w:r w:rsidR="008D3C80">
        <w:t xml:space="preserve"> (4) The Contractor shall report the following information for each covered article or each product or service produced or provided by a source, where the covered article or source is subject to a FASCSA order, pursuant to paragraph (c)(3)(i) of this clause:</w:t>
      </w:r>
    </w:p>
    <w:p w:rsidR="00863B26">
      <w:r>
        <w:t xml:space="preserve">      </w:t>
      </w:r>
      <w:r>
        <w:t>(i) Within 3 business days from the date of such identification or notification:</w:t>
      </w:r>
    </w:p>
    <w:p w:rsidR="00863B26">
      <w:r>
        <w:t xml:space="preserve"> </w:t>
      </w:r>
      <w:r w:rsidR="00FD293D">
        <w:t xml:space="preserve">       </w:t>
      </w:r>
      <w:r>
        <w:t>(A) Contract number;</w:t>
      </w:r>
    </w:p>
    <w:p w:rsidR="00863B26">
      <w:r>
        <w:t xml:space="preserve">       </w:t>
      </w:r>
      <w:r>
        <w:t xml:space="preserve"> (B) Order number(s), if applicable;</w:t>
      </w:r>
    </w:p>
    <w:p w:rsidR="00863B26">
      <w:r>
        <w:t xml:space="preserve">       </w:t>
      </w:r>
      <w:r>
        <w:t xml:space="preserve"> (C) Name of the product or service provided to the Government or used during performance of the contract;</w:t>
      </w:r>
    </w:p>
    <w:p w:rsidR="00863B26">
      <w:r>
        <w:t xml:space="preserve">       </w:t>
      </w:r>
      <w:r>
        <w:t xml:space="preserve"> (D) Name of the covered article or source subject to a FASCSA order;</w:t>
      </w:r>
    </w:p>
    <w:p w:rsidR="00863B26">
      <w:r>
        <w:t xml:space="preserve">        </w:t>
      </w:r>
      <w:r>
        <w:t>(E) If applicable, name of the vendor, including the Commercial and Government Entity code and unique entity identifier (if known), that supplied the covered article or the product or service to the Contractor;</w:t>
      </w:r>
    </w:p>
    <w:p w:rsidR="00863B26">
      <w:r>
        <w:t xml:space="preserve">        </w:t>
      </w:r>
      <w:r>
        <w:t>(F) Brand;</w:t>
      </w:r>
    </w:p>
    <w:p w:rsidR="00863B26">
      <w:r>
        <w:t xml:space="preserve">        </w:t>
      </w:r>
      <w:r>
        <w:t>(G) Model number (original equipment manufacturer number, manufacturer part number, or wholesaler number);</w:t>
      </w:r>
    </w:p>
    <w:p w:rsidR="00863B26">
      <w:r>
        <w:t xml:space="preserve">        </w:t>
      </w:r>
      <w:r>
        <w:t>(H) Item description; and</w:t>
      </w:r>
    </w:p>
    <w:p w:rsidR="00863B26">
      <w:r>
        <w:t xml:space="preserve">        </w:t>
      </w:r>
      <w:r>
        <w:t>(I) Any readily available information about mitigation actions undertaken or recommended.</w:t>
      </w:r>
    </w:p>
    <w:p w:rsidR="00DC59F4">
      <w:r>
        <w:t xml:space="preserve">     </w:t>
      </w:r>
      <w:r w:rsidR="00863B26">
        <w:t xml:space="preserve"> (ii) Within 10 business days of submitting the information in paragraph (c)(4)(i) of this clause:</w:t>
      </w:r>
    </w:p>
    <w:p w:rsidR="00863B26">
      <w:r>
        <w:t xml:space="preserve">        </w:t>
      </w:r>
      <w:r>
        <w:t>(A) Any further available information about mitigation actions undertaken or recommended.</w:t>
      </w:r>
    </w:p>
    <w:p w:rsidR="00863B26">
      <w:r>
        <w:t xml:space="preserve">        </w:t>
      </w:r>
      <w:r>
        <w:t>(B) In addition, the Contractor shall describe the efforts it undertook to prevent submission or use of the covered article or the product or service produced or provided by a source subject to an applicable FASCSA order, and any additional efforts that will be incorporated to prevent future submission or use of the covered article or the product or service produced or provided by a source that is subject to an applicable FASCSA order.</w:t>
      </w:r>
    </w:p>
    <w:p w:rsidR="00863B26">
      <w:r>
        <w:t xml:space="preserve"> </w:t>
      </w:r>
      <w:r w:rsidR="00FD293D">
        <w:t xml:space="preserve"> </w:t>
      </w:r>
      <w:r>
        <w:t xml:space="preserve">(d) </w:t>
      </w:r>
      <w:r w:rsidRPr="00863B26">
        <w:rPr>
          <w:i/>
          <w:iCs/>
        </w:rPr>
        <w:t>Removal</w:t>
      </w:r>
      <w:r>
        <w:t>. For Federal Supply Schedules, Governmentwide acquisition contracts, multi-agency contracts or any other procurement instrument intended for use by multiple agencies, upon notification from the Contracting Officer, during the performance of the contract, the Contractor shall promptly make any necessary changes or modifications to remove any product or service produced or provided by a source that is subject to an applicable FASCSA order.</w:t>
      </w:r>
    </w:p>
    <w:p w:rsidR="00DC59F4">
      <w:r>
        <w:t xml:space="preserve"> </w:t>
      </w:r>
      <w:r w:rsidR="00863B26">
        <w:t xml:space="preserve"> (e) </w:t>
      </w:r>
      <w:r w:rsidRPr="00863B26" w:rsidR="00863B26">
        <w:rPr>
          <w:i/>
          <w:iCs/>
        </w:rPr>
        <w:t>Subcontracts</w:t>
      </w:r>
      <w:r w:rsidR="00863B26">
        <w:t>. (1) The Contractor shall insert the substance of this clause, including this paragraph (e) and excluding paragraph (c)(1) of this clause, in all subcontracts and other contractual instruments, including subcontracts for the acquisition of commercial products and commercial services.</w:t>
      </w:r>
    </w:p>
    <w:p w:rsidR="00DC59F4" w:rsidRPr="00863B26" w:rsidP="00DC59F4">
      <w:r>
        <w:t xml:space="preserve">    </w:t>
      </w:r>
      <w:r w:rsidR="00863B26">
        <w:t>(2) The Government may identify in the solicitation additional FASCSA orders that are not in SAM, which are effective and apply to the contract and any subcontracts and other contractual instruments under the contract. The Contractor or higher-tier subcontractor shall notify their subcontractors, and suppliers under other contractual instruments, that the FASCSA orders in the solicitation that are not in SAM apply to the contract and all subcontracts.</w:t>
      </w:r>
    </w:p>
    <w:p w:rsidR="00DC59F4" w:rsidP="00DC59F4">
      <w:pPr>
        <w:jc w:val="center"/>
      </w:pPr>
      <w:r>
        <w:t>(End of Clause)</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
      <w:tblGrid>
        <w:gridCol w:w="1440"/>
        <w:gridCol w:w="6192"/>
        <w:gridCol w:w="1440"/>
      </w:tblGrid>
      <w:tr>
        <w:tblPrEx>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c>
          <w:tcPr>
            <w:tcW w:w="1440" w:type="auto"/>
          </w:tcPr>
          <w:p>
            <w:pPr>
              <w:pStyle w:val="ByReference"/>
            </w:pPr>
            <w:r>
              <w:rPr>
                <w:b/>
                <w:u w:val="single"/>
              </w:rPr>
              <w:t>FAR Number</w:t>
            </w:r>
          </w:p>
        </w:tc>
        <w:tc>
          <w:tcPr>
            <w:tcW w:w="6192" w:type="auto"/>
          </w:tcPr>
          <w:p>
            <w:pPr>
              <w:pStyle w:val="ByReference"/>
            </w:pPr>
            <w:r>
              <w:rPr>
                <w:b/>
                <w:u w:val="single"/>
              </w:rPr>
              <w:t>Title</w:t>
            </w:r>
          </w:p>
        </w:tc>
        <w:tc>
          <w:tcPr>
            <w:tcW w:w="1440" w:type="auto"/>
          </w:tcPr>
          <w:p>
            <w:pPr>
              <w:pStyle w:val="ByReference"/>
            </w:pPr>
            <w:r>
              <w:rPr>
                <w:b/>
                <w:u w:val="single"/>
              </w:rPr>
              <w:t>Date</w:t>
            </w:r>
          </w:p>
        </w:tc>
      </w:tr>
      <w:tr>
        <w:tblPrEx>
          <w:tblW w:w="0" w:type="auto"/>
          <w:tblInd w:w="432" w:type="dxa"/>
          <w:tblLayout w:type="fixed"/>
        </w:tblPrEx>
        <w:tc>
          <w:tcPr>
            <w:tcW w:w="1440" w:type="auto"/>
          </w:tcPr>
          <w:p>
            <w:pPr>
              <w:pStyle w:val="ByReference"/>
            </w:pPr>
            <w:r>
              <w:t>52.209-9</w:t>
            </w:r>
          </w:p>
        </w:tc>
        <w:tc>
          <w:tcPr>
            <w:tcW w:w="6192" w:type="auto"/>
          </w:tcPr>
          <w:p>
            <w:pPr>
              <w:pStyle w:val="ByReference"/>
            </w:pPr>
            <w:r>
              <w:t>UPDATES OF PUBLICLY AVAILABLE  INFORMATION REGARDING RESPONSIBILITY MATTERS</w:t>
            </w:r>
          </w:p>
        </w:tc>
        <w:tc>
          <w:tcPr>
            <w:tcW w:w="1440" w:type="auto"/>
          </w:tcPr>
          <w:p>
            <w:pPr>
              <w:pStyle w:val="ByReference"/>
            </w:pPr>
            <w:r>
              <w:t>OCT 2018</w:t>
            </w:r>
          </w:p>
        </w:tc>
      </w:tr>
    </w:tbl>
    <w:p w:rsidR="00E65B78">
      <w:pPr>
        <w:pStyle w:val="Heading2"/>
      </w:pPr>
      <w:bookmarkStart w:id="37" w:name="_Toc256000035"/>
      <w:r>
        <w:t>4.4</w:t>
      </w:r>
      <w:r w:rsidR="00A50762">
        <w:t xml:space="preserve">  52.211-10  COMMENCEMENT, PROSECUTION, AND COMPLETION OF WORK  (APR 1984)  ALTERNATE I  (APR 1984)</w:t>
      </w:r>
      <w:bookmarkEnd w:id="37"/>
    </w:p>
    <w:p w:rsidR="00E65B78" w:rsidP="00771C18">
      <w:r>
        <w:t xml:space="preserve">  The Contractor shall be required to (a) commence work under this contract within </w:t>
      </w:r>
      <w:r>
        <w:t>10</w:t>
      </w:r>
      <w:r>
        <w:t xml:space="preserve"> calendar days after the date the Contractor receives the notice to proceed, (b) prosecute the work diligently, and (c) complete the entire work ready for use not later than </w:t>
      </w:r>
      <w:r>
        <w:t>456</w:t>
      </w:r>
      <w:r w:rsidRPr="00771C18" w:rsidR="00771C18">
        <w:rPr>
          <w:rFonts w:cstheme="minorHAnsi"/>
        </w:rPr>
        <w:t xml:space="preserve"> </w:t>
      </w:r>
      <w:r w:rsidRPr="00771C18" w:rsidR="00771C18">
        <w:rPr>
          <w:rFonts w:cstheme="minorHAnsi"/>
        </w:rPr>
        <w:t>days after the date the contractor receives the notice to proceed</w:t>
      </w:r>
      <w:r>
        <w:t>. The time stated for completion shall include final cleanup of the premises.</w:t>
      </w:r>
    </w:p>
    <w:p w:rsidR="00E65B78">
      <w:r>
        <w:t xml:space="preserve">  The completion date </w:t>
      </w:r>
      <w:r>
        <w:t>is based on the assumption</w:t>
      </w:r>
      <w:r>
        <w:t xml:space="preserve"> that the successful offeror will receive the notice to proceed by </w:t>
      </w:r>
      <w:r>
        <w:t>04-11-2025</w:t>
      </w:r>
      <w:r>
        <w:t>. The completion date will be extended by the number of calendar days after the above date that the Contractor receives the notice to proceed, except to the extent that the delay in issuance of the notice to proceed results from the failure of the Contractor to execute the contract and give the required performance and payment bonds within the time specified in the offer.</w:t>
      </w:r>
    </w:p>
    <w:p w:rsidR="00E65B78" w:rsidP="00A50762">
      <w:pPr>
        <w:jc w:val="center"/>
      </w:pPr>
      <w:r>
        <w:t>(End of Clause)</w:t>
      </w:r>
    </w:p>
    <w:p w:rsidR="003667A3">
      <w:pPr>
        <w:pStyle w:val="Heading2"/>
      </w:pPr>
      <w:bookmarkStart w:id="38" w:name="_Toc256000036"/>
      <w:r>
        <w:t>4.5</w:t>
      </w:r>
      <w:r w:rsidR="0026754B">
        <w:t xml:space="preserve">  </w:t>
      </w:r>
      <w:r>
        <w:t>52.219-14</w:t>
      </w:r>
      <w:r w:rsidR="0026754B">
        <w:t xml:space="preserve"> </w:t>
      </w:r>
      <w:r>
        <w:t>LIMITATIONS ON SUBCONTRACTING</w:t>
      </w:r>
      <w:r w:rsidR="0026754B">
        <w:t xml:space="preserve"> (</w:t>
      </w:r>
      <w:r>
        <w:t>OCT 2022</w:t>
      </w:r>
      <w:r w:rsidR="0026754B">
        <w:t>)</w:t>
      </w:r>
      <w:bookmarkEnd w:id="38"/>
    </w:p>
    <w:p w:rsidR="003667A3">
      <w:r>
        <w:t xml:space="preserve">  (a) This clause does not apply to the unrestricted portion of a partial set-aside.</w:t>
      </w:r>
    </w:p>
    <w:p w:rsidR="003667A3">
      <w:r>
        <w:t xml:space="preserve">  (b) </w:t>
      </w:r>
      <w:r w:rsidRPr="00CF5CE5" w:rsidR="00F03012">
        <w:rPr>
          <w:i/>
          <w:iCs/>
        </w:rPr>
        <w:t>Definition. Similarly situated entity</w:t>
      </w:r>
      <w:r w:rsidR="00F03012">
        <w:t>, as used in this clause, means a first-tier subcontractor, including an independent contractor, that</w:t>
      </w:r>
      <w:r w:rsidR="003C2249">
        <w:t>—</w:t>
      </w:r>
    </w:p>
    <w:p w:rsidR="003667A3">
      <w:r>
        <w:t xml:space="preserve">    (1) </w:t>
      </w:r>
      <w:r w:rsidR="00F03012">
        <w:t>Has the same small business program status as that which qualified the prime contractor for the award (</w:t>
      </w:r>
      <w:r w:rsidRPr="00CF5CE5" w:rsidR="00F03012">
        <w:rPr>
          <w:i/>
          <w:iCs/>
        </w:rPr>
        <w:t>e.g.</w:t>
      </w:r>
      <w:r w:rsidR="00F03012">
        <w:t>, for a small business set-aside contract, any small business concern, without regard to its socioeconomic status); and</w:t>
      </w:r>
    </w:p>
    <w:p w:rsidR="003667A3">
      <w:r>
        <w:t xml:space="preserve">    (2) </w:t>
      </w:r>
      <w:r w:rsidR="00F03012">
        <w:t>Is considered small for the size standard under the North American Industry Classification System (NAICS) code the prime contractor assigned to the subcontract.</w:t>
      </w:r>
    </w:p>
    <w:p w:rsidR="003667A3">
      <w:r>
        <w:t xml:space="preserve">  (</w:t>
      </w:r>
      <w:r w:rsidR="00F03012">
        <w:t>c</w:t>
      </w:r>
      <w:r>
        <w:t xml:space="preserve">) </w:t>
      </w:r>
      <w:r w:rsidRPr="00CF5CE5" w:rsidR="00F03012">
        <w:rPr>
          <w:i/>
          <w:iCs/>
        </w:rPr>
        <w:t>Applicability</w:t>
      </w:r>
      <w:r w:rsidR="00F03012">
        <w:t>. This clause applies only to—</w:t>
      </w:r>
    </w:p>
    <w:p w:rsidR="0042270A">
      <w:r>
        <w:t xml:space="preserve">    </w:t>
      </w:r>
      <w:r w:rsidRPr="0042270A">
        <w:t>(</w:t>
      </w:r>
      <w:r w:rsidR="00F03012">
        <w:t>1</w:t>
      </w:r>
      <w:r w:rsidRPr="0042270A">
        <w:t xml:space="preserve">) </w:t>
      </w:r>
      <w:r w:rsidR="00F03012">
        <w:t>Contracts that have been set aside for any of the small business concerns identified in 19.000(a)(3);</w:t>
      </w:r>
    </w:p>
    <w:p w:rsidR="003667A3">
      <w:r>
        <w:t xml:space="preserve"> </w:t>
      </w:r>
      <w:r w:rsidR="00F03012">
        <w:t xml:space="preserve">  </w:t>
      </w:r>
      <w:r>
        <w:t xml:space="preserve"> (</w:t>
      </w:r>
      <w:r w:rsidR="00F03012">
        <w:t>2</w:t>
      </w:r>
      <w:r>
        <w:t>)</w:t>
      </w:r>
      <w:r w:rsidRPr="00E603CF">
        <w:t xml:space="preserve"> </w:t>
      </w:r>
      <w:r w:rsidR="00F03012">
        <w:t>Part or parts of a multiple-award contract that have been set aside for any of the small business concerns identified in 19.000(a)(3);</w:t>
      </w:r>
    </w:p>
    <w:p w:rsidR="003667A3">
      <w:r>
        <w:t xml:space="preserve">    (</w:t>
      </w:r>
      <w:r w:rsidR="00F03012">
        <w:t>3</w:t>
      </w:r>
      <w:r>
        <w:t xml:space="preserve">) </w:t>
      </w:r>
      <w:r w:rsidR="00F03012">
        <w:t>Contracts that have been awarded on a sole-source basis in accordance with subparts 19.8, 19.13, 19.14, and 19.15;</w:t>
      </w:r>
    </w:p>
    <w:p w:rsidR="003667A3">
      <w:r>
        <w:t xml:space="preserve">    (</w:t>
      </w:r>
      <w:r w:rsidR="00F03012">
        <w:t>4</w:t>
      </w:r>
      <w:r>
        <w:t xml:space="preserve">) </w:t>
      </w:r>
      <w:r w:rsidR="00F03012">
        <w:t>Orders expected to exceed the simplified acquisition threshold and that are—</w:t>
      </w:r>
    </w:p>
    <w:p w:rsidR="003667A3">
      <w:r>
        <w:t xml:space="preserve">  </w:t>
      </w:r>
      <w:r w:rsidR="0026754B">
        <w:t xml:space="preserve">    (</w:t>
      </w:r>
      <w:r w:rsidR="00F03012">
        <w:t>i</w:t>
      </w:r>
      <w:r w:rsidR="0026754B">
        <w:t xml:space="preserve">) </w:t>
      </w:r>
      <w:r w:rsidR="00F03012">
        <w:t>Set aside for small business concerns under multiple-award contracts, as described in 8.405–5 and 16.505(b)(2)(i)(F); or</w:t>
      </w:r>
    </w:p>
    <w:p w:rsidR="00F03012">
      <w:r>
        <w:t xml:space="preserve">  </w:t>
      </w:r>
      <w:r w:rsidR="000A497A">
        <w:t xml:space="preserve">  </w:t>
      </w:r>
      <w:r>
        <w:t xml:space="preserve">  (ii) </w:t>
      </w:r>
      <w:r w:rsidRPr="00613BF8" w:rsidR="00613BF8">
        <w:t>Issued directly to small business concerns under multiple-award contracts as described in 19.504(c)(1)(ii);</w:t>
      </w:r>
    </w:p>
    <w:p w:rsidR="00CF5CE5">
      <w:r>
        <w:t xml:space="preserve">    (5) Orders, regardless of dollar value, that are—</w:t>
      </w:r>
    </w:p>
    <w:p w:rsidR="00CF5CE5">
      <w:r>
        <w:t xml:space="preserve">      (i) Set aside in accordance with subparts 19.8, 19.13, 19.14, or 19.15 under multiple-award contracts, as described in 8.405–5 and 16.505(b)(2)(i)(F); or</w:t>
      </w:r>
    </w:p>
    <w:p w:rsidR="00CF5CE5">
      <w:r>
        <w:t xml:space="preserve">      (ii) Issued directly to concerns that qualify for the programs described in subparts 19.8, 19.13, 19.14, or 19.15 under multiple-award contracts, as described in 19.504(c)(1)(ii); and</w:t>
      </w:r>
    </w:p>
    <w:p w:rsidR="00F03012">
      <w:r>
        <w:t xml:space="preserve">    (6) Contracts using the HUBZone price evaluation preference to award to a HUBZone small business concern unless the concern waived the evaluation preference.</w:t>
      </w:r>
    </w:p>
    <w:p w:rsidR="00F03012">
      <w:r>
        <w:t xml:space="preserve">  </w:t>
      </w:r>
      <w:r>
        <w:t xml:space="preserve">(d) </w:t>
      </w:r>
      <w:r w:rsidRPr="00CF5CE5">
        <w:rPr>
          <w:i/>
          <w:iCs/>
        </w:rPr>
        <w:t>Independent contractors</w:t>
      </w:r>
      <w:r>
        <w:t>. An independent contractor shall be considered a subcontractor.</w:t>
      </w:r>
    </w:p>
    <w:p w:rsidR="00F03012">
      <w:r>
        <w:t xml:space="preserve">  </w:t>
      </w:r>
      <w:r>
        <w:t xml:space="preserve">(e) </w:t>
      </w:r>
      <w:r w:rsidRPr="00CF5CE5">
        <w:rPr>
          <w:i/>
          <w:iCs/>
        </w:rPr>
        <w:t>Limitations on subcontracting</w:t>
      </w:r>
      <w:r>
        <w:t>. By submission of an offer and execution of a contract, the Contractor agrees that in performance of a contract assigned a North American Industry Classification System (NAICS) code for—</w:t>
      </w:r>
    </w:p>
    <w:p w:rsidR="00F03012">
      <w:r>
        <w:t xml:space="preserve">    </w:t>
      </w:r>
      <w:r>
        <w:t xml:space="preserve">(1) Services (except construction), it will not pay more than 50 percent of the amount paid by the Government for contract performance to subcontractors that are not similarly situated entities. Any work that a similarly situated entity further subcontracts will count towards the prime contractor’s 50 percent subcontract amount that </w:t>
      </w:r>
      <w:r>
        <w:t>cannot be exceeded. When a contract includes both services and supplies, the 50 percent limitation shall apply only to the service portion of the contract;</w:t>
      </w:r>
    </w:p>
    <w:p w:rsidR="00F03012">
      <w:r>
        <w:t xml:space="preserve">    </w:t>
      </w:r>
      <w:r>
        <w:t>(2) Supplies (other than procurement from a nonmanufacturer of such supplies), it will not pay more than 50 percent of the amount paid by the Government for contract performance, excluding the cost of materials, to subcontractors that are not similarly situated entities. Any work that a similarly situated entity further subcontracts will count towards the prime contractor’s 50 percent subcontract amount that cannot be exceeded. When a contract includes both supplies and services, the 50 percent limitation shall apply only to the supply portion of the contract;</w:t>
      </w:r>
    </w:p>
    <w:p w:rsidR="00F03012">
      <w:r>
        <w:t xml:space="preserve">    </w:t>
      </w:r>
      <w:r>
        <w:t>(3) General construction, it will not pay more than 85 percent of the amount paid by the Government for contract performance, excluding the cost of materials, to subcontractors that are not similarly situated entities. Any work that a similarly situated entity further subcontracts will count towards the prime contractor’s 85 percent subcontract amount that cannot be exceeded; or</w:t>
      </w:r>
    </w:p>
    <w:p w:rsidR="00F03012">
      <w:r>
        <w:t xml:space="preserve">    </w:t>
      </w:r>
      <w:r>
        <w:t>(4) Construction by special trade contractors, it will not pay more than 75 percent of the amount paid by the Government for contract performance, excluding the cost of materials, to subcontractors that are not similarly situated entities. Any work that a similarly situated entity further subcontracts will count towards the prime contractor’s 75 percent subcontract amount that cannot be exceeded.</w:t>
      </w:r>
    </w:p>
    <w:p w:rsidR="00F03012">
      <w:r>
        <w:t xml:space="preserve">  </w:t>
      </w:r>
      <w:r>
        <w:t>(f) The Contractor shall comply with the limitations on subcontracting as follows:</w:t>
      </w:r>
    </w:p>
    <w:p w:rsidR="00F03012">
      <w:r>
        <w:t xml:space="preserve">    </w:t>
      </w:r>
      <w:r>
        <w:t>(1) For contracts, in accordance with paragraphs (c)(1), (2), (3) and (6) of this clause—</w:t>
      </w:r>
    </w:p>
    <w:p w:rsidR="000A497A">
      <w:r>
        <w:t xml:space="preserve">      [</w:t>
      </w:r>
      <w:r>
        <w:t>X</w:t>
      </w:r>
      <w:r>
        <w:t xml:space="preserve">] </w:t>
      </w:r>
      <w:r w:rsidR="00F03012">
        <w:t>By the end of the base term of the contract and then by the end of each subsequent option period; or</w:t>
      </w:r>
    </w:p>
    <w:p w:rsidR="00F03012">
      <w:r>
        <w:t xml:space="preserve">      [</w:t>
      </w:r>
      <w:r>
        <w:t xml:space="preserve">] </w:t>
      </w:r>
      <w:r>
        <w:t>By the end of the performance period for each order issued under the contract.</w:t>
      </w:r>
    </w:p>
    <w:p w:rsidR="00F03012">
      <w:r>
        <w:t xml:space="preserve">    </w:t>
      </w:r>
      <w:r>
        <w:t>(2) For orders, in accordance with paragraphs (c)(4) and (5) of this clause, by the end of the performance period for the order.</w:t>
      </w:r>
    </w:p>
    <w:p w:rsidR="00A632B2" w:rsidP="00A632B2">
      <w:r>
        <w:t xml:space="preserve">  </w:t>
      </w:r>
      <w:r w:rsidR="00F03012">
        <w:t xml:space="preserve">(g) </w:t>
      </w:r>
      <w:r>
        <w:t>A joint venture agrees that, in the</w:t>
      </w:r>
      <w:r>
        <w:t xml:space="preserve"> </w:t>
      </w:r>
      <w:r>
        <w:t>performance of the contract, the applicable</w:t>
      </w:r>
      <w:r>
        <w:t xml:space="preserve"> </w:t>
      </w:r>
      <w:r>
        <w:t>percentage specified in paragraph (e) of this</w:t>
      </w:r>
      <w:r>
        <w:t xml:space="preserve"> </w:t>
      </w:r>
      <w:r>
        <w:t>clause will be performed by the aggregate of</w:t>
      </w:r>
      <w:r>
        <w:t xml:space="preserve"> </w:t>
      </w:r>
      <w:r>
        <w:t>the joint venture participants.</w:t>
      </w:r>
    </w:p>
    <w:p w:rsidR="00A632B2" w:rsidP="00A632B2">
      <w:r>
        <w:t xml:space="preserve">    </w:t>
      </w:r>
      <w:r>
        <w:t>(1) In a joint venture comprised of a small</w:t>
      </w:r>
      <w:r>
        <w:t xml:space="preserve"> </w:t>
      </w:r>
      <w:r>
        <w:t xml:space="preserve">business </w:t>
      </w:r>
      <w:r>
        <w:t xml:space="preserve">protégé </w:t>
      </w:r>
      <w:r>
        <w:t>and its mentor approved by</w:t>
      </w:r>
      <w:r>
        <w:t xml:space="preserve"> </w:t>
      </w:r>
      <w:r>
        <w:t>the Small Business Administration, the small</w:t>
      </w:r>
      <w:r>
        <w:t xml:space="preserve"> </w:t>
      </w:r>
      <w:r>
        <w:t xml:space="preserve">business </w:t>
      </w:r>
      <w:r>
        <w:t xml:space="preserve">protégé </w:t>
      </w:r>
      <w:r>
        <w:t>shall perform at least 40</w:t>
      </w:r>
      <w:r>
        <w:t xml:space="preserve"> </w:t>
      </w:r>
      <w:r>
        <w:t>percent of the work performed by the joint</w:t>
      </w:r>
      <w:r>
        <w:t xml:space="preserve"> </w:t>
      </w:r>
      <w:r>
        <w:t>venture. Work performed by the small</w:t>
      </w:r>
      <w:r>
        <w:t xml:space="preserve"> </w:t>
      </w:r>
      <w:r>
        <w:t xml:space="preserve">business </w:t>
      </w:r>
      <w:r>
        <w:t xml:space="preserve">protégé </w:t>
      </w:r>
      <w:r>
        <w:t>in the joint venture must be</w:t>
      </w:r>
      <w:r>
        <w:t xml:space="preserve"> </w:t>
      </w:r>
      <w:r>
        <w:t>more than administrative functions.</w:t>
      </w:r>
    </w:p>
    <w:p w:rsidR="00F03012" w:rsidP="00A632B2">
      <w:r>
        <w:t xml:space="preserve">    </w:t>
      </w:r>
      <w:r>
        <w:t>(2) In an 8(a) joint venture, the 8(a)</w:t>
      </w:r>
      <w:r>
        <w:t xml:space="preserve"> </w:t>
      </w:r>
      <w:r>
        <w:t>participant(s) shall perform at least 40</w:t>
      </w:r>
      <w:r>
        <w:t xml:space="preserve"> </w:t>
      </w:r>
      <w:r>
        <w:t>percent of the work performed by the joint</w:t>
      </w:r>
      <w:r>
        <w:t xml:space="preserve"> </w:t>
      </w:r>
      <w:r>
        <w:t>venture. Work performed by the 8(a)</w:t>
      </w:r>
      <w:r>
        <w:t xml:space="preserve"> </w:t>
      </w:r>
      <w:r>
        <w:t>participants in the joint venture must be</w:t>
      </w:r>
      <w:r>
        <w:t xml:space="preserve"> </w:t>
      </w:r>
      <w:r>
        <w:t>more than administrative functions.</w:t>
      </w:r>
    </w:p>
    <w:p w:rsidR="003667A3" w:rsidP="0026754B">
      <w:pPr>
        <w:jc w:val="center"/>
      </w:pPr>
      <w:r>
        <w:t>(End of Clause)</w:t>
      </w:r>
    </w:p>
    <w:p w:rsidR="00CE50CD">
      <w:pPr>
        <w:pStyle w:val="Heading2"/>
      </w:pPr>
      <w:bookmarkStart w:id="39" w:name="_Toc256000037"/>
      <w:r>
        <w:t>4.6</w:t>
      </w:r>
      <w:r w:rsidR="001C0567">
        <w:t xml:space="preserve">  </w:t>
      </w:r>
      <w:r>
        <w:t>52.219-28</w:t>
      </w:r>
      <w:r w:rsidR="001C0567">
        <w:t xml:space="preserve"> </w:t>
      </w:r>
      <w:r>
        <w:t>POSTAWARD SMALL BUSINESS PROGRAM REREPRESENTATION</w:t>
      </w:r>
      <w:r w:rsidR="001C0567">
        <w:t xml:space="preserve"> (</w:t>
      </w:r>
      <w:r>
        <w:t>JAN 2025</w:t>
      </w:r>
      <w:r w:rsidR="001C0567">
        <w:t>)</w:t>
      </w:r>
      <w:bookmarkEnd w:id="39"/>
    </w:p>
    <w:p w:rsidR="00580577">
      <w:r>
        <w:t xml:space="preserve">  (a) </w:t>
      </w:r>
      <w:r w:rsidRPr="001C0567">
        <w:rPr>
          <w:i/>
        </w:rPr>
        <w:t>Definitions.</w:t>
      </w:r>
      <w:r>
        <w:t xml:space="preserve"> As used in this clause</w:t>
      </w:r>
      <w:r>
        <w:t>—</w:t>
      </w:r>
    </w:p>
    <w:p w:rsidR="00CE50CD">
      <w:r>
        <w:t xml:space="preserve">  </w:t>
      </w:r>
      <w:r w:rsidRPr="001C0567">
        <w:rPr>
          <w:i/>
        </w:rPr>
        <w:t>Long-term contract</w:t>
      </w:r>
      <w:r>
        <w:t xml:space="preserve"> means a contract of more than five years in duration, including options. However, the term does not include contracts that exceed five years in duration because the period of performance has been extended for a cumulative period not to exceed six months under the clause at 52.217-8, Option to Extend Services, or other appropriate authority.</w:t>
      </w:r>
    </w:p>
    <w:p w:rsidR="00CE50CD" w:rsidRPr="00A0624A">
      <w:pPr>
        <w:rPr>
          <w:rFonts w:cstheme="minorHAnsi"/>
        </w:rPr>
      </w:pPr>
      <w:r w:rsidRPr="00A0624A">
        <w:rPr>
          <w:rFonts w:cstheme="minorHAnsi"/>
        </w:rPr>
        <w:t xml:space="preserve">  </w:t>
      </w:r>
      <w:r w:rsidRPr="00A0624A" w:rsidR="00A0624A">
        <w:rPr>
          <w:rFonts w:cstheme="minorHAnsi"/>
          <w:i/>
          <w:iCs/>
        </w:rPr>
        <w:t>Small business concern</w:t>
      </w:r>
      <w:r w:rsidRPr="00A0624A" w:rsidR="00A0624A">
        <w:rPr>
          <w:rFonts w:cstheme="minorHAnsi"/>
        </w:rPr>
        <w:t>—</w:t>
      </w:r>
    </w:p>
    <w:p w:rsidR="00A0624A" w:rsidRPr="00A0624A" w:rsidP="00185A6A">
      <w:pPr>
        <w:rPr>
          <w:rFonts w:cstheme="minorHAnsi"/>
        </w:rPr>
      </w:pPr>
      <w:r w:rsidRPr="00A0624A">
        <w:rPr>
          <w:rFonts w:cstheme="minorHAnsi"/>
        </w:rPr>
        <w:t xml:space="preserve">    (1) </w:t>
      </w:r>
      <w:r w:rsidRPr="00185A6A" w:rsidR="00185A6A">
        <w:rPr>
          <w:rFonts w:cstheme="minorHAnsi"/>
        </w:rPr>
        <w:t>Means a concern, including its</w:t>
      </w:r>
      <w:r w:rsidR="00185A6A">
        <w:rPr>
          <w:rFonts w:cstheme="minorHAnsi"/>
        </w:rPr>
        <w:t xml:space="preserve"> </w:t>
      </w:r>
      <w:r w:rsidRPr="00185A6A" w:rsidR="00185A6A">
        <w:rPr>
          <w:rFonts w:cstheme="minorHAnsi"/>
        </w:rPr>
        <w:t>affiliates, that is independently owned and</w:t>
      </w:r>
      <w:r w:rsidR="00185A6A">
        <w:rPr>
          <w:rFonts w:cstheme="minorHAnsi"/>
        </w:rPr>
        <w:t xml:space="preserve"> </w:t>
      </w:r>
      <w:r w:rsidRPr="00185A6A" w:rsidR="00185A6A">
        <w:rPr>
          <w:rFonts w:cstheme="minorHAnsi"/>
        </w:rPr>
        <w:t>operated, not dominant in its field of</w:t>
      </w:r>
      <w:r w:rsidR="00185A6A">
        <w:rPr>
          <w:rFonts w:cstheme="minorHAnsi"/>
        </w:rPr>
        <w:t xml:space="preserve"> </w:t>
      </w:r>
      <w:r w:rsidRPr="00185A6A" w:rsidR="00185A6A">
        <w:rPr>
          <w:rFonts w:cstheme="minorHAnsi"/>
        </w:rPr>
        <w:t>operation, and qualified as a small business</w:t>
      </w:r>
      <w:r w:rsidR="00185A6A">
        <w:rPr>
          <w:rFonts w:cstheme="minorHAnsi"/>
        </w:rPr>
        <w:t xml:space="preserve"> </w:t>
      </w:r>
      <w:r w:rsidRPr="00185A6A" w:rsidR="00185A6A">
        <w:rPr>
          <w:rFonts w:cstheme="minorHAnsi"/>
        </w:rPr>
        <w:t>under the criteria in 13 CFR part 121 and the</w:t>
      </w:r>
      <w:r w:rsidR="00185A6A">
        <w:rPr>
          <w:rFonts w:cstheme="minorHAnsi"/>
        </w:rPr>
        <w:t xml:space="preserve"> </w:t>
      </w:r>
      <w:r w:rsidRPr="00185A6A" w:rsidR="00185A6A">
        <w:rPr>
          <w:rFonts w:cstheme="minorHAnsi"/>
        </w:rPr>
        <w:t>size standard in paragraph (d) of this clause.</w:t>
      </w:r>
    </w:p>
    <w:p w:rsidR="00A0624A" w:rsidRPr="00A0624A" w:rsidP="00A0624A">
      <w:pPr>
        <w:rPr>
          <w:rFonts w:cstheme="minorHAnsi"/>
        </w:rPr>
      </w:pPr>
      <w:r w:rsidRPr="00A0624A">
        <w:rPr>
          <w:rFonts w:cstheme="minorHAnsi"/>
        </w:rPr>
        <w:t xml:space="preserve">    (2) </w:t>
      </w:r>
      <w:r w:rsidRPr="00A0624A">
        <w:rPr>
          <w:rFonts w:cstheme="minorHAnsi"/>
          <w:i/>
          <w:iCs/>
        </w:rPr>
        <w:t>Affiliates</w:t>
      </w:r>
      <w:r w:rsidRPr="00A0624A">
        <w:rPr>
          <w:rFonts w:cstheme="minorHAnsi"/>
        </w:rPr>
        <w:t xml:space="preserve">, as used in this definition, means business concerns, one of whom directly or indirectly controls or has the power to control the others, or a third party or </w:t>
      </w:r>
      <w:r w:rsidRPr="00A0624A">
        <w:rPr>
          <w:rFonts w:cstheme="minorHAnsi"/>
        </w:rPr>
        <w:t>parties</w:t>
      </w:r>
      <w:r w:rsidRPr="00A0624A">
        <w:rPr>
          <w:rFonts w:cstheme="minorHAnsi"/>
        </w:rPr>
        <w:t xml:space="preserve"> control or have the power to control the others. In determining whether affiliation exists, consideration is given to all appropriate factors including common ownership, common management, and contractual relationships. SBA determines affiliation based on the factors set forth at 13 CFR 121.103.</w:t>
      </w:r>
    </w:p>
    <w:p w:rsidR="00CE50CD">
      <w:r>
        <w:t xml:space="preserve">  (b)</w:t>
      </w:r>
      <w:r w:rsidRPr="00795BD7">
        <w:t xml:space="preserve"> If the Contractor represented that it was any of the small business concerns identified in 19.000(a)(3) prior to award of this contract, the Contractor shall </w:t>
      </w:r>
      <w:r w:rsidRPr="00795BD7">
        <w:t>rerepresent</w:t>
      </w:r>
      <w:r w:rsidRPr="00795BD7">
        <w:t xml:space="preserve"> its size and socioeconomic status according to paragraph (f) of this clause or, if applicable, paragraph (h) of this clause, upon occurrence of any of the following:</w:t>
      </w:r>
    </w:p>
    <w:p w:rsidR="00CE50CD">
      <w:r>
        <w:t xml:space="preserve">    (1) Within 30 days after execution of a novation agreement or within 30 days after modification of the contract to include this clause, if the novation agreement was executed prior to inclusion of this clause in the contract.</w:t>
      </w:r>
    </w:p>
    <w:p w:rsidR="00CE50CD">
      <w:r>
        <w:t xml:space="preserve">    (2) Within 30 days after a merger or acquisition that does not require a novation or within 30 days after modification of the contract to include this clause, if the merger or acquisition occurred prior to inclusion of this clause in the contract.</w:t>
      </w:r>
    </w:p>
    <w:p w:rsidR="00580577">
      <w:r>
        <w:t xml:space="preserve">    (3) For long-term contracts</w:t>
      </w:r>
      <w:r>
        <w:t>—</w:t>
      </w:r>
    </w:p>
    <w:p w:rsidR="00CE50CD">
      <w:r>
        <w:t xml:space="preserve">      (</w:t>
      </w:r>
      <w:r>
        <w:t>i</w:t>
      </w:r>
      <w:r>
        <w:t>) Within 60 to 120 days prior to the end of the fifth year of the contract; and</w:t>
      </w:r>
    </w:p>
    <w:p w:rsidR="00CE50CD">
      <w:r>
        <w:t xml:space="preserve">      (ii) Within 60 to 120 days prior to the date specified in the contract for exercising any option thereafter.</w:t>
      </w:r>
    </w:p>
    <w:p w:rsidR="002E6CC1" w:rsidRPr="00A657DF">
      <w:pPr>
        <w:rPr>
          <w:rFonts w:cstheme="minorHAnsi"/>
          <w:szCs w:val="20"/>
        </w:rPr>
      </w:pPr>
      <w:r w:rsidRPr="00A657DF">
        <w:rPr>
          <w:rFonts w:cstheme="minorHAnsi"/>
          <w:szCs w:val="20"/>
        </w:rPr>
        <w:t xml:space="preserve">  (c) </w:t>
      </w:r>
      <w:r w:rsidRPr="00A657DF">
        <w:rPr>
          <w:rFonts w:cstheme="minorHAnsi"/>
          <w:szCs w:val="20"/>
        </w:rPr>
        <w:t xml:space="preserve">If the Contractor represented its status as any of the small business concerns identified at 19.000(a)(3) prior to award of this contract, the Contractor shall </w:t>
      </w:r>
      <w:r w:rsidRPr="00A657DF">
        <w:rPr>
          <w:rFonts w:cstheme="minorHAnsi"/>
          <w:szCs w:val="20"/>
        </w:rPr>
        <w:t>rerepresent</w:t>
      </w:r>
      <w:r w:rsidRPr="00A657DF">
        <w:rPr>
          <w:rFonts w:cstheme="minorHAnsi"/>
          <w:szCs w:val="20"/>
        </w:rPr>
        <w:t xml:space="preserve"> its size and socioeconomic status according to paragraph (f) of this clause or, if applicable, paragraph (h) of this clause, for the NAICS code assigned to an order (except that paragraphs (c)(1) through (3) of this clause do not apply to an order issued under a Federal Supply Schedule contract at subpart 8.4)—</w:t>
      </w:r>
    </w:p>
    <w:p w:rsidR="002E6CC1" w:rsidRPr="00A657DF">
      <w:pPr>
        <w:rPr>
          <w:rFonts w:cstheme="minorHAnsi"/>
          <w:szCs w:val="20"/>
        </w:rPr>
      </w:pPr>
      <w:r w:rsidRPr="00A657DF">
        <w:rPr>
          <w:rFonts w:cstheme="minorHAnsi"/>
          <w:szCs w:val="20"/>
        </w:rPr>
        <w:t xml:space="preserve">    </w:t>
      </w:r>
      <w:r w:rsidRPr="00A657DF">
        <w:rPr>
          <w:rFonts w:cstheme="minorHAnsi"/>
          <w:szCs w:val="20"/>
        </w:rPr>
        <w:t>(1) Set aside exclusively for a small business concern identified at 19.000(a)(3) that is issued under an unrestricted multiple</w:t>
      </w:r>
      <w:r w:rsidRPr="00A657DF" w:rsidR="00EB3FCA">
        <w:rPr>
          <w:rFonts w:cstheme="minorHAnsi"/>
          <w:szCs w:val="20"/>
        </w:rPr>
        <w:t>-</w:t>
      </w:r>
      <w:r w:rsidRPr="00A657DF">
        <w:rPr>
          <w:rFonts w:cstheme="minorHAnsi"/>
          <w:szCs w:val="20"/>
        </w:rPr>
        <w:t>award contract, unless the order is issued under the reserved portion of an unrestricted multiple-award contract (</w:t>
      </w:r>
      <w:r w:rsidRPr="00A657DF">
        <w:rPr>
          <w:rFonts w:cstheme="minorHAnsi"/>
          <w:i/>
          <w:iCs/>
          <w:szCs w:val="20"/>
        </w:rPr>
        <w:t>e.g.</w:t>
      </w:r>
      <w:r w:rsidRPr="00A657DF">
        <w:rPr>
          <w:rFonts w:cstheme="minorHAnsi"/>
          <w:szCs w:val="20"/>
        </w:rPr>
        <w:t>, an order set aside for a woman-owned small business under a multiple-award contract that is not set-aside, unless the order is issued under the reserved portion of the multiple-award contract);</w:t>
      </w:r>
    </w:p>
    <w:p w:rsidR="002E6CC1" w:rsidRPr="00A657DF">
      <w:pPr>
        <w:rPr>
          <w:rFonts w:cstheme="minorHAnsi"/>
          <w:szCs w:val="20"/>
        </w:rPr>
      </w:pPr>
      <w:r w:rsidRPr="00A657DF">
        <w:rPr>
          <w:rFonts w:cstheme="minorHAnsi"/>
          <w:szCs w:val="20"/>
        </w:rPr>
        <w:t xml:space="preserve">    </w:t>
      </w:r>
      <w:r w:rsidRPr="00A657DF">
        <w:rPr>
          <w:rFonts w:cstheme="minorHAnsi"/>
          <w:szCs w:val="20"/>
        </w:rPr>
        <w:t>(2) Issued under a multiple-award contract set aside for small businesses that is further set aside for a specific socioeconomic category that differs from the underlying multiple-award contract (</w:t>
      </w:r>
      <w:r w:rsidRPr="00A657DF">
        <w:rPr>
          <w:rFonts w:cstheme="minorHAnsi"/>
          <w:i/>
          <w:iCs/>
          <w:szCs w:val="20"/>
        </w:rPr>
        <w:t>e.g.</w:t>
      </w:r>
      <w:r w:rsidRPr="00A657DF">
        <w:rPr>
          <w:rFonts w:cstheme="minorHAnsi"/>
          <w:szCs w:val="20"/>
        </w:rPr>
        <w:t>, an order set aside for a HUBZone small business concern under a multiple-award contract that is set aside for small businesses</w:t>
      </w:r>
      <w:r w:rsidRPr="00A657DF">
        <w:rPr>
          <w:rFonts w:cstheme="minorHAnsi"/>
          <w:szCs w:val="20"/>
        </w:rPr>
        <w:t>);</w:t>
      </w:r>
    </w:p>
    <w:p w:rsidR="002E6CC1" w:rsidRPr="00A657DF">
      <w:pPr>
        <w:rPr>
          <w:rFonts w:cstheme="minorHAnsi"/>
          <w:szCs w:val="20"/>
        </w:rPr>
      </w:pPr>
      <w:r w:rsidRPr="00A657DF">
        <w:rPr>
          <w:rFonts w:cstheme="minorHAnsi"/>
          <w:szCs w:val="20"/>
        </w:rPr>
        <w:t xml:space="preserve">    </w:t>
      </w:r>
      <w:r w:rsidRPr="00A657DF">
        <w:rPr>
          <w:rFonts w:cstheme="minorHAnsi"/>
          <w:szCs w:val="20"/>
        </w:rPr>
        <w:t>(3) Issued under the part of the multiple</w:t>
      </w:r>
      <w:r w:rsidRPr="00A657DF" w:rsidR="00A657DF">
        <w:rPr>
          <w:rFonts w:cstheme="minorHAnsi"/>
          <w:szCs w:val="20"/>
        </w:rPr>
        <w:t>-</w:t>
      </w:r>
      <w:r w:rsidRPr="00A657DF">
        <w:rPr>
          <w:rFonts w:cstheme="minorHAnsi"/>
          <w:szCs w:val="20"/>
        </w:rPr>
        <w:t>award contract that is set aside for small businesses that is further set aside for a specific socioeconomic category that differs from the underlying set-aside part of the multiple-award contract (</w:t>
      </w:r>
      <w:r w:rsidRPr="00A657DF">
        <w:rPr>
          <w:rFonts w:cstheme="minorHAnsi"/>
          <w:i/>
          <w:iCs/>
          <w:szCs w:val="20"/>
        </w:rPr>
        <w:t>e.g.</w:t>
      </w:r>
      <w:r w:rsidRPr="00A657DF">
        <w:rPr>
          <w:rFonts w:cstheme="minorHAnsi"/>
          <w:szCs w:val="20"/>
        </w:rPr>
        <w:t>, an order set aside for a WOSB concern under the part of the multiple-award contract that is partially set aside for small businesses); and</w:t>
      </w:r>
    </w:p>
    <w:p w:rsidR="00795BD7" w:rsidRPr="00A657DF">
      <w:pPr>
        <w:rPr>
          <w:rFonts w:cstheme="minorHAnsi"/>
          <w:szCs w:val="20"/>
        </w:rPr>
      </w:pPr>
      <w:r w:rsidRPr="00A657DF">
        <w:rPr>
          <w:rFonts w:cstheme="minorHAnsi"/>
          <w:szCs w:val="20"/>
        </w:rPr>
        <w:t xml:space="preserve">    </w:t>
      </w:r>
      <w:r w:rsidRPr="00A657DF">
        <w:rPr>
          <w:rFonts w:cstheme="minorHAnsi"/>
          <w:szCs w:val="20"/>
        </w:rPr>
        <w:t>(4) When the Contracting Officer explicitly requires it for an order issued under a multiple-award contract, including for an order issued under a Federal Supply Schedule contract (see 8.405–5(b) and 19.301–2(b)(2)).</w:t>
      </w:r>
    </w:p>
    <w:p w:rsidR="00CE50CD">
      <w:r>
        <w:t xml:space="preserve">  (d</w:t>
      </w:r>
      <w:r w:rsidR="001C0567">
        <w:t xml:space="preserve">) The Contractor shall </w:t>
      </w:r>
      <w:r w:rsidR="001C0567">
        <w:t>rerepresent</w:t>
      </w:r>
      <w:r w:rsidR="001C0567">
        <w:t xml:space="preserve"> its size status in accordance with the size standard in effect at the time of this </w:t>
      </w:r>
      <w:r w:rsidR="001C0567">
        <w:t>rerepresentation</w:t>
      </w:r>
      <w:r w:rsidR="001C0567">
        <w:t xml:space="preserve"> that corresponds to the North American Industry Classification System (NAICS) code</w:t>
      </w:r>
      <w:r w:rsidR="00D81104">
        <w:t>(s)</w:t>
      </w:r>
      <w:r w:rsidR="001C0567">
        <w:t xml:space="preserve"> assigned to this contract. The small business size standard corresponding to this NAICS code</w:t>
      </w:r>
      <w:r w:rsidR="00D81104">
        <w:t>(s)</w:t>
      </w:r>
      <w:r w:rsidR="001C0567">
        <w:t xml:space="preserve"> can be found at</w:t>
      </w:r>
      <w:r w:rsidR="0095061E">
        <w:t xml:space="preserve"> </w:t>
      </w:r>
      <w:r>
        <w:fldChar w:fldCharType="begin"/>
      </w:r>
      <w:r>
        <w:instrText xml:space="preserve"> HYPERLINK "https://www.sba.gov/document/support--table-size-standards" </w:instrText>
      </w:r>
      <w:r>
        <w:fldChar w:fldCharType="separate"/>
      </w:r>
      <w:r w:rsidRPr="0070231B" w:rsidR="0095061E">
        <w:rPr>
          <w:rStyle w:val="Hyperlink"/>
        </w:rPr>
        <w:t>https://www.sba.gov/document/support--table-size-standards</w:t>
      </w:r>
      <w:r>
        <w:fldChar w:fldCharType="end"/>
      </w:r>
      <w:r w:rsidRPr="004D0948" w:rsidR="001C0567">
        <w:t>.</w:t>
      </w:r>
    </w:p>
    <w:p w:rsidR="00B70BE0" w:rsidRPr="00B70BE0" w:rsidP="00B70BE0">
      <w:r w:rsidRPr="00B70BE0">
        <w:t xml:space="preserve">  (e</w:t>
      </w:r>
      <w:r w:rsidRPr="00B70BE0" w:rsidR="001C0567">
        <w:t xml:space="preserve">) </w:t>
      </w:r>
      <w:r w:rsidRPr="00B70BE0">
        <w:t>The small business size standard for a Contractor providing an end item that it does not manufacture, process, or produce itself, for a contract other than a construction or service contract, is 500 employees</w:t>
      </w:r>
      <w:r w:rsidR="001926E3">
        <w:t>, or 150 employees for information technology value-added resellers under NAICS code 541519,</w:t>
      </w:r>
      <w:r w:rsidRPr="00B70BE0">
        <w:t xml:space="preserve"> if the acquisition—</w:t>
      </w:r>
    </w:p>
    <w:p w:rsidR="00B70BE0" w:rsidRPr="00B70BE0" w:rsidP="00B70BE0">
      <w:r w:rsidRPr="00B70BE0">
        <w:t xml:space="preserve">    (1) Was set aside for small business and has a value above the simplified acquisition </w:t>
      </w:r>
      <w:r w:rsidRPr="00B70BE0">
        <w:t>threshold;</w:t>
      </w:r>
    </w:p>
    <w:p w:rsidR="00B70BE0" w:rsidRPr="00B70BE0" w:rsidP="00B70BE0">
      <w:r w:rsidRPr="00B70BE0">
        <w:t xml:space="preserve">    (2) Used the HUBZone price evaluation preference regardless of dollar value, unless the Contractor waived the price evaluation preference; or</w:t>
      </w:r>
    </w:p>
    <w:p w:rsidR="00CE50CD" w:rsidRPr="00B70BE0" w:rsidP="00B70BE0">
      <w:r w:rsidRPr="00B70BE0">
        <w:t xml:space="preserve">    (3) Was an 8(a), HUBZone, service-disabled veteran-owned, economically disadvantaged women-owned, or women-owned small business set-aside or sole-source award regardless of dollar value.</w:t>
      </w:r>
    </w:p>
    <w:p w:rsidR="00D81104" w:rsidRPr="00D81104" w:rsidP="0031159F">
      <w:pPr>
        <w:rPr>
          <w:rFonts w:eastAsia="Times New Roman" w:cs="Courier New"/>
          <w:szCs w:val="20"/>
        </w:rPr>
      </w:pPr>
      <w:r>
        <w:t xml:space="preserve">  </w:t>
      </w:r>
      <w:r w:rsidRPr="00D81104">
        <w:t>(f) Except as provided in paragraph (h) of this clause, the Contractor shall make the representation(s) required by paragraph</w:t>
      </w:r>
      <w:r w:rsidR="00C2052F">
        <w:t>s</w:t>
      </w:r>
      <w:r w:rsidRPr="00D81104">
        <w:t xml:space="preserve"> (b) and (c) of this clause by validating or updating all its representations in the Representations and Certifications section of the System for Award Management (SAM) and its other data in SAM, as necessary, to ensure that they reflect the Contractor's current status. The Contractor shall notify the contracting office</w:t>
      </w:r>
      <w:r w:rsidR="00C2052F">
        <w:t>r</w:t>
      </w:r>
      <w:r w:rsidRPr="00D81104">
        <w:t xml:space="preserve"> in writing within the timeframes specified in paragraph (b) of this clause, or with its offer for an ord</w:t>
      </w:r>
      <w:r>
        <w:t xml:space="preserve">er (see </w:t>
      </w:r>
      <w:r w:rsidRPr="00D81104">
        <w:t>paragraph (c) of this clause), that the data have been validated or updated, and provide the date of the validation or update.</w:t>
      </w:r>
    </w:p>
    <w:p w:rsidR="00CE50CD">
      <w:r>
        <w:t xml:space="preserve">  (g</w:t>
      </w:r>
      <w:r w:rsidR="001C0567">
        <w:t>) If the Contractor represented that it was other than a small business concern prior to award of this contract, the Contractor may, but is not required to, take the a</w:t>
      </w:r>
      <w:r w:rsidR="00D81104">
        <w:t>ctions required by paragraphs (f) or (h</w:t>
      </w:r>
      <w:r w:rsidR="001C0567">
        <w:t>) of this clause.</w:t>
      </w:r>
    </w:p>
    <w:p w:rsidR="00CE50CD">
      <w:r>
        <w:t xml:space="preserve">  (h</w:t>
      </w:r>
      <w:r w:rsidR="001C0567">
        <w:t>) If the Contractor does not have representa</w:t>
      </w:r>
      <w:r w:rsidR="00D82612">
        <w:t>tions and certifications in SAM</w:t>
      </w:r>
      <w:r w:rsidR="001C0567">
        <w:t>, or does n</w:t>
      </w:r>
      <w:r w:rsidR="00D82612">
        <w:t>ot have a representation in SAM</w:t>
      </w:r>
      <w:r w:rsidR="001C0567">
        <w:t xml:space="preserve"> for the NAICS code applicable to this contract, the Contractor is required to complete the following </w:t>
      </w:r>
      <w:r w:rsidR="001C0567">
        <w:t>rerepresentation</w:t>
      </w:r>
      <w:r w:rsidR="001C0567">
        <w:t xml:space="preserve"> and submit it to the contracting office, along with the contract number and the date on which the </w:t>
      </w:r>
      <w:r w:rsidR="001C0567">
        <w:t>rerepresentation</w:t>
      </w:r>
      <w:r w:rsidR="001C0567">
        <w:t xml:space="preserve"> was completed:</w:t>
      </w:r>
    </w:p>
    <w:p w:rsidR="00CE50CD">
      <w:r>
        <w:t xml:space="preserve">  </w:t>
      </w:r>
      <w:r w:rsidR="001C0567">
        <w:t xml:space="preserve">  </w:t>
      </w:r>
      <w:r>
        <w:t xml:space="preserve">(1) </w:t>
      </w:r>
      <w:r w:rsidR="001C0567">
        <w:t xml:space="preserve">The Contractor represents that it </w:t>
      </w:r>
      <w:r w:rsidR="001C0567">
        <w:t>[ ]</w:t>
      </w:r>
      <w:r w:rsidR="001C0567">
        <w:t xml:space="preserve"> is, [ ] is not a small business concern under NAICS Code </w:t>
      </w:r>
      <w:r>
        <w:t>236220</w:t>
      </w:r>
      <w:r w:rsidR="001C0567">
        <w:t xml:space="preserve"> assigned to contract number </w:t>
      </w:r>
      <w:r w:rsidR="001C0567">
        <w:t>.</w:t>
      </w:r>
    </w:p>
    <w:p w:rsidR="005A72A1" w:rsidP="005A72A1">
      <w:r>
        <w:t xml:space="preserve">    (2) [</w:t>
      </w:r>
      <w:r w:rsidRPr="005A72A1">
        <w:rPr>
          <w:i/>
        </w:rPr>
        <w:t>Complete only if the Contractor represented itself as a small business concern in paragraph (h)(1) of this clause.</w:t>
      </w:r>
      <w:r>
        <w:t xml:space="preserve">] The Contractor represents that it </w:t>
      </w:r>
      <w:r>
        <w:t>[ ]</w:t>
      </w:r>
      <w:r>
        <w:t xml:space="preserve"> is, [ ] is not, a small disadvantaged business concern as defined in 13 CFR 124.100</w:t>
      </w:r>
      <w:r w:rsidR="005C54BB">
        <w:t>1</w:t>
      </w:r>
      <w:r>
        <w:t>.</w:t>
      </w:r>
    </w:p>
    <w:p w:rsidR="005A72A1" w:rsidP="005A72A1">
      <w:r>
        <w:t xml:space="preserve">    (3) [</w:t>
      </w:r>
      <w:r w:rsidRPr="005A72A1">
        <w:rPr>
          <w:i/>
        </w:rPr>
        <w:t>Complete only if the Contractor represented itself as a small business concern in paragraph (h)(1) of this clause.</w:t>
      </w:r>
      <w:r>
        <w:t xml:space="preserve">] The Contractor represents that it </w:t>
      </w:r>
      <w:r>
        <w:t>[ ]</w:t>
      </w:r>
      <w:r>
        <w:t xml:space="preserve"> is, [ ] is not a women-owned small business concern.</w:t>
      </w:r>
    </w:p>
    <w:p w:rsidR="005A72A1" w:rsidP="005A72A1">
      <w:r>
        <w:t xml:space="preserve">    (4) Women-owned small business (WOSB) concern eligible under the WOSB Program. The Contractor represents that</w:t>
      </w:r>
      <w:r w:rsidR="0019575E">
        <w:t xml:space="preserve"> i</w:t>
      </w:r>
      <w:r>
        <w:t xml:space="preserve">t </w:t>
      </w:r>
      <w:r>
        <w:t>[ ]</w:t>
      </w:r>
      <w:r>
        <w:t xml:space="preserve"> is, [ ] is not a joint venture that complies with the requirements of 13 CFR </w:t>
      </w:r>
      <w:r w:rsidR="0019575E">
        <w:t>127.506(a) through (c).</w:t>
      </w:r>
      <w:r>
        <w:t xml:space="preserve"> [</w:t>
      </w:r>
      <w:r w:rsidRPr="005A72A1">
        <w:rPr>
          <w:i/>
        </w:rPr>
        <w:t xml:space="preserve">The Contractor shall enter the name </w:t>
      </w:r>
      <w:r w:rsidR="0019575E">
        <w:rPr>
          <w:i/>
        </w:rPr>
        <w:t>and unique entity identifier of each party to</w:t>
      </w:r>
      <w:r w:rsidRPr="005A72A1">
        <w:rPr>
          <w:i/>
        </w:rPr>
        <w:t xml:space="preserve"> the joint venture:</w:t>
      </w:r>
      <w:r>
        <w:t xml:space="preserve"> _____.]</w:t>
      </w:r>
    </w:p>
    <w:p w:rsidR="005A72A1" w:rsidP="005A72A1">
      <w:r>
        <w:t xml:space="preserve">    (5) Economically disadvantaged women-owned small business (EDWOSB) </w:t>
      </w:r>
      <w:r w:rsidR="0019575E">
        <w:t>joint venture</w:t>
      </w:r>
      <w:r>
        <w:t>. The Contractor represents that</w:t>
      </w:r>
      <w:r w:rsidR="0019575E">
        <w:t xml:space="preserve"> i</w:t>
      </w:r>
      <w:r>
        <w:t xml:space="preserve">t </w:t>
      </w:r>
      <w:r>
        <w:t>[ ]</w:t>
      </w:r>
      <w:r>
        <w:t xml:space="preserve"> is, [ ] is not a joint venture that complies with the requirements of 13 CFR 127</w:t>
      </w:r>
      <w:r w:rsidR="0019575E">
        <w:t>.506(a) through (c).</w:t>
      </w:r>
      <w:r>
        <w:t xml:space="preserve"> [</w:t>
      </w:r>
      <w:r w:rsidRPr="005A72A1">
        <w:rPr>
          <w:i/>
        </w:rPr>
        <w:t xml:space="preserve">The Contractor shall enter the name </w:t>
      </w:r>
      <w:r w:rsidR="0019575E">
        <w:rPr>
          <w:i/>
        </w:rPr>
        <w:t>and unique entity identifier of each party to</w:t>
      </w:r>
      <w:r w:rsidRPr="005A72A1">
        <w:rPr>
          <w:i/>
        </w:rPr>
        <w:t xml:space="preserve"> the joint venture</w:t>
      </w:r>
      <w:r>
        <w:t>: _____.]</w:t>
      </w:r>
    </w:p>
    <w:p w:rsidR="005A72A1" w:rsidP="005A72A1">
      <w:r>
        <w:t xml:space="preserve">    (6) [</w:t>
      </w:r>
      <w:r w:rsidRPr="005A72A1">
        <w:rPr>
          <w:i/>
        </w:rPr>
        <w:t>Complete only if the Contractor represented itself as a small business concern in paragraph (h)(1) of this clause</w:t>
      </w:r>
      <w:r>
        <w:t xml:space="preserve">.] The Contractor represents that it </w:t>
      </w:r>
      <w:r>
        <w:t>[ ]</w:t>
      </w:r>
      <w:r>
        <w:t xml:space="preserve"> is, [ ] is not a veteran-owned small business concern.</w:t>
      </w:r>
    </w:p>
    <w:p w:rsidR="005A72A1" w:rsidP="005A72A1">
      <w:r>
        <w:t xml:space="preserve">    (7) [</w:t>
      </w:r>
      <w:r w:rsidRPr="005A72A1">
        <w:rPr>
          <w:i/>
        </w:rPr>
        <w:t>Complete only if the Contractor represented itself as a veteran-owned small business concern in paragraph (h)(6) of this clause</w:t>
      </w:r>
      <w:r>
        <w:t xml:space="preserve">.] The Contractor represents that it </w:t>
      </w:r>
      <w:r>
        <w:t>[ ]</w:t>
      </w:r>
      <w:r>
        <w:t xml:space="preserve"> is, [ ] is not a service-disabled veteran-owned small business concern.</w:t>
      </w:r>
    </w:p>
    <w:p w:rsidR="00546999" w:rsidP="005A72A1">
      <w:r>
        <w:t xml:space="preserve">    (8) </w:t>
      </w:r>
      <w:r w:rsidRPr="00546999">
        <w:rPr>
          <w:i/>
          <w:iCs/>
        </w:rPr>
        <w:t>Service-disabled veteran-owned small business (SDVOSB) joint venture eligible under the SDVOSB Program</w:t>
      </w:r>
      <w:r>
        <w:t xml:space="preserve">. The Contractor represents that it </w:t>
      </w:r>
      <w:r>
        <w:t>[ ]</w:t>
      </w:r>
      <w:r>
        <w:t xml:space="preserve"> is, [ ] is not an SDVOSB joint venture eligible under the SDVOSB Program that complies with the requirements of 13 CFR 128.402. [</w:t>
      </w:r>
      <w:r w:rsidRPr="00546999">
        <w:rPr>
          <w:i/>
          <w:iCs/>
        </w:rPr>
        <w:t>The Contractor shall enter the name and unique entity identifier of each party to the joint venture</w:t>
      </w:r>
      <w:r>
        <w:t>: __.</w:t>
      </w:r>
      <w:r w:rsidR="001B3475">
        <w:t>]</w:t>
      </w:r>
    </w:p>
    <w:p w:rsidR="005A72A1" w:rsidP="005A72A1">
      <w:r>
        <w:t xml:space="preserve">    (</w:t>
      </w:r>
      <w:r w:rsidR="00546999">
        <w:t>9</w:t>
      </w:r>
      <w:r>
        <w:t>) [</w:t>
      </w:r>
      <w:r w:rsidRPr="005A72A1">
        <w:rPr>
          <w:i/>
        </w:rPr>
        <w:t>Complete only if the Contractor represented itself as a small business concern in paragraph (h)(1) of this clause.</w:t>
      </w:r>
      <w:r>
        <w:t>] The Contractor represents that—</w:t>
      </w:r>
    </w:p>
    <w:p w:rsidR="005A72A1" w:rsidP="005A72A1">
      <w:r>
        <w:t xml:space="preserve">      (</w:t>
      </w:r>
      <w:r>
        <w:t>i</w:t>
      </w:r>
      <w:r>
        <w:t xml:space="preserve">) It </w:t>
      </w:r>
      <w:r>
        <w:t>[ ]</w:t>
      </w:r>
      <w:r>
        <w:t xml:space="preserve"> is, [ ] is not a HUBZone small business concern listed, on the date of this representation, on the List of Qualified HUBZone Small Business Concerns maintained by the Small Business Administration, and no material changes in ownership and control, principal office, or HUBZone employee percentage have occurred since it was certified in accordance with 13 CFR part 126; and</w:t>
      </w:r>
    </w:p>
    <w:p w:rsidR="005A72A1" w:rsidP="005A72A1">
      <w:r>
        <w:t xml:space="preserve">      (ii) It </w:t>
      </w:r>
      <w:r>
        <w:t>[ ]</w:t>
      </w:r>
      <w:r>
        <w:t xml:space="preserve"> is, [ ] is not a HUBZone joint venture that complies with the requirements of 13 CFR part 126, and the representation in paragraph (h)(8)(</w:t>
      </w:r>
      <w:r>
        <w:t>i</w:t>
      </w:r>
      <w:r>
        <w:t>) of this clause is accurate for each HUBZone small business concern participating in the HUBZone joint venture. [</w:t>
      </w:r>
      <w:r w:rsidRPr="005A72A1">
        <w:rPr>
          <w:i/>
        </w:rPr>
        <w:t>The Contractor shall enter the names of each of the HUBZone small business concerns participating in the HUBZone joint venture:</w:t>
      </w:r>
      <w:r>
        <w:t xml:space="preserve"> _____.] Each HUBZone small business concern participating in the HUBZone joint venture shall submit a separate signed copy of the HUBZone representation.</w:t>
      </w:r>
    </w:p>
    <w:p w:rsidR="005A72A1" w:rsidRPr="005A72A1" w:rsidP="005A72A1">
      <w:pPr>
        <w:rPr>
          <w:i/>
        </w:rPr>
      </w:pPr>
      <w:r w:rsidRPr="005A72A1">
        <w:rPr>
          <w:i/>
        </w:rPr>
        <w:t>[Contractor to sign and date and insert authorized signer's name and title.]</w:t>
      </w:r>
    </w:p>
    <w:p w:rsidR="00CE50CD" w:rsidP="005A72A1">
      <w:pPr>
        <w:jc w:val="center"/>
      </w:pPr>
      <w:r>
        <w:t>(End of Clause)</w:t>
      </w:r>
    </w:p>
    <w:p w:rsidR="003F0684" w:rsidP="003F0684">
      <w:pPr>
        <w:pStyle w:val="Heading2"/>
      </w:pPr>
      <w:bookmarkStart w:id="40" w:name="_Toc256000038"/>
      <w:r>
        <w:t>4.7</w:t>
      </w:r>
      <w:r>
        <w:t xml:space="preserve">  </w:t>
      </w:r>
      <w:r>
        <w:t>52.223-20</w:t>
      </w:r>
      <w:r>
        <w:t xml:space="preserve"> </w:t>
      </w:r>
      <w:r>
        <w:t>AEROSOLS</w:t>
      </w:r>
      <w:r>
        <w:t xml:space="preserve"> (</w:t>
      </w:r>
      <w:r>
        <w:t>MAY 2024</w:t>
      </w:r>
      <w:r>
        <w:t>)</w:t>
      </w:r>
      <w:bookmarkEnd w:id="40"/>
    </w:p>
    <w:p w:rsidR="003F0684" w:rsidRPr="003F0684" w:rsidP="003F0684">
      <w:pPr>
        <w:rPr>
          <w:color w:val="000000"/>
        </w:rPr>
      </w:pPr>
      <w:r w:rsidRPr="003F0684">
        <w:t xml:space="preserve">  </w:t>
      </w:r>
      <w:r w:rsidRPr="003F0684">
        <w:rPr>
          <w:color w:val="000000"/>
        </w:rPr>
        <w:t xml:space="preserve">(a) </w:t>
      </w:r>
      <w:r w:rsidRPr="003F0684">
        <w:rPr>
          <w:i/>
          <w:color w:val="000000"/>
        </w:rPr>
        <w:t>Definitions</w:t>
      </w:r>
      <w:r>
        <w:rPr>
          <w:color w:val="000000"/>
        </w:rPr>
        <w:t>. As used in this clause—</w:t>
      </w:r>
    </w:p>
    <w:p w:rsidR="003F0684" w:rsidRPr="003F0684" w:rsidP="003F0684">
      <w:pPr>
        <w:rPr>
          <w:rFonts w:eastAsia="Times New Roman" w:cs="Courier New"/>
          <w:color w:val="000000"/>
          <w:szCs w:val="20"/>
        </w:rPr>
      </w:pPr>
      <w:r w:rsidRPr="003F0684">
        <w:rPr>
          <w:rFonts w:eastAsia="Times New Roman" w:cs="Courier New"/>
          <w:color w:val="000000"/>
          <w:szCs w:val="20"/>
        </w:rPr>
        <w:t xml:space="preserve">    </w:t>
      </w:r>
      <w:r w:rsidRPr="003F0684">
        <w:rPr>
          <w:rFonts w:eastAsia="Times New Roman" w:cs="Courier New"/>
          <w:i/>
          <w:color w:val="000000"/>
          <w:szCs w:val="20"/>
        </w:rPr>
        <w:t>Global warming potential</w:t>
      </w:r>
      <w:r w:rsidRPr="003F0684">
        <w:rPr>
          <w:rFonts w:eastAsia="Times New Roman" w:cs="Courier New"/>
          <w:color w:val="000000"/>
          <w:szCs w:val="20"/>
        </w:rPr>
        <w:t xml:space="preserve"> means how much a given mass of a chemical contributes to global warming over a given time period compared to the same mass of carbon dioxide. Carbon dioxide's global warming potential is defined as 1.0.</w:t>
      </w:r>
    </w:p>
    <w:p w:rsidR="003F0684" w:rsidRPr="003F0684" w:rsidP="003F0684">
      <w:pPr>
        <w:rPr>
          <w:rFonts w:eastAsia="Times New Roman" w:cs="Courier New"/>
          <w:color w:val="000000"/>
          <w:szCs w:val="20"/>
        </w:rPr>
      </w:pPr>
      <w:r w:rsidRPr="003F0684">
        <w:rPr>
          <w:rFonts w:eastAsia="Times New Roman" w:cs="Courier New"/>
          <w:color w:val="000000"/>
          <w:szCs w:val="20"/>
        </w:rPr>
        <w:t xml:space="preserve">    </w:t>
      </w:r>
      <w:r w:rsidRPr="003F0684">
        <w:rPr>
          <w:rFonts w:eastAsia="Times New Roman" w:cs="Courier New"/>
          <w:i/>
          <w:color w:val="000000"/>
          <w:szCs w:val="20"/>
        </w:rPr>
        <w:t>High global warming potential hydrofluorocarbons</w:t>
      </w:r>
      <w:r w:rsidRPr="003F0684">
        <w:rPr>
          <w:rFonts w:eastAsia="Times New Roman" w:cs="Courier New"/>
          <w:color w:val="000000"/>
          <w:szCs w:val="20"/>
        </w:rPr>
        <w:t xml:space="preserve"> means any hydrofluorocarbons in a particular end use for which EPA's Significant New Alternatives Policy (SNAP) program has identified other acceptable alternatives that have lower global warming potential. The SNAP list of alternatives is found at 40 CFR part 82, subpart G, with supplemental tables of alternatives available at </w:t>
      </w:r>
      <w:r>
        <w:rPr>
          <w:rFonts w:eastAsia="Times New Roman" w:cs="Courier New"/>
          <w:color w:val="000000"/>
          <w:szCs w:val="20"/>
        </w:rPr>
        <w:t>(</w:t>
      </w:r>
      <w:r>
        <w:fldChar w:fldCharType="begin"/>
      </w:r>
      <w:r>
        <w:instrText xml:space="preserve"> HYPERLINK "https://www.epa.gov/snap/" </w:instrText>
      </w:r>
      <w:r>
        <w:fldChar w:fldCharType="separate"/>
      </w:r>
      <w:r w:rsidRPr="003E2AC3" w:rsidR="00C831CD">
        <w:rPr>
          <w:rStyle w:val="Hyperlink"/>
          <w:rFonts w:eastAsia="Times New Roman" w:cs="Courier New"/>
          <w:i/>
          <w:iCs/>
          <w:szCs w:val="20"/>
        </w:rPr>
        <w:t>https://www.epa.gov/snap/</w:t>
      </w:r>
      <w:r>
        <w:fldChar w:fldCharType="end"/>
      </w:r>
      <w:r w:rsidRPr="003F0684">
        <w:rPr>
          <w:rFonts w:eastAsia="Times New Roman" w:cs="Courier New"/>
          <w:color w:val="000000"/>
          <w:szCs w:val="20"/>
        </w:rPr>
        <w:t>).</w:t>
      </w:r>
    </w:p>
    <w:p w:rsidR="003F0684" w:rsidRPr="003F0684" w:rsidP="003F0684">
      <w:pPr>
        <w:rPr>
          <w:rFonts w:eastAsia="Times New Roman" w:cs="Courier New"/>
          <w:color w:val="000000"/>
          <w:szCs w:val="20"/>
        </w:rPr>
      </w:pPr>
      <w:r w:rsidRPr="003F0684">
        <w:rPr>
          <w:rFonts w:eastAsia="Times New Roman" w:cs="Courier New"/>
          <w:color w:val="000000"/>
          <w:szCs w:val="20"/>
        </w:rPr>
        <w:t xml:space="preserve">    </w:t>
      </w:r>
      <w:r w:rsidRPr="003F0684">
        <w:rPr>
          <w:rFonts w:eastAsia="Times New Roman" w:cs="Courier New"/>
          <w:i/>
          <w:color w:val="000000"/>
          <w:szCs w:val="20"/>
        </w:rPr>
        <w:t>Hydrofluorocarbons</w:t>
      </w:r>
      <w:r w:rsidRPr="003F0684">
        <w:rPr>
          <w:rFonts w:eastAsia="Times New Roman" w:cs="Courier New"/>
          <w:color w:val="000000"/>
          <w:szCs w:val="20"/>
        </w:rPr>
        <w:t xml:space="preserve"> means compounds that contain only hydrogen, fluorine, and carbon.</w:t>
      </w:r>
    </w:p>
    <w:p w:rsidR="003F0684" w:rsidRPr="003F0684" w:rsidP="003F0684">
      <w:pPr>
        <w:rPr>
          <w:rFonts w:eastAsia="Times New Roman" w:cs="Courier New"/>
          <w:color w:val="000000"/>
          <w:szCs w:val="20"/>
        </w:rPr>
      </w:pPr>
      <w:r w:rsidRPr="003F0684">
        <w:rPr>
          <w:rFonts w:eastAsia="Times New Roman" w:cs="Courier New"/>
          <w:color w:val="000000"/>
          <w:szCs w:val="20"/>
        </w:rPr>
        <w:t xml:space="preserve">  (b) Unless otherwise specified in the contract, the Contractor shall reduce its use, release, or emissions of high global warming</w:t>
      </w:r>
      <w:r>
        <w:rPr>
          <w:rFonts w:eastAsia="Times New Roman" w:cs="Courier New"/>
          <w:color w:val="000000"/>
          <w:szCs w:val="20"/>
        </w:rPr>
        <w:t xml:space="preserve"> </w:t>
      </w:r>
      <w:r w:rsidRPr="003F0684">
        <w:rPr>
          <w:rFonts w:eastAsia="Times New Roman" w:cs="Courier New"/>
          <w:color w:val="000000"/>
          <w:szCs w:val="20"/>
        </w:rPr>
        <w:t>potential hydrofluorocarbons, when feasible, from aerosol propellants or solvents under this contract. When determining feasibility of using a particular alternative, the Contractor shall consider environmental, technical, and economic factors such as</w:t>
      </w:r>
      <w:r>
        <w:rPr>
          <w:rFonts w:eastAsia="Times New Roman" w:cs="Courier New"/>
          <w:color w:val="000000"/>
          <w:szCs w:val="20"/>
        </w:rPr>
        <w:t>—</w:t>
      </w:r>
    </w:p>
    <w:p w:rsidR="003F0684" w:rsidRPr="003F0684" w:rsidP="003F0684">
      <w:pPr>
        <w:rPr>
          <w:rFonts w:eastAsia="Times New Roman" w:cs="Courier New"/>
          <w:color w:val="000000"/>
          <w:szCs w:val="20"/>
        </w:rPr>
      </w:pPr>
      <w:r w:rsidRPr="003F0684">
        <w:rPr>
          <w:rFonts w:eastAsia="Times New Roman" w:cs="Courier New"/>
          <w:color w:val="000000"/>
          <w:szCs w:val="20"/>
        </w:rPr>
        <w:t xml:space="preserve">    (1) In-use emission rates, energy efficiency;</w:t>
      </w:r>
    </w:p>
    <w:p w:rsidR="003F0684" w:rsidRPr="003F0684" w:rsidP="003F0684">
      <w:pPr>
        <w:rPr>
          <w:rFonts w:eastAsia="Times New Roman" w:cs="Courier New"/>
          <w:color w:val="000000"/>
          <w:szCs w:val="20"/>
        </w:rPr>
      </w:pPr>
      <w:r w:rsidRPr="003F0684">
        <w:rPr>
          <w:rFonts w:eastAsia="Times New Roman" w:cs="Courier New"/>
          <w:color w:val="000000"/>
          <w:szCs w:val="20"/>
        </w:rPr>
        <w:t xml:space="preserve">    (2) Safety, such as flammability or toxicity;</w:t>
      </w:r>
    </w:p>
    <w:p w:rsidR="003F0684" w:rsidRPr="003F0684" w:rsidP="003F0684">
      <w:pPr>
        <w:rPr>
          <w:rFonts w:eastAsia="Times New Roman" w:cs="Courier New"/>
          <w:color w:val="000000"/>
          <w:szCs w:val="20"/>
        </w:rPr>
      </w:pPr>
      <w:r w:rsidRPr="003F0684">
        <w:rPr>
          <w:rFonts w:eastAsia="Times New Roman" w:cs="Courier New"/>
          <w:color w:val="000000"/>
          <w:szCs w:val="20"/>
        </w:rPr>
        <w:t xml:space="preserve">    (3) Ability to meet technical performance requirements; and</w:t>
      </w:r>
    </w:p>
    <w:p w:rsidR="003F0684" w:rsidRPr="003F0684" w:rsidP="003F0684">
      <w:pPr>
        <w:rPr>
          <w:rFonts w:eastAsia="Times New Roman" w:cs="Courier New"/>
          <w:color w:val="000000"/>
          <w:szCs w:val="20"/>
        </w:rPr>
      </w:pPr>
      <w:r w:rsidRPr="003F0684">
        <w:rPr>
          <w:rFonts w:eastAsia="Times New Roman" w:cs="Courier New"/>
          <w:color w:val="000000"/>
          <w:szCs w:val="20"/>
        </w:rPr>
        <w:t xml:space="preserve">    (4) Commercial availability at a reasonable cost.</w:t>
      </w:r>
    </w:p>
    <w:p w:rsidR="003F0684" w:rsidRPr="003F0684" w:rsidP="003F0684">
      <w:pPr>
        <w:rPr>
          <w:rFonts w:eastAsia="Times New Roman" w:cs="Courier New"/>
          <w:color w:val="000000"/>
          <w:szCs w:val="20"/>
        </w:rPr>
      </w:pPr>
      <w:r w:rsidRPr="003F0684">
        <w:rPr>
          <w:rFonts w:eastAsia="Times New Roman" w:cs="Courier New"/>
          <w:color w:val="000000"/>
          <w:szCs w:val="20"/>
        </w:rPr>
        <w:t xml:space="preserve">    (c) The Contractor shall refer to EPA's SNAP program to identify alternatives. The SNAP list of alternatives is found at 40 CFR part 82, subpart G, with supplemental tables available at </w:t>
      </w:r>
      <w:r>
        <w:fldChar w:fldCharType="begin"/>
      </w:r>
      <w:r>
        <w:instrText xml:space="preserve"> HYPERLINK "https://www.epa.gov/snap/" </w:instrText>
      </w:r>
      <w:r>
        <w:fldChar w:fldCharType="separate"/>
      </w:r>
      <w:r w:rsidRPr="003E2AC3" w:rsidR="00C831CD">
        <w:rPr>
          <w:rStyle w:val="Hyperlink"/>
          <w:rFonts w:eastAsia="Times New Roman" w:cs="Courier New"/>
          <w:i/>
          <w:iCs/>
          <w:szCs w:val="20"/>
        </w:rPr>
        <w:t>https://www.epa.gov/snap/</w:t>
      </w:r>
      <w:r>
        <w:fldChar w:fldCharType="end"/>
      </w:r>
      <w:r w:rsidRPr="003F0684">
        <w:rPr>
          <w:rFonts w:eastAsia="Times New Roman" w:cs="Courier New"/>
          <w:color w:val="000000"/>
          <w:szCs w:val="20"/>
        </w:rPr>
        <w:t>.</w:t>
      </w:r>
    </w:p>
    <w:p w:rsidR="003F3EB8" w:rsidP="003F0684">
      <w:pPr>
        <w:jc w:val="center"/>
      </w:pPr>
      <w:r>
        <w:t>(End of Clause)</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
      <w:tblGrid>
        <w:gridCol w:w="1440"/>
        <w:gridCol w:w="6192"/>
        <w:gridCol w:w="1440"/>
      </w:tblGrid>
      <w:tr>
        <w:tblPrEx>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c>
          <w:tcPr>
            <w:tcW w:w="1440" w:type="auto"/>
          </w:tcPr>
          <w:p>
            <w:pPr>
              <w:pStyle w:val="ByReference"/>
            </w:pPr>
            <w:r>
              <w:rPr>
                <w:b/>
                <w:u w:val="single"/>
              </w:rPr>
              <w:t>FAR Number</w:t>
            </w:r>
          </w:p>
        </w:tc>
        <w:tc>
          <w:tcPr>
            <w:tcW w:w="6192" w:type="auto"/>
          </w:tcPr>
          <w:p>
            <w:pPr>
              <w:pStyle w:val="ByReference"/>
            </w:pPr>
            <w:r>
              <w:rPr>
                <w:b/>
                <w:u w:val="single"/>
              </w:rPr>
              <w:t>Title</w:t>
            </w:r>
          </w:p>
        </w:tc>
        <w:tc>
          <w:tcPr>
            <w:tcW w:w="1440" w:type="auto"/>
          </w:tcPr>
          <w:p>
            <w:pPr>
              <w:pStyle w:val="ByReference"/>
            </w:pPr>
            <w:r>
              <w:rPr>
                <w:b/>
                <w:u w:val="single"/>
              </w:rPr>
              <w:t>Date</w:t>
            </w:r>
          </w:p>
        </w:tc>
      </w:tr>
      <w:tr>
        <w:tblPrEx>
          <w:tblW w:w="0" w:type="auto"/>
          <w:tblInd w:w="432" w:type="dxa"/>
          <w:tblLayout w:type="fixed"/>
        </w:tblPrEx>
        <w:tc>
          <w:tcPr>
            <w:tcW w:w="1440" w:type="auto"/>
          </w:tcPr>
          <w:p>
            <w:pPr>
              <w:pStyle w:val="ByReference"/>
            </w:pPr>
            <w:r>
              <w:t>52.222-35</w:t>
            </w:r>
          </w:p>
        </w:tc>
        <w:tc>
          <w:tcPr>
            <w:tcW w:w="6192" w:type="auto"/>
          </w:tcPr>
          <w:p>
            <w:pPr>
              <w:pStyle w:val="ByReference"/>
            </w:pPr>
            <w:r>
              <w:t>EQUAL OPPORTUNITY FOR VETERANS</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52.222-40</w:t>
            </w:r>
          </w:p>
        </w:tc>
        <w:tc>
          <w:tcPr>
            <w:tcW w:w="6192" w:type="auto"/>
          </w:tcPr>
          <w:p>
            <w:pPr>
              <w:pStyle w:val="ByReference"/>
            </w:pPr>
            <w:r>
              <w:t>NOTIFICATION OF EMPLOYEE RIGHTS UNDER THE NATIONAL LABOR RELATIONS ACT</w:t>
            </w:r>
          </w:p>
        </w:tc>
        <w:tc>
          <w:tcPr>
            <w:tcW w:w="1440" w:type="auto"/>
          </w:tcPr>
          <w:p>
            <w:pPr>
              <w:pStyle w:val="ByReference"/>
            </w:pPr>
            <w:r>
              <w:t>DEC 2010</w:t>
            </w:r>
          </w:p>
        </w:tc>
      </w:tr>
      <w:tr>
        <w:tblPrEx>
          <w:tblW w:w="0" w:type="auto"/>
          <w:tblInd w:w="432" w:type="dxa"/>
          <w:tblLayout w:type="fixed"/>
        </w:tblPrEx>
        <w:tc>
          <w:tcPr>
            <w:tcW w:w="1440" w:type="auto"/>
          </w:tcPr>
          <w:p>
            <w:pPr>
              <w:pStyle w:val="ByReference"/>
            </w:pPr>
            <w:r>
              <w:t>52.223-2</w:t>
            </w:r>
          </w:p>
        </w:tc>
        <w:tc>
          <w:tcPr>
            <w:tcW w:w="6192" w:type="auto"/>
          </w:tcPr>
          <w:p>
            <w:pPr>
              <w:pStyle w:val="ByReference"/>
            </w:pPr>
            <w:r>
              <w:t>REPORTING OF BIOBASED PRODUCTS UNDER SERVICE AND CONSTRUCTION CONTRACTS</w:t>
            </w:r>
          </w:p>
        </w:tc>
        <w:tc>
          <w:tcPr>
            <w:tcW w:w="1440" w:type="auto"/>
          </w:tcPr>
          <w:p>
            <w:pPr>
              <w:pStyle w:val="ByReference"/>
            </w:pPr>
            <w:r>
              <w:t>MAY 2024</w:t>
            </w:r>
          </w:p>
        </w:tc>
      </w:tr>
      <w:tr>
        <w:tblPrEx>
          <w:tblW w:w="0" w:type="auto"/>
          <w:tblInd w:w="432" w:type="dxa"/>
          <w:tblLayout w:type="fixed"/>
        </w:tblPrEx>
        <w:tc>
          <w:tcPr>
            <w:tcW w:w="1440" w:type="auto"/>
          </w:tcPr>
          <w:p>
            <w:pPr>
              <w:pStyle w:val="ByReference"/>
            </w:pPr>
            <w:r>
              <w:t>52.223-3</w:t>
            </w:r>
          </w:p>
        </w:tc>
        <w:tc>
          <w:tcPr>
            <w:tcW w:w="6192" w:type="auto"/>
          </w:tcPr>
          <w:p>
            <w:pPr>
              <w:pStyle w:val="ByReference"/>
            </w:pPr>
            <w:r>
              <w:t>HAZARDOUS MATERIAL IDENTIFICATION AND MATERIAL SAFETY DATA</w:t>
            </w:r>
          </w:p>
        </w:tc>
        <w:tc>
          <w:tcPr>
            <w:tcW w:w="1440" w:type="auto"/>
          </w:tcPr>
          <w:p>
            <w:pPr>
              <w:pStyle w:val="ByReference"/>
            </w:pPr>
            <w:r>
              <w:t>FEB 2021</w:t>
            </w:r>
          </w:p>
        </w:tc>
      </w:tr>
      <w:tr>
        <w:tblPrEx>
          <w:tblW w:w="0" w:type="auto"/>
          <w:tblInd w:w="432" w:type="dxa"/>
          <w:tblLayout w:type="fixed"/>
        </w:tblPrEx>
        <w:tc>
          <w:tcPr>
            <w:tcW w:w="1440" w:type="auto"/>
          </w:tcPr>
          <w:p>
            <w:pPr>
              <w:pStyle w:val="ByReference"/>
            </w:pPr>
            <w:r>
              <w:t>52.223-3</w:t>
            </w:r>
          </w:p>
        </w:tc>
        <w:tc>
          <w:tcPr>
            <w:tcW w:w="6192" w:type="auto"/>
          </w:tcPr>
          <w:p>
            <w:pPr>
              <w:pStyle w:val="ByReference"/>
            </w:pPr>
            <w:r>
              <w:t>HAZARDOUS MATERIAL IDENTIFICATION AND MATERIAL SAFETY DATA ALTERNATE I (JUL 1995)</w:t>
            </w:r>
          </w:p>
        </w:tc>
        <w:tc>
          <w:tcPr>
            <w:tcW w:w="1440" w:type="auto"/>
          </w:tcPr>
          <w:p>
            <w:pPr>
              <w:pStyle w:val="ByReference"/>
            </w:pPr>
            <w:r>
              <w:t>FEB 2021</w:t>
            </w:r>
          </w:p>
        </w:tc>
      </w:tr>
    </w:tbl>
    <w:p w:rsidR="00AD1E16">
      <w:pPr>
        <w:pStyle w:val="Heading2"/>
      </w:pPr>
      <w:bookmarkStart w:id="41" w:name="_Toc256000039"/>
      <w:r>
        <w:t>4.8</w:t>
      </w:r>
      <w:r w:rsidR="00946B64">
        <w:t xml:space="preserve">  </w:t>
      </w:r>
      <w:r>
        <w:t>52.225-9</w:t>
      </w:r>
      <w:r w:rsidR="00946B64">
        <w:t xml:space="preserve"> </w:t>
      </w:r>
      <w:r>
        <w:t>BUY AMERICAN—CONSTRUCTION MATERIALS</w:t>
      </w:r>
      <w:r w:rsidR="00946B64">
        <w:t xml:space="preserve"> (</w:t>
      </w:r>
      <w:r>
        <w:t>OCT 2022</w:t>
      </w:r>
      <w:r w:rsidR="00946B64">
        <w:t>)</w:t>
      </w:r>
      <w:bookmarkEnd w:id="41"/>
    </w:p>
    <w:p w:rsidR="00AD1E16" w:rsidRPr="002868D4" w:rsidP="002868D4">
      <w:r w:rsidRPr="002868D4">
        <w:t xml:space="preserve">  (a) </w:t>
      </w:r>
      <w:r w:rsidRPr="002868D4">
        <w:rPr>
          <w:i/>
        </w:rPr>
        <w:t>Definitions.</w:t>
      </w:r>
      <w:r w:rsidRPr="002868D4">
        <w:t xml:space="preserve"> As used in this clause</w:t>
      </w:r>
      <w:r w:rsidRPr="002868D4" w:rsidR="00EB1CC9">
        <w:t>—</w:t>
      </w:r>
    </w:p>
    <w:p w:rsidR="00AD1E16" w:rsidRPr="002868D4" w:rsidP="002868D4">
      <w:r w:rsidRPr="002868D4">
        <w:t xml:space="preserve">  </w:t>
      </w:r>
      <w:r w:rsidRPr="002868D4">
        <w:rPr>
          <w:i/>
          <w:iCs/>
        </w:rPr>
        <w:t>Commercially available off-the-shelf (COTS) item</w:t>
      </w:r>
      <w:r w:rsidRPr="002868D4" w:rsidR="00EB1CC9">
        <w:t>—</w:t>
      </w:r>
    </w:p>
    <w:p w:rsidR="00AD1E16" w:rsidRPr="002868D4" w:rsidP="002868D4">
      <w:r w:rsidRPr="002868D4">
        <w:t xml:space="preserve">    (1) Means any item of supply (including construction material) that is</w:t>
      </w:r>
      <w:r w:rsidRPr="002868D4" w:rsidR="00EB1CC9">
        <w:t>—</w:t>
      </w:r>
    </w:p>
    <w:p w:rsidR="00AD1E16" w:rsidRPr="002868D4" w:rsidP="002868D4">
      <w:r w:rsidRPr="002868D4">
        <w:t xml:space="preserve">      (</w:t>
      </w:r>
      <w:r w:rsidRPr="002868D4">
        <w:t>i</w:t>
      </w:r>
      <w:r w:rsidRPr="002868D4">
        <w:t xml:space="preserve">) </w:t>
      </w:r>
      <w:r w:rsidRPr="00D826AD" w:rsidR="00D826AD">
        <w:t>A commercial product (as defined in paragraph (1) of the definition of ‘‘commercial product’’ at Federal Acquisition Regulation (FAR) 2.101;</w:t>
      </w:r>
    </w:p>
    <w:p w:rsidR="00AD1E16" w:rsidRPr="002868D4" w:rsidP="002868D4">
      <w:r w:rsidRPr="002868D4">
        <w:t xml:space="preserve">      (ii) Sold in substantial quantities in the commercial marketplace; and</w:t>
      </w:r>
    </w:p>
    <w:p w:rsidR="00AD1E16" w:rsidRPr="002868D4" w:rsidP="002868D4">
      <w:r w:rsidRPr="002868D4">
        <w:t xml:space="preserve">      (iii) Offered to the Government, under a contract or subcontract at any tier, without modification, in the same form in which it is sold in the commercial marketplace; and</w:t>
      </w:r>
    </w:p>
    <w:p w:rsidR="00AD1E16" w:rsidRPr="002868D4" w:rsidP="002868D4">
      <w:r w:rsidRPr="002868D4">
        <w:t xml:space="preserve">    (2) Does not include bulk cargo, as defined in </w:t>
      </w:r>
      <w:r w:rsidRPr="002868D4" w:rsidR="00887556">
        <w:t>46 U.S.C. 40102(4)</w:t>
      </w:r>
      <w:r w:rsidRPr="002868D4">
        <w:t>, such as agricultural products and petroleum products.</w:t>
      </w:r>
    </w:p>
    <w:p w:rsidR="00AD1E16" w:rsidRPr="002868D4" w:rsidP="002868D4">
      <w:r w:rsidRPr="002868D4">
        <w:t xml:space="preserve">  </w:t>
      </w:r>
      <w:r w:rsidRPr="002868D4">
        <w:rPr>
          <w:i/>
          <w:iCs/>
        </w:rPr>
        <w:t>Component</w:t>
      </w:r>
      <w:r w:rsidRPr="002868D4">
        <w:t xml:space="preserve"> means any article, material, or supply incorporated directly into construction material.</w:t>
      </w:r>
    </w:p>
    <w:p w:rsidR="00AD1E16" w:rsidRPr="002868D4" w:rsidP="002868D4">
      <w:r w:rsidRPr="002868D4">
        <w:t xml:space="preserve">  </w:t>
      </w:r>
      <w:r w:rsidRPr="002868D4">
        <w:rPr>
          <w:i/>
          <w:iCs/>
        </w:rPr>
        <w:t>Construction material</w:t>
      </w:r>
      <w:r w:rsidRPr="002868D4">
        <w:t xml:space="preserve"> means an article, material, or supply brought to the construction site by the Contractor or a subcontractor for incorporation into the building or work. The term also includes an item brought to the site preassembled from articles, materials, or supplies. However, emergency life safety systems, such as emergency lighting, fire alarm, and audio evacuation systems, that are discrete systems incorporated into a public building or work and that are produced as complete systems, are evaluated as a single and distinct construction material regardless of when or how the individual parts or components of those systems are delivered to the construction site. Materials purchased directly by the Government are supplies, not construction material.</w:t>
      </w:r>
    </w:p>
    <w:p w:rsidR="00AD1E16" w:rsidRPr="002868D4" w:rsidP="002868D4">
      <w:r w:rsidRPr="002868D4">
        <w:t xml:space="preserve">  </w:t>
      </w:r>
      <w:r w:rsidRPr="002868D4">
        <w:rPr>
          <w:i/>
          <w:iCs/>
        </w:rPr>
        <w:t>Cost of components</w:t>
      </w:r>
      <w:r w:rsidRPr="002868D4">
        <w:t xml:space="preserve"> means</w:t>
      </w:r>
      <w:r w:rsidRPr="002868D4" w:rsidR="00EB1CC9">
        <w:t>—</w:t>
      </w:r>
    </w:p>
    <w:p w:rsidR="00AD1E16" w:rsidRPr="002868D4" w:rsidP="002868D4">
      <w:r w:rsidRPr="002868D4">
        <w:t xml:space="preserve">    (1) For components purchased by the Contractor, the acquisition cost, including transportation costs to the place of incorporation into the end product (whether or not such costs are paid to a domestic firm), and any applicable duty (whether or not a duty-free entry certificate is issued); or</w:t>
      </w:r>
    </w:p>
    <w:p w:rsidR="00AD1E16" w:rsidP="002868D4">
      <w:r w:rsidRPr="002868D4">
        <w:t xml:space="preserve">    (2) For components manufactured by the Contractor, all costs associated with the manufacture of the component, including transportation costs as described in paragraph (1) of this definition, plus allocable overhead costs, but excluding profit. Cost of components does not include any costs associated with the manufacture of the construction material.</w:t>
      </w:r>
    </w:p>
    <w:p w:rsidR="00914E7D" w:rsidP="00914E7D">
      <w:r>
        <w:t xml:space="preserve">  </w:t>
      </w:r>
      <w:r w:rsidRPr="00914E7D">
        <w:rPr>
          <w:i/>
          <w:iCs/>
        </w:rPr>
        <w:t>Critical component</w:t>
      </w:r>
      <w:r>
        <w:t xml:space="preserve"> means a component that is mined, produced, or manufactured in the United States and deemed critical to the U.S. supply chain. The list of critical components is at FAR 25.105.</w:t>
      </w:r>
    </w:p>
    <w:p w:rsidR="00914E7D" w:rsidRPr="002868D4" w:rsidP="00914E7D">
      <w:r>
        <w:t xml:space="preserve">  </w:t>
      </w:r>
      <w:r w:rsidRPr="00914E7D">
        <w:rPr>
          <w:i/>
          <w:iCs/>
        </w:rPr>
        <w:t>Critical item</w:t>
      </w:r>
      <w:r>
        <w:t xml:space="preserve"> means a domestic construction material or domestic end product that is deemed critical to U.S. supply chain resiliency. The list of critical items is at FAR 25.105.</w:t>
      </w:r>
    </w:p>
    <w:p w:rsidR="00AD1E16" w:rsidRPr="002868D4" w:rsidP="002868D4">
      <w:r w:rsidRPr="002868D4">
        <w:t xml:space="preserve">  </w:t>
      </w:r>
      <w:r w:rsidRPr="002868D4">
        <w:rPr>
          <w:i/>
          <w:iCs/>
        </w:rPr>
        <w:t>Domestic construction material</w:t>
      </w:r>
      <w:r w:rsidRPr="002868D4">
        <w:t xml:space="preserve"> means</w:t>
      </w:r>
      <w:r w:rsidRPr="002868D4" w:rsidR="00EB1CC9">
        <w:t>—</w:t>
      </w:r>
    </w:p>
    <w:p w:rsidR="00AD1E16" w:rsidRPr="002868D4" w:rsidP="002868D4">
      <w:r w:rsidRPr="002868D4">
        <w:t xml:space="preserve">    (1) For construction material that does not consist wholly or predominantly of iron or steel or a combination of both—</w:t>
      </w:r>
    </w:p>
    <w:p w:rsidR="003B5549" w:rsidRPr="002868D4" w:rsidP="002868D4">
      <w:r w:rsidRPr="002868D4">
        <w:t xml:space="preserve">      (</w:t>
      </w:r>
      <w:r w:rsidRPr="002868D4">
        <w:t>i</w:t>
      </w:r>
      <w:r w:rsidRPr="002868D4">
        <w:t>) An unmanufactured construction material mined or produced in the United States; or</w:t>
      </w:r>
    </w:p>
    <w:p w:rsidR="003B5549" w:rsidRPr="002868D4" w:rsidP="002868D4">
      <w:r w:rsidRPr="002868D4">
        <w:t xml:space="preserve">      (ii) A construction material manufactured in the United States, if—</w:t>
      </w:r>
    </w:p>
    <w:p w:rsidR="00AD1E16" w:rsidP="00914E7D">
      <w:r w:rsidRPr="002868D4">
        <w:t xml:space="preserve">      </w:t>
      </w:r>
      <w:r w:rsidRPr="002868D4" w:rsidR="003B5549">
        <w:t xml:space="preserve">  </w:t>
      </w:r>
      <w:r w:rsidRPr="002868D4">
        <w:t>(</w:t>
      </w:r>
      <w:r w:rsidRPr="002868D4" w:rsidR="003B5549">
        <w:t>A</w:t>
      </w:r>
      <w:r w:rsidRPr="002868D4">
        <w:t xml:space="preserve">) </w:t>
      </w:r>
      <w:r w:rsidRPr="002868D4" w:rsidR="003B5549">
        <w:t xml:space="preserve">The cost of its components mined, produced, or manufactured in the United States exceeds </w:t>
      </w:r>
      <w:r w:rsidR="00914E7D">
        <w:t>60</w:t>
      </w:r>
      <w:r w:rsidRPr="002868D4" w:rsidR="003B5549">
        <w:t xml:space="preserve"> percent of the cost of all its </w:t>
      </w:r>
      <w:r w:rsidRPr="002868D4" w:rsidR="008004F4">
        <w:t>components</w:t>
      </w:r>
      <w:r w:rsidRPr="00914E7D" w:rsidR="008004F4">
        <w:t>,</w:t>
      </w:r>
      <w:r w:rsidR="00914E7D">
        <w:t xml:space="preserve"> except that the percentage will be 65 percent for items delivered in calendar years 2024 through 2028 and 75 percent for items delivered starting in calendar year </w:t>
      </w:r>
      <w:r w:rsidR="008004F4">
        <w:t>2029.</w:t>
      </w:r>
      <w:r w:rsidRPr="002868D4" w:rsidR="003B5549">
        <w:t xml:space="preserve"> Components of foreign origin of the same class or kind for which nonavailability determinations have been made are treated as domestic. Components of unknown origin are treated as foreign; or</w:t>
      </w:r>
    </w:p>
    <w:p w:rsidR="00AD1E16" w:rsidRPr="002868D4" w:rsidP="002868D4">
      <w:r w:rsidRPr="002868D4">
        <w:t xml:space="preserve">      </w:t>
      </w:r>
      <w:r w:rsidRPr="002868D4" w:rsidR="003B5549">
        <w:t xml:space="preserve">  </w:t>
      </w:r>
      <w:r w:rsidRPr="002868D4">
        <w:t>(</w:t>
      </w:r>
      <w:r w:rsidRPr="002868D4" w:rsidR="003B5549">
        <w:t>B</w:t>
      </w:r>
      <w:r w:rsidRPr="002868D4">
        <w:t xml:space="preserve">) </w:t>
      </w:r>
      <w:r w:rsidRPr="002868D4" w:rsidR="003B5549">
        <w:t>The construction material is a COTS item; or</w:t>
      </w:r>
    </w:p>
    <w:p w:rsidR="001A5268" w:rsidRPr="002868D4" w:rsidP="002868D4">
      <w:r w:rsidRPr="002868D4">
        <w:t xml:space="preserve">    (2) For construction material that consists wholly or predominantly of iron or steel or a combination of both, a construction material manufactured in the United States if the cost of foreign iron and steel constitutes less than 5 percent of the cost of all components used in such construction material. The cost of foreign iron and steel includes but is not limited to the cost of foreign iron or steel mill products (such as bar, billet, slab, wire, plate, or sheet), castings, or forgings utilized in the manufacture of the construction material and a good faith estimate of the cost of all foreign iron or steel components excluding COTS fasteners. Iron or steel components of unknown origin are treated as foreign. If the construction material contains multiple components, the cost of all the materials used in such construction material is calculated in accordance with the definition of ‘‘cost of components’’.</w:t>
      </w:r>
    </w:p>
    <w:p w:rsidR="001A5268" w:rsidRPr="002868D4" w:rsidP="002868D4">
      <w:r w:rsidRPr="002868D4">
        <w:t xml:space="preserve">  </w:t>
      </w:r>
      <w:r w:rsidRPr="002868D4">
        <w:rPr>
          <w:i/>
          <w:iCs/>
        </w:rPr>
        <w:t>Fastener</w:t>
      </w:r>
      <w:r w:rsidRPr="002868D4">
        <w:t xml:space="preserve"> means a hardware device that mechanically joins or affixes two or more objects together. Examples of fasteners are nuts, bolts, pins, rivets, nails, clips, and screws.</w:t>
      </w:r>
    </w:p>
    <w:p w:rsidR="00AD1E16" w:rsidRPr="002868D4" w:rsidP="002868D4">
      <w:r w:rsidRPr="002868D4">
        <w:t xml:space="preserve">  </w:t>
      </w:r>
      <w:r w:rsidRPr="002868D4">
        <w:rPr>
          <w:i/>
          <w:iCs/>
        </w:rPr>
        <w:t>Foreign construction material</w:t>
      </w:r>
      <w:r w:rsidRPr="002868D4">
        <w:t xml:space="preserve"> means a construction material other than a domestic construction material.</w:t>
      </w:r>
    </w:p>
    <w:p w:rsidR="001A5268" w:rsidRPr="002868D4" w:rsidP="002868D4">
      <w:r w:rsidRPr="002868D4">
        <w:t xml:space="preserve">  </w:t>
      </w:r>
      <w:r w:rsidRPr="002868D4">
        <w:rPr>
          <w:i/>
          <w:iCs/>
        </w:rPr>
        <w:t>Foreign iron and steel</w:t>
      </w:r>
      <w:r w:rsidRPr="002868D4">
        <w:t xml:space="preserve"> means iron or steel products not produced in the United States. Produced in the United States means that all manufacturing processes of the iron or steel must take place in the United States, from the initial melting stage through the application of coatings, except metallurgical processes involving refinement of steel additives. The origin of the elements of the iron or steel is not relevant to the determination of whether it is domestic or foreign.</w:t>
      </w:r>
    </w:p>
    <w:p w:rsidR="001A5268" w:rsidRPr="002868D4" w:rsidP="002868D4">
      <w:r w:rsidRPr="002868D4">
        <w:t xml:space="preserve">  </w:t>
      </w:r>
      <w:r w:rsidRPr="002868D4">
        <w:rPr>
          <w:i/>
          <w:iCs/>
        </w:rPr>
        <w:t>Predominantly of iron or steel or a combination of both</w:t>
      </w:r>
      <w:r w:rsidRPr="002868D4">
        <w:t xml:space="preserve"> means that the cost of the iron and steel content exceeds 50 percent of the total cost of all its components. The cost of iron and steel is the cost of the iron or steel mill products (such as bar, billet, slab, wire, plate, or sheet), castings, or forgings utilized in the manufacture of the product and a good faith estimate of the cost of iron or steel components excluding COTS fasteners.</w:t>
      </w:r>
    </w:p>
    <w:p w:rsidR="001A5268" w:rsidRPr="002868D4" w:rsidP="002868D4">
      <w:r w:rsidRPr="002868D4">
        <w:t xml:space="preserve">  </w:t>
      </w:r>
      <w:r w:rsidRPr="002868D4">
        <w:rPr>
          <w:i/>
          <w:iCs/>
        </w:rPr>
        <w:t>Steel</w:t>
      </w:r>
      <w:r w:rsidRPr="002868D4">
        <w:t xml:space="preserve"> means an alloy that includes at least 50 percent iron, between 0.02 and 2 percent carbon, and may include other elements.</w:t>
      </w:r>
    </w:p>
    <w:p w:rsidR="00AD1E16" w:rsidRPr="002868D4" w:rsidP="002868D4">
      <w:r w:rsidRPr="002868D4">
        <w:t xml:space="preserve">  </w:t>
      </w:r>
      <w:r w:rsidRPr="00CD52E9">
        <w:rPr>
          <w:i/>
          <w:iCs/>
        </w:rPr>
        <w:t>United States</w:t>
      </w:r>
      <w:r w:rsidRPr="002868D4">
        <w:t xml:space="preserve"> means the 50 States, the District of Columbia, and outlying areas.</w:t>
      </w:r>
    </w:p>
    <w:p w:rsidR="00AD1E16" w:rsidRPr="002868D4" w:rsidP="002868D4">
      <w:r w:rsidRPr="002868D4">
        <w:t xml:space="preserve">  (b) Domestic preference.</w:t>
      </w:r>
    </w:p>
    <w:p w:rsidR="00AD1E16" w:rsidRPr="002868D4" w:rsidP="002868D4">
      <w:r w:rsidRPr="002868D4">
        <w:t xml:space="preserve">    (1) </w:t>
      </w:r>
      <w:r w:rsidRPr="002868D4" w:rsidR="002868D4">
        <w:t xml:space="preserve">This clause implements 41 U.S.C. chapter 83, Buy American, by providing a preference for domestic construction material. In accordance with 41 U.S.C. 1907, the domestic content test of the Buy American statute is </w:t>
      </w:r>
      <w:r w:rsidRPr="002868D4" w:rsidR="002868D4">
        <w:t>waived for construction material that is a COTS item, except that for construction material that consists wholly or predominantly of iron or steel or a combination of both, the domestic content test is applied only to the iron and steel content of the construction materials, excluding COTS fasteners. (See FAR 12.505(a)(2)). The Contractor shall use only domestic construction material in performing this contract, except as provided in paragraphs (b)(2) and (b)(3) of this clause.</w:t>
      </w:r>
    </w:p>
    <w:p w:rsidR="00AD1E16" w:rsidRPr="002868D4" w:rsidP="002868D4">
      <w:r w:rsidRPr="002868D4">
        <w:t xml:space="preserve">    (2) </w:t>
      </w:r>
      <w:r w:rsidRPr="002868D4" w:rsidR="00525AC6">
        <w:t xml:space="preserve">This requirement does not apply to information technology that is a commercial </w:t>
      </w:r>
      <w:r w:rsidR="00D826AD">
        <w:t>product</w:t>
      </w:r>
      <w:r w:rsidRPr="002868D4" w:rsidR="00525AC6">
        <w:t xml:space="preserve"> or to the construction materials or components listed by the Government as follows:</w:t>
      </w:r>
    </w:p>
    <w:p w:rsidR="00AD1E16">
      <w:pPr>
        <w:pStyle w:val="NoSpacing"/>
      </w:pPr>
    </w:p>
    <w:p w:rsidR="00AD1E16">
      <w:pPr>
        <w:pStyle w:val="NoSpacing"/>
        <w:tabs>
          <w:tab w:val="left" w:pos="270"/>
        </w:tabs>
      </w:pPr>
      <w:r>
        <w:tab/>
      </w:r>
    </w:p>
    <w:p w:rsidR="00AD1E16">
      <w:pPr>
        <w:pStyle w:val="NoSpacing"/>
        <w:tabs>
          <w:tab w:val="left" w:pos="270"/>
        </w:tabs>
      </w:pPr>
      <w:r>
        <w:tab/>
      </w:r>
    </w:p>
    <w:p w:rsidR="00AD1E16">
      <w:pPr>
        <w:pStyle w:val="NoSpacing"/>
        <w:tabs>
          <w:tab w:val="left" w:pos="270"/>
        </w:tabs>
      </w:pPr>
      <w:r>
        <w:tab/>
      </w:r>
    </w:p>
    <w:p w:rsidR="00AD1E16">
      <w:pPr>
        <w:pStyle w:val="NoSpacing"/>
        <w:tabs>
          <w:tab w:val="left" w:pos="270"/>
        </w:tabs>
      </w:pPr>
      <w:r>
        <w:tab/>
      </w:r>
    </w:p>
    <w:p w:rsidR="00AD1E16">
      <w:pPr>
        <w:pStyle w:val="NoSpacing"/>
        <w:tabs>
          <w:tab w:val="left" w:pos="270"/>
        </w:tabs>
      </w:pPr>
      <w:r>
        <w:tab/>
      </w:r>
    </w:p>
    <w:p w:rsidR="00525AC6" w:rsidRPr="00525AC6">
      <w:pPr>
        <w:rPr>
          <w:i/>
          <w:iCs/>
        </w:rPr>
      </w:pPr>
      <w:r w:rsidRPr="00525AC6">
        <w:rPr>
          <w:i/>
          <w:iCs/>
        </w:rPr>
        <w:t>[Contracting Officer to list applicable excepted materials or indicate ‘‘none’’]</w:t>
      </w:r>
    </w:p>
    <w:p w:rsidR="00AD1E16" w:rsidRPr="002868D4" w:rsidP="002868D4">
      <w:r w:rsidRPr="002868D4">
        <w:t xml:space="preserve">    (3) The Contracting Officer may add other foreign construction material to the list in paragraph (b)(2) of this clause if the Government determines that</w:t>
      </w:r>
      <w:r w:rsidRPr="002868D4" w:rsidR="00EB1CC9">
        <w:t>—</w:t>
      </w:r>
    </w:p>
    <w:p w:rsidR="00AD1E16" w:rsidP="002868D4">
      <w:r w:rsidRPr="002868D4">
        <w:t xml:space="preserve">      (</w:t>
      </w:r>
      <w:r w:rsidRPr="002868D4">
        <w:t>i</w:t>
      </w:r>
      <w:r w:rsidRPr="002868D4">
        <w:t>) The cost of domestic construction material would be unreasonable.</w:t>
      </w:r>
    </w:p>
    <w:p w:rsidR="00046350" w:rsidP="00046350">
      <w:r>
        <w:t xml:space="preserve">        (A)</w:t>
      </w:r>
      <w:r w:rsidRPr="00046350">
        <w:t xml:space="preserve"> </w:t>
      </w:r>
      <w:r w:rsidRPr="00CB40E7">
        <w:rPr>
          <w:i/>
          <w:iCs/>
        </w:rPr>
        <w:t>For domestic construction material that is not a critical item or does not contain critical components.</w:t>
      </w:r>
    </w:p>
    <w:p w:rsidR="00046350" w:rsidP="00046350">
      <w:r>
        <w:t xml:space="preserve">          (</w:t>
      </w:r>
      <w:r w:rsidRPr="005E6D4E">
        <w:rPr>
          <w:i/>
          <w:iCs/>
        </w:rPr>
        <w:t>1</w:t>
      </w:r>
      <w:r>
        <w:t>)</w:t>
      </w:r>
      <w:r w:rsidRPr="00046350">
        <w:t xml:space="preserve"> </w:t>
      </w:r>
      <w:r>
        <w:t xml:space="preserve">The cost of a particular domestic construction material subject to the requirements of the Buy American statute is unreasonable when the cost of such material exceeds the cost of foreign material by more than 20 </w:t>
      </w:r>
      <w:r>
        <w:t>percent;</w:t>
      </w:r>
    </w:p>
    <w:p w:rsidR="005E6D4E" w:rsidP="005E6D4E">
      <w:r>
        <w:t xml:space="preserve">          (</w:t>
      </w:r>
      <w:r w:rsidRPr="005E6D4E">
        <w:rPr>
          <w:i/>
          <w:iCs/>
        </w:rPr>
        <w:t>2</w:t>
      </w:r>
      <w:r>
        <w:t>)</w:t>
      </w:r>
      <w:r w:rsidRPr="00046350">
        <w:t xml:space="preserve"> </w:t>
      </w:r>
      <w:r>
        <w:t>For construction material that is not a COTS item and does not consist wholly or predominantly of iron or steel or a combination of both, if the cost of a particular domestic construction material is determined to be unreasonable or there is no domestic offer received, and the low offer is for foreign construction material that is manufactured in the United States and does not exceed 55 percent domestic content, the Contracting Officer will treat the lowest offer of foreign construction material that exceeds 55 percent domestic content as a domestic offer and determine whether the cost of that offer is unreasonable by applying the evaluation factor listed in paragraph (b)(3)(</w:t>
      </w:r>
      <w:r>
        <w:t>i</w:t>
      </w:r>
      <w:r>
        <w:t>)(A)(</w:t>
      </w:r>
      <w:r w:rsidRPr="005E6D4E">
        <w:rPr>
          <w:i/>
          <w:iCs/>
        </w:rPr>
        <w:t>1</w:t>
      </w:r>
      <w:r>
        <w:t>) of this clause.</w:t>
      </w:r>
    </w:p>
    <w:p w:rsidR="00CB40E7" w:rsidP="005E6D4E">
      <w:r>
        <w:t xml:space="preserve">          (</w:t>
      </w:r>
      <w:r w:rsidRPr="005E6D4E">
        <w:rPr>
          <w:i/>
          <w:iCs/>
        </w:rPr>
        <w:t>3</w:t>
      </w:r>
      <w:r>
        <w:t>) The procedures in paragraph (b)(3)(</w:t>
      </w:r>
      <w:r>
        <w:t>i</w:t>
      </w:r>
      <w:r>
        <w:t>)(A)(</w:t>
      </w:r>
      <w:r w:rsidRPr="005E6D4E">
        <w:rPr>
          <w:i/>
          <w:iCs/>
        </w:rPr>
        <w:t>2</w:t>
      </w:r>
      <w:r>
        <w:t>) of this clause will no longer apply as of January 1, 2030.</w:t>
      </w:r>
    </w:p>
    <w:p w:rsidR="00CB40E7" w:rsidRPr="005E6D4E" w:rsidP="00CB40E7">
      <w:r>
        <w:t xml:space="preserve">        (B)</w:t>
      </w:r>
      <w:r w:rsidRPr="00CB40E7">
        <w:t xml:space="preserve"> </w:t>
      </w:r>
      <w:r w:rsidRPr="00CB40E7">
        <w:rPr>
          <w:i/>
          <w:iCs/>
        </w:rPr>
        <w:t>For domestic construction material that is a critical item or contains critical components.</w:t>
      </w:r>
    </w:p>
    <w:p w:rsidR="00CB40E7" w:rsidP="00CB40E7">
      <w:r>
        <w:t xml:space="preserve">          (</w:t>
      </w:r>
      <w:r w:rsidRPr="005E6D4E">
        <w:rPr>
          <w:i/>
          <w:iCs/>
        </w:rPr>
        <w:t>1</w:t>
      </w:r>
      <w:r>
        <w:t>)</w:t>
      </w:r>
      <w:r w:rsidRPr="00CB40E7">
        <w:t xml:space="preserve"> </w:t>
      </w:r>
      <w:r>
        <w:t>The cost of a particular domestic construction material that is a critical item or contains critical components, subject to the requirements of the Buy American statute, is unreasonable when the cost of such material exceeds the cost of foreign material by more than 20 percent plus the additional preference factor identified for</w:t>
      </w:r>
      <w:r w:rsidR="0044172C">
        <w:t xml:space="preserve"> </w:t>
      </w:r>
      <w:r>
        <w:t>the critical item or construction material containing critical components listed at FAR 25.105.</w:t>
      </w:r>
    </w:p>
    <w:p w:rsidR="00CB40E7" w:rsidP="00CB40E7">
      <w:r>
        <w:t xml:space="preserve">          (</w:t>
      </w:r>
      <w:r w:rsidRPr="005E6D4E">
        <w:rPr>
          <w:i/>
          <w:iCs/>
        </w:rPr>
        <w:t>2</w:t>
      </w:r>
      <w:r>
        <w:t>)</w:t>
      </w:r>
      <w:r w:rsidRPr="00CB40E7">
        <w:t xml:space="preserve"> </w:t>
      </w:r>
      <w:r>
        <w:t>For construction material that does not consist wholly or predominantly of iron or steel or a combination of both, if the cost of a particular domestic construction material is determined to be unreasonable or there is no domestic offer received, and the low offer is for foreign construction material that does</w:t>
      </w:r>
      <w:r w:rsidR="0044172C">
        <w:t xml:space="preserve"> </w:t>
      </w:r>
      <w:r>
        <w:t xml:space="preserve">not exceed 55 percent domestic content, the Contracting Officer will treat the lowest foreign offer of construction material that is manufactured in the United States and exceeds 55 percent domestic content as a domestic offer, and determine </w:t>
      </w:r>
      <w:r>
        <w:t>whether the cost of that offer is unreasonable by applying</w:t>
      </w:r>
      <w:r w:rsidR="008004F4">
        <w:t xml:space="preserve"> </w:t>
      </w:r>
      <w:r>
        <w:t>the evaluation factor listed in paragraph (b)(3)(</w:t>
      </w:r>
      <w:r>
        <w:t>i</w:t>
      </w:r>
      <w:r>
        <w:t>)(B)(</w:t>
      </w:r>
      <w:r w:rsidRPr="005E6D4E">
        <w:rPr>
          <w:i/>
          <w:iCs/>
        </w:rPr>
        <w:t>1</w:t>
      </w:r>
      <w:r>
        <w:t>) of this clause.</w:t>
      </w:r>
    </w:p>
    <w:p w:rsidR="00CB40E7" w:rsidRPr="00CB40E7" w:rsidP="00CB40E7">
      <w:r>
        <w:t xml:space="preserve">          (</w:t>
      </w:r>
      <w:r w:rsidRPr="005E6D4E">
        <w:rPr>
          <w:i/>
          <w:iCs/>
        </w:rPr>
        <w:t>3</w:t>
      </w:r>
      <w:r>
        <w:t>)</w:t>
      </w:r>
      <w:r w:rsidRPr="00CB40E7">
        <w:t xml:space="preserve"> </w:t>
      </w:r>
      <w:r>
        <w:t>The procedures in paragraph (b)(3)(</w:t>
      </w:r>
      <w:r>
        <w:t>i</w:t>
      </w:r>
      <w:r>
        <w:t>)(B)(</w:t>
      </w:r>
      <w:r w:rsidRPr="005E6D4E">
        <w:rPr>
          <w:i/>
          <w:iCs/>
        </w:rPr>
        <w:t>2</w:t>
      </w:r>
      <w:r>
        <w:t>) of this clause will no longer apply as of January 1, 2030.</w:t>
      </w:r>
    </w:p>
    <w:p w:rsidR="00AD1E16" w:rsidRPr="002868D4" w:rsidP="002868D4">
      <w:r w:rsidRPr="002868D4">
        <w:t xml:space="preserve">      (ii) The application of the restriction of the Buy American </w:t>
      </w:r>
      <w:r w:rsidRPr="002868D4" w:rsidR="00887556">
        <w:t>statute</w:t>
      </w:r>
      <w:r w:rsidRPr="002868D4">
        <w:t xml:space="preserve"> to a particular construction material would be impracticable or inconsistent with the public interest; or</w:t>
      </w:r>
    </w:p>
    <w:p w:rsidR="00AD1E16" w:rsidRPr="002868D4" w:rsidP="002868D4">
      <w:r w:rsidRPr="002868D4">
        <w:t xml:space="preserve">      (iii) The construction material is not mined, produced, or manufactured in the United States in sufficient and reasonably available commercial quantities of a satisfactory quality.</w:t>
      </w:r>
    </w:p>
    <w:p w:rsidR="00AD1E16" w:rsidRPr="002868D4" w:rsidP="002868D4">
      <w:r w:rsidRPr="002868D4">
        <w:t xml:space="preserve">  (c) Request for determination of inapplic</w:t>
      </w:r>
      <w:r w:rsidRPr="002868D4" w:rsidR="00887556">
        <w:t>ability of the Buy American statute.</w:t>
      </w:r>
    </w:p>
    <w:p w:rsidR="00AD1E16" w:rsidRPr="002868D4" w:rsidP="002868D4">
      <w:r w:rsidRPr="002868D4">
        <w:t xml:space="preserve">    (1)(</w:t>
      </w:r>
      <w:r w:rsidRPr="002868D4">
        <w:t>i</w:t>
      </w:r>
      <w:r w:rsidRPr="002868D4">
        <w:t>) Any Contractor request to use foreign construction material in accordance with paragraph (b)(3) of this clause shall include adequate information for Government evaluation of the request, including</w:t>
      </w:r>
      <w:r w:rsidRPr="002868D4" w:rsidR="00EB1CC9">
        <w:t>—</w:t>
      </w:r>
    </w:p>
    <w:p w:rsidR="00AD1E16" w:rsidRPr="002868D4" w:rsidP="002868D4">
      <w:r w:rsidRPr="002868D4">
        <w:t xml:space="preserve">         (A) A description of the foreign and domestic construction materials;</w:t>
      </w:r>
    </w:p>
    <w:p w:rsidR="00AD1E16" w:rsidRPr="002868D4" w:rsidP="002868D4">
      <w:r w:rsidRPr="002868D4">
        <w:t xml:space="preserve">         (B) Unit of measure;</w:t>
      </w:r>
    </w:p>
    <w:p w:rsidR="00AD1E16" w:rsidRPr="002868D4" w:rsidP="002868D4">
      <w:r w:rsidRPr="002868D4">
        <w:t xml:space="preserve">         (C) Quantity;</w:t>
      </w:r>
    </w:p>
    <w:p w:rsidR="00AD1E16" w:rsidRPr="002868D4" w:rsidP="002868D4">
      <w:r w:rsidRPr="002868D4">
        <w:t xml:space="preserve">         (D) Price;</w:t>
      </w:r>
    </w:p>
    <w:p w:rsidR="00AD1E16" w:rsidRPr="002868D4" w:rsidP="002868D4">
      <w:r w:rsidRPr="002868D4">
        <w:t xml:space="preserve">         (E) Time of delivery or availability;</w:t>
      </w:r>
    </w:p>
    <w:p w:rsidR="00AD1E16" w:rsidRPr="002868D4" w:rsidP="002868D4">
      <w:r w:rsidRPr="002868D4">
        <w:t xml:space="preserve">         (F) Location of the construction project;</w:t>
      </w:r>
    </w:p>
    <w:p w:rsidR="00AD1E16" w:rsidRPr="002868D4" w:rsidP="002868D4">
      <w:r w:rsidRPr="002868D4">
        <w:t xml:space="preserve">         (G) Name and address of the proposed supplier; and</w:t>
      </w:r>
    </w:p>
    <w:p w:rsidR="00AD1E16" w:rsidRPr="002868D4" w:rsidP="002868D4">
      <w:r w:rsidRPr="002868D4">
        <w:t xml:space="preserve">         (H) A detailed justification of the reason for use of foreign construction materials cited in accordance with paragraph (b)(3) of this clause.</w:t>
      </w:r>
    </w:p>
    <w:p w:rsidR="00AD1E16" w:rsidRPr="002868D4" w:rsidP="002868D4">
      <w:r w:rsidRPr="002868D4">
        <w:t xml:space="preserve">      (ii) A request based on unreasonable cost shall include a reasonable survey of the market and a completed price comparison table in the format in paragraph (d) of this clause.</w:t>
      </w:r>
    </w:p>
    <w:p w:rsidR="00AD1E16" w:rsidRPr="002868D4" w:rsidP="002868D4">
      <w:r w:rsidRPr="002868D4">
        <w:t xml:space="preserve">      (iii) The price of construction material shall include all delivery costs to the construction site and any applicable duty (whether or not a duty-free certificate may be issued).</w:t>
      </w:r>
    </w:p>
    <w:p w:rsidR="00AD1E16" w:rsidRPr="002868D4" w:rsidP="002868D4">
      <w:r w:rsidRPr="002868D4">
        <w:t xml:space="preserve">       (iv) Any Contractor request for a determination submitted after contract award shall explain why the Contractor could not reasonably foresee the need for such determination and could not have requested the determination before contract award. If the Contractor does not submit a satisfactory explanation, the Contracting Officer need not make a determination.</w:t>
      </w:r>
    </w:p>
    <w:p w:rsidR="00AD1E16" w:rsidRPr="002868D4" w:rsidP="002868D4">
      <w:r w:rsidRPr="002868D4">
        <w:t xml:space="preserve">    (2) If the Government determines after contract award that an exception to the Buy </w:t>
      </w:r>
      <w:r w:rsidRPr="002868D4" w:rsidR="00887556">
        <w:t>American statute</w:t>
      </w:r>
      <w:r w:rsidRPr="002868D4">
        <w:t xml:space="preserve"> applies and the Contracting Officer and the Contractor negotiate adequate consideration, the Contracting Officer will modify the contract to allow use of the foreign construction material. However, when the basis for the exception is the unreasonable price of a domestic construction material, adequate consideration is not less than the differential established in paragraph (b)(3)(</w:t>
      </w:r>
      <w:r w:rsidRPr="002868D4">
        <w:t>i</w:t>
      </w:r>
      <w:r w:rsidRPr="002868D4">
        <w:t>) of this clause.</w:t>
      </w:r>
    </w:p>
    <w:p w:rsidR="00AD1E16" w:rsidRPr="002868D4" w:rsidP="002868D4">
      <w:r w:rsidRPr="002868D4">
        <w:t xml:space="preserve">    (3) Unless the Government determines that an exception to the Buy </w:t>
      </w:r>
      <w:r w:rsidRPr="002868D4" w:rsidR="00887556">
        <w:t>American statute</w:t>
      </w:r>
      <w:r w:rsidRPr="002868D4">
        <w:t xml:space="preserve"> applies, use of foreign construction material is noncompliant with the Buy </w:t>
      </w:r>
      <w:r w:rsidRPr="002868D4" w:rsidR="00887556">
        <w:t>American statute</w:t>
      </w:r>
      <w:r w:rsidRPr="002868D4">
        <w:t>.</w:t>
      </w:r>
    </w:p>
    <w:p w:rsidR="00AD1E16" w:rsidRPr="002868D4" w:rsidP="002868D4">
      <w:r w:rsidRPr="002868D4">
        <w:t xml:space="preserve">  (d) </w:t>
      </w:r>
      <w:r w:rsidRPr="002868D4" w:rsidR="002868D4">
        <w:rPr>
          <w:i/>
          <w:iCs/>
        </w:rPr>
        <w:t>Data</w:t>
      </w:r>
      <w:r w:rsidRPr="002868D4" w:rsidR="002868D4">
        <w:t>. To permit evaluation of requests under paragraph (c) of this clause based on unreasonable cost, the Contractor shall include the following information and any applicable supporting data based on the survey of suppliers:</w:t>
      </w:r>
    </w:p>
    <w:p w:rsidR="006E6BC7">
      <w:pPr>
        <w:pStyle w:val="NoSpacing"/>
      </w:pPr>
    </w:p>
    <w:p w:rsidR="00AD1E16" w:rsidP="006E6BC7">
      <w:pPr>
        <w:pStyle w:val="NoSpacing"/>
        <w:jc w:val="center"/>
      </w:pPr>
      <w:r>
        <w:t>FOREIGN AND DOMESTIC CONSTRUCTION MATERIALS PRICE COMPARISON</w:t>
      </w:r>
    </w:p>
    <w:tbl>
      <w:tblPr>
        <w:tblStyle w:val="TableGrid"/>
        <w:tblW w:w="0" w:type="auto"/>
        <w:tblLook w:val="04A0"/>
      </w:tblPr>
      <w:tblGrid>
        <w:gridCol w:w="3089"/>
        <w:gridCol w:w="1678"/>
        <w:gridCol w:w="2247"/>
        <w:gridCol w:w="2336"/>
      </w:tblGrid>
      <w:tr w:rsidTr="006E6BC7">
        <w:tblPrEx>
          <w:tblW w:w="0" w:type="auto"/>
          <w:tblLook w:val="04A0"/>
        </w:tblPrEx>
        <w:tc>
          <w:tcPr>
            <w:tcW w:w="3168" w:type="dxa"/>
          </w:tcPr>
          <w:p w:rsidR="006E6BC7" w:rsidRPr="006A59AE" w:rsidP="006A59AE">
            <w:pPr>
              <w:pStyle w:val="NoSpacing"/>
              <w:rPr>
                <w:b/>
                <w:bCs/>
              </w:rPr>
            </w:pPr>
            <w:bookmarkStart w:id="42" w:name="ColumnTitle_522259"/>
            <w:bookmarkEnd w:id="42"/>
            <w:r w:rsidRPr="006A59AE">
              <w:rPr>
                <w:b/>
                <w:bCs/>
              </w:rPr>
              <w:t>Construction Material Description</w:t>
            </w:r>
          </w:p>
        </w:tc>
        <w:tc>
          <w:tcPr>
            <w:tcW w:w="1710" w:type="dxa"/>
          </w:tcPr>
          <w:p w:rsidR="006E6BC7" w:rsidRPr="006A59AE" w:rsidP="006A59AE">
            <w:pPr>
              <w:pStyle w:val="NoSpacing"/>
              <w:rPr>
                <w:b/>
                <w:bCs/>
              </w:rPr>
            </w:pPr>
            <w:r w:rsidRPr="006A59AE">
              <w:rPr>
                <w:b/>
                <w:bCs/>
              </w:rPr>
              <w:t>Unit of Measure</w:t>
            </w:r>
          </w:p>
        </w:tc>
        <w:tc>
          <w:tcPr>
            <w:tcW w:w="2304" w:type="dxa"/>
          </w:tcPr>
          <w:p w:rsidR="006E6BC7" w:rsidRPr="006A59AE" w:rsidP="006A59AE">
            <w:pPr>
              <w:pStyle w:val="NoSpacing"/>
              <w:rPr>
                <w:b/>
                <w:bCs/>
              </w:rPr>
            </w:pPr>
            <w:r w:rsidRPr="006A59AE">
              <w:rPr>
                <w:b/>
                <w:bCs/>
              </w:rPr>
              <w:t>Quantity</w:t>
            </w:r>
          </w:p>
        </w:tc>
        <w:tc>
          <w:tcPr>
            <w:tcW w:w="2394" w:type="dxa"/>
          </w:tcPr>
          <w:p w:rsidR="006E6BC7" w:rsidRPr="006A59AE" w:rsidP="006A59AE">
            <w:pPr>
              <w:pStyle w:val="NoSpacing"/>
              <w:rPr>
                <w:b/>
                <w:bCs/>
              </w:rPr>
            </w:pPr>
            <w:r w:rsidRPr="006A59AE">
              <w:rPr>
                <w:b/>
                <w:bCs/>
              </w:rPr>
              <w:t>Price (Dollars)*</w:t>
            </w:r>
          </w:p>
        </w:tc>
      </w:tr>
      <w:tr w:rsidTr="005B2964">
        <w:tblPrEx>
          <w:tblW w:w="0" w:type="auto"/>
          <w:tblLook w:val="04A0"/>
        </w:tblPrEx>
        <w:tc>
          <w:tcPr>
            <w:tcW w:w="9576" w:type="dxa"/>
            <w:gridSpan w:val="4"/>
          </w:tcPr>
          <w:p w:rsidR="006E6BC7" w:rsidRPr="006A59AE" w:rsidP="006A59AE">
            <w:pPr>
              <w:pStyle w:val="NoSpacing"/>
            </w:pPr>
            <w:r w:rsidRPr="006A59AE">
              <w:t>Item 1:</w:t>
            </w:r>
          </w:p>
        </w:tc>
      </w:tr>
      <w:tr w:rsidTr="006E6BC7">
        <w:tblPrEx>
          <w:tblW w:w="0" w:type="auto"/>
          <w:tblLook w:val="04A0"/>
        </w:tblPrEx>
        <w:tc>
          <w:tcPr>
            <w:tcW w:w="3168" w:type="dxa"/>
          </w:tcPr>
          <w:p w:rsidR="006E6BC7" w:rsidRPr="006A59AE" w:rsidP="006A59AE">
            <w:pPr>
              <w:pStyle w:val="NoSpacing"/>
            </w:pPr>
            <w:r w:rsidRPr="006A59AE">
              <w:t>Foreign Construction Material</w:t>
            </w:r>
            <w:r w:rsidR="00BD4749">
              <w:t>.</w:t>
            </w:r>
          </w:p>
        </w:tc>
        <w:tc>
          <w:tcPr>
            <w:tcW w:w="1710" w:type="dxa"/>
          </w:tcPr>
          <w:p w:rsidR="006E6BC7">
            <w:pPr>
              <w:pStyle w:val="NoSpacing"/>
            </w:pPr>
          </w:p>
        </w:tc>
        <w:tc>
          <w:tcPr>
            <w:tcW w:w="2304" w:type="dxa"/>
          </w:tcPr>
          <w:p w:rsidR="006E6BC7">
            <w:pPr>
              <w:pStyle w:val="NoSpacing"/>
            </w:pPr>
          </w:p>
        </w:tc>
        <w:tc>
          <w:tcPr>
            <w:tcW w:w="2394" w:type="dxa"/>
          </w:tcPr>
          <w:p w:rsidR="006E6BC7">
            <w:pPr>
              <w:pStyle w:val="NoSpacing"/>
            </w:pPr>
          </w:p>
        </w:tc>
      </w:tr>
      <w:tr w:rsidTr="006E6BC7">
        <w:tblPrEx>
          <w:tblW w:w="0" w:type="auto"/>
          <w:tblLook w:val="04A0"/>
        </w:tblPrEx>
        <w:tc>
          <w:tcPr>
            <w:tcW w:w="3168" w:type="dxa"/>
          </w:tcPr>
          <w:p w:rsidR="006E6BC7" w:rsidRPr="006A59AE" w:rsidP="006A59AE">
            <w:pPr>
              <w:pStyle w:val="NoSpacing"/>
            </w:pPr>
            <w:r w:rsidRPr="006A59AE">
              <w:t>Domestic Construction Material</w:t>
            </w:r>
            <w:r w:rsidR="00BD4749">
              <w:t>.</w:t>
            </w:r>
          </w:p>
        </w:tc>
        <w:tc>
          <w:tcPr>
            <w:tcW w:w="1710" w:type="dxa"/>
          </w:tcPr>
          <w:p w:rsidR="006E6BC7">
            <w:pPr>
              <w:pStyle w:val="NoSpacing"/>
            </w:pPr>
          </w:p>
        </w:tc>
        <w:tc>
          <w:tcPr>
            <w:tcW w:w="2304" w:type="dxa"/>
          </w:tcPr>
          <w:p w:rsidR="006E6BC7">
            <w:pPr>
              <w:pStyle w:val="NoSpacing"/>
            </w:pPr>
          </w:p>
        </w:tc>
        <w:tc>
          <w:tcPr>
            <w:tcW w:w="2394" w:type="dxa"/>
          </w:tcPr>
          <w:p w:rsidR="006E6BC7">
            <w:pPr>
              <w:pStyle w:val="NoSpacing"/>
            </w:pPr>
          </w:p>
        </w:tc>
      </w:tr>
      <w:tr w:rsidTr="00036B4E">
        <w:tblPrEx>
          <w:tblW w:w="0" w:type="auto"/>
          <w:tblLook w:val="04A0"/>
        </w:tblPrEx>
        <w:tc>
          <w:tcPr>
            <w:tcW w:w="9576" w:type="dxa"/>
            <w:gridSpan w:val="4"/>
          </w:tcPr>
          <w:p w:rsidR="006E6BC7" w:rsidRPr="006A59AE" w:rsidP="006A59AE">
            <w:pPr>
              <w:pStyle w:val="NoSpacing"/>
            </w:pPr>
            <w:r w:rsidRPr="006A59AE">
              <w:t>Item 2:</w:t>
            </w:r>
          </w:p>
        </w:tc>
      </w:tr>
      <w:tr w:rsidTr="006E6BC7">
        <w:tblPrEx>
          <w:tblW w:w="0" w:type="auto"/>
          <w:tblLook w:val="04A0"/>
        </w:tblPrEx>
        <w:tc>
          <w:tcPr>
            <w:tcW w:w="3168" w:type="dxa"/>
          </w:tcPr>
          <w:p w:rsidR="006E6BC7" w:rsidRPr="006A59AE" w:rsidP="006A59AE">
            <w:pPr>
              <w:pStyle w:val="NoSpacing"/>
            </w:pPr>
            <w:r w:rsidRPr="006A59AE">
              <w:t>Foreign Construction Material</w:t>
            </w:r>
            <w:r w:rsidR="00BD4749">
              <w:t>.</w:t>
            </w:r>
          </w:p>
        </w:tc>
        <w:tc>
          <w:tcPr>
            <w:tcW w:w="1710" w:type="dxa"/>
          </w:tcPr>
          <w:p w:rsidR="006E6BC7">
            <w:pPr>
              <w:pStyle w:val="NoSpacing"/>
            </w:pPr>
          </w:p>
        </w:tc>
        <w:tc>
          <w:tcPr>
            <w:tcW w:w="2304" w:type="dxa"/>
          </w:tcPr>
          <w:p w:rsidR="006E6BC7">
            <w:pPr>
              <w:pStyle w:val="NoSpacing"/>
            </w:pPr>
          </w:p>
        </w:tc>
        <w:tc>
          <w:tcPr>
            <w:tcW w:w="2394" w:type="dxa"/>
          </w:tcPr>
          <w:p w:rsidR="006E6BC7">
            <w:pPr>
              <w:pStyle w:val="NoSpacing"/>
            </w:pPr>
          </w:p>
        </w:tc>
      </w:tr>
      <w:tr w:rsidTr="006E6BC7">
        <w:tblPrEx>
          <w:tblW w:w="0" w:type="auto"/>
          <w:tblLook w:val="04A0"/>
        </w:tblPrEx>
        <w:tc>
          <w:tcPr>
            <w:tcW w:w="3168" w:type="dxa"/>
          </w:tcPr>
          <w:p w:rsidR="006E6BC7" w:rsidRPr="006A59AE" w:rsidP="006A59AE">
            <w:pPr>
              <w:pStyle w:val="NoSpacing"/>
            </w:pPr>
            <w:r w:rsidRPr="006A59AE">
              <w:t>Domestic Construction Material</w:t>
            </w:r>
            <w:r w:rsidR="00BD4749">
              <w:t>.</w:t>
            </w:r>
          </w:p>
        </w:tc>
        <w:tc>
          <w:tcPr>
            <w:tcW w:w="1710" w:type="dxa"/>
          </w:tcPr>
          <w:p w:rsidR="006E6BC7">
            <w:pPr>
              <w:pStyle w:val="NoSpacing"/>
            </w:pPr>
          </w:p>
        </w:tc>
        <w:tc>
          <w:tcPr>
            <w:tcW w:w="2304" w:type="dxa"/>
          </w:tcPr>
          <w:p w:rsidR="006E6BC7">
            <w:pPr>
              <w:pStyle w:val="NoSpacing"/>
            </w:pPr>
          </w:p>
        </w:tc>
        <w:tc>
          <w:tcPr>
            <w:tcW w:w="2394" w:type="dxa"/>
          </w:tcPr>
          <w:p w:rsidR="006E6BC7">
            <w:pPr>
              <w:pStyle w:val="NoSpacing"/>
            </w:pPr>
          </w:p>
        </w:tc>
      </w:tr>
    </w:tbl>
    <w:p w:rsidR="00AD1E16">
      <w:pPr>
        <w:pStyle w:val="NoSpacing"/>
      </w:pPr>
    </w:p>
    <w:p w:rsidR="00F94D25">
      <w:pPr>
        <w:pStyle w:val="NoSpacing"/>
      </w:pPr>
      <w:r>
        <w:t>[*Include all delivery costs to the construction site and any applicable duty (whether or not a duty-free entry certificate is issued).]</w:t>
      </w:r>
    </w:p>
    <w:p w:rsidR="00AD1E16">
      <w:pPr>
        <w:pStyle w:val="NoSpacing"/>
      </w:pPr>
      <w:r>
        <w:t>[List name, address, telephone number, and contact for suppliers surveyed</w:t>
      </w:r>
      <w:r w:rsidR="00BD4749">
        <w:t>.</w:t>
      </w:r>
      <w:r>
        <w:t xml:space="preserve"> Attach copy of response; if oral, attach summary.]</w:t>
      </w:r>
    </w:p>
    <w:p w:rsidR="00AD1E16">
      <w:pPr>
        <w:pStyle w:val="NoSpacing"/>
      </w:pPr>
      <w:r>
        <w:t>[Include other applicable supporting information.]</w:t>
      </w:r>
    </w:p>
    <w:p w:rsidR="00AD1E16" w:rsidP="006E6BC7">
      <w:pPr>
        <w:jc w:val="center"/>
      </w:pPr>
      <w:r>
        <w:t>(End of Clause)</w:t>
      </w:r>
    </w:p>
    <w:p w:rsidR="00F2118F">
      <w:pPr>
        <w:pStyle w:val="Heading2"/>
      </w:pPr>
      <w:bookmarkStart w:id="43" w:name="_Toc256000040"/>
      <w:r>
        <w:t>4.9</w:t>
      </w:r>
      <w:r w:rsidR="00DC3CAA">
        <w:t xml:space="preserve">  </w:t>
      </w:r>
      <w:r>
        <w:t>52.236-4</w:t>
      </w:r>
      <w:r w:rsidR="00DC3CAA">
        <w:t xml:space="preserve">  </w:t>
      </w:r>
      <w:r>
        <w:t>PHYSICAL DATA</w:t>
      </w:r>
      <w:r w:rsidR="00DC3CAA">
        <w:t xml:space="preserve">  (</w:t>
      </w:r>
      <w:r>
        <w:t>APR 1984</w:t>
      </w:r>
      <w:r w:rsidR="00DC3CAA">
        <w:t>)</w:t>
      </w:r>
      <w:bookmarkEnd w:id="43"/>
    </w:p>
    <w:p w:rsidR="00F2118F">
      <w:r>
        <w:t xml:space="preserve">  Data and information furnished or referred to below is for the Contractor's information.  The Government shall not be responsible for any interpretation of or conclusion drawn from the data or information by the Contractor.</w:t>
      </w:r>
    </w:p>
    <w:p w:rsidR="00F2118F">
      <w:r>
        <w:t xml:space="preserve">  (a) The indications of physical conditions on the drawings and in the specifications are the result of site investigations by:</w:t>
      </w:r>
    </w:p>
    <w:p w:rsidR="00F2118F" w:rsidP="002871AD">
      <w:pPr>
        <w:tabs>
          <w:tab w:val="left" w:pos="180"/>
        </w:tabs>
      </w:pPr>
      <w:r>
        <w:t xml:space="preserve">  </w:t>
      </w:r>
    </w:p>
    <w:p w:rsidR="00F2118F">
      <w:pPr>
        <w:pStyle w:val="NoSpacing"/>
        <w:tabs>
          <w:tab w:val="left" w:pos="135"/>
        </w:tabs>
      </w:pPr>
      <w:r>
        <w:t xml:space="preserve">  </w:t>
      </w:r>
    </w:p>
    <w:p w:rsidR="00F2118F">
      <w:pPr>
        <w:pStyle w:val="NoSpacing"/>
        <w:tabs>
          <w:tab w:val="left" w:pos="135"/>
        </w:tabs>
      </w:pPr>
      <w:r>
        <w:t xml:space="preserve">  </w:t>
      </w:r>
    </w:p>
    <w:p w:rsidR="00F2118F">
      <w:pPr>
        <w:pStyle w:val="NoSpacing"/>
        <w:tabs>
          <w:tab w:val="left" w:pos="135"/>
        </w:tabs>
      </w:pPr>
      <w:r>
        <w:t xml:space="preserve">  </w:t>
      </w:r>
    </w:p>
    <w:p w:rsidR="00F2118F">
      <w:pPr>
        <w:pStyle w:val="NoSpacing"/>
        <w:tabs>
          <w:tab w:val="left" w:pos="135"/>
        </w:tabs>
      </w:pPr>
      <w:r>
        <w:t xml:space="preserve">  </w:t>
      </w:r>
    </w:p>
    <w:p w:rsidR="00F2118F">
      <w:r>
        <w:t xml:space="preserve">  (b)  Weather Conditions:</w:t>
      </w:r>
    </w:p>
    <w:p w:rsidR="00F2118F" w:rsidP="002871AD">
      <w:pPr>
        <w:tabs>
          <w:tab w:val="left" w:pos="180"/>
        </w:tabs>
      </w:pPr>
      <w:r>
        <w:t xml:space="preserve">  </w:t>
      </w:r>
    </w:p>
    <w:p w:rsidR="00F2118F">
      <w:pPr>
        <w:pStyle w:val="NoSpacing"/>
        <w:tabs>
          <w:tab w:val="left" w:pos="135"/>
        </w:tabs>
      </w:pPr>
      <w:r>
        <w:t xml:space="preserve">  </w:t>
      </w:r>
    </w:p>
    <w:p w:rsidR="00F2118F">
      <w:pPr>
        <w:pStyle w:val="NoSpacing"/>
        <w:tabs>
          <w:tab w:val="left" w:pos="135"/>
        </w:tabs>
      </w:pPr>
      <w:r>
        <w:t xml:space="preserve">  </w:t>
      </w:r>
    </w:p>
    <w:p w:rsidR="00F2118F">
      <w:pPr>
        <w:pStyle w:val="NoSpacing"/>
        <w:tabs>
          <w:tab w:val="left" w:pos="135"/>
        </w:tabs>
      </w:pPr>
      <w:r>
        <w:t xml:space="preserve">  </w:t>
      </w:r>
    </w:p>
    <w:p w:rsidR="00F2118F">
      <w:pPr>
        <w:pStyle w:val="NoSpacing"/>
        <w:tabs>
          <w:tab w:val="left" w:pos="135"/>
        </w:tabs>
      </w:pPr>
      <w:r>
        <w:t xml:space="preserve">  </w:t>
      </w:r>
    </w:p>
    <w:p w:rsidR="00F2118F">
      <w:r>
        <w:t xml:space="preserve">  (c)  Transportation Facilities</w:t>
      </w:r>
    </w:p>
    <w:p w:rsidR="00F2118F" w:rsidP="002871AD">
      <w:pPr>
        <w:tabs>
          <w:tab w:val="left" w:pos="180"/>
        </w:tabs>
      </w:pPr>
      <w:r>
        <w:t xml:space="preserve">  </w:t>
      </w:r>
    </w:p>
    <w:p w:rsidR="00F2118F">
      <w:pPr>
        <w:pStyle w:val="NoSpacing"/>
        <w:tabs>
          <w:tab w:val="left" w:pos="135"/>
        </w:tabs>
      </w:pPr>
      <w:r>
        <w:t xml:space="preserve">  </w:t>
      </w:r>
    </w:p>
    <w:p w:rsidR="00F2118F">
      <w:pPr>
        <w:pStyle w:val="NoSpacing"/>
        <w:tabs>
          <w:tab w:val="left" w:pos="135"/>
        </w:tabs>
      </w:pPr>
      <w:r>
        <w:t xml:space="preserve">  </w:t>
      </w:r>
    </w:p>
    <w:p w:rsidR="00F2118F">
      <w:pPr>
        <w:pStyle w:val="NoSpacing"/>
        <w:tabs>
          <w:tab w:val="left" w:pos="135"/>
        </w:tabs>
      </w:pPr>
      <w:r>
        <w:t xml:space="preserve">  </w:t>
      </w:r>
    </w:p>
    <w:p w:rsidR="00F2118F">
      <w:pPr>
        <w:pStyle w:val="NoSpacing"/>
        <w:tabs>
          <w:tab w:val="left" w:pos="135"/>
        </w:tabs>
      </w:pPr>
      <w:r>
        <w:t xml:space="preserve">  </w:t>
      </w:r>
    </w:p>
    <w:p w:rsidR="00F2118F">
      <w:r>
        <w:t xml:space="preserve">  (d)  Other Physical Data</w:t>
      </w:r>
    </w:p>
    <w:p w:rsidR="00F2118F" w:rsidP="002871AD">
      <w:r>
        <w:t xml:space="preserve">  </w:t>
      </w:r>
    </w:p>
    <w:p w:rsidR="00F2118F">
      <w:pPr>
        <w:pStyle w:val="NoSpacing"/>
        <w:tabs>
          <w:tab w:val="left" w:pos="135"/>
        </w:tabs>
      </w:pPr>
      <w:r>
        <w:t xml:space="preserve">  </w:t>
      </w:r>
    </w:p>
    <w:p w:rsidR="00F2118F">
      <w:pPr>
        <w:pStyle w:val="NoSpacing"/>
        <w:tabs>
          <w:tab w:val="left" w:pos="135"/>
        </w:tabs>
      </w:pPr>
      <w:r>
        <w:t xml:space="preserve">  </w:t>
      </w:r>
    </w:p>
    <w:p w:rsidR="00F2118F">
      <w:pPr>
        <w:pStyle w:val="NoSpacing"/>
        <w:tabs>
          <w:tab w:val="left" w:pos="135"/>
        </w:tabs>
      </w:pPr>
      <w:r>
        <w:t xml:space="preserve">  </w:t>
      </w:r>
    </w:p>
    <w:p w:rsidR="00F2118F">
      <w:pPr>
        <w:pStyle w:val="NoSpacing"/>
        <w:tabs>
          <w:tab w:val="left" w:pos="135"/>
        </w:tabs>
      </w:pPr>
      <w:r>
        <w:t xml:space="preserve">  </w:t>
      </w:r>
    </w:p>
    <w:p w:rsidR="00F2118F" w:rsidP="00DC3CAA">
      <w:pPr>
        <w:jc w:val="center"/>
      </w:pPr>
      <w:r>
        <w:t>(End of Clause)</w:t>
      </w:r>
    </w:p>
    <w:p w:rsidR="00B8468C">
      <w:pPr>
        <w:pStyle w:val="Heading2"/>
      </w:pPr>
      <w:bookmarkStart w:id="44" w:name="_Toc256000041"/>
      <w:r>
        <w:t>4.10</w:t>
      </w:r>
      <w:r>
        <w:t xml:space="preserve">   </w:t>
      </w:r>
      <w:r>
        <w:t>SUPPLEMENTAL INSURANCE REQUIREMENTS</w:t>
      </w:r>
      <w:bookmarkEnd w:id="44"/>
    </w:p>
    <w:p w:rsidR="00B8468C">
      <w:r>
        <w:t xml:space="preserve">  In accordance with FAR 28.307-2 and FAR 52.228-5, the following minimum coverage shall apply to this contract:</w:t>
      </w:r>
    </w:p>
    <w:p w:rsidR="00B8468C">
      <w:r>
        <w:t xml:space="preserve">  (a)  Workers' compensation and </w:t>
      </w:r>
      <w:r>
        <w:t>employers</w:t>
      </w:r>
      <w:r>
        <w:t xml:space="preserve"> liability:  Contractors are required to comply with applicable Federal and State workers' compensation and occupational disease statutes.  If occupational diseases are not compensable under those statutes, they sh</w:t>
      </w:r>
      <w:r>
        <w:t>all be covered under the employer's liability section of the insurance policy, except when contract operations are so commingled with a Contractor's commercial operations that it would not be practical to require this coverage.  Employer's liability covera</w:t>
      </w:r>
      <w:r>
        <w:t>ge of at least $100,000 is required, except in States with exclusive or monopolistic funds that do not permit workers' compensation to be written by private carriers.</w:t>
      </w:r>
    </w:p>
    <w:p w:rsidR="00B8468C">
      <w:r>
        <w:t xml:space="preserve">  (b)  General Liability: </w:t>
      </w:r>
      <w:r>
        <w:t>$500,000.00</w:t>
      </w:r>
      <w:r>
        <w:t xml:space="preserve"> per occurrences.</w:t>
      </w:r>
    </w:p>
    <w:p w:rsidR="00B8468C">
      <w:r>
        <w:t xml:space="preserve">  (c)  Automobile liability: </w:t>
      </w:r>
      <w:r>
        <w:t>$200,000.00</w:t>
      </w:r>
      <w:r>
        <w:t xml:space="preserve"> per person; </w:t>
      </w:r>
      <w:r>
        <w:t>$500,000.00</w:t>
      </w:r>
      <w:r>
        <w:t xml:space="preserve"> per occurrence and </w:t>
      </w:r>
      <w:r>
        <w:t>$20,000.00</w:t>
      </w:r>
      <w:r>
        <w:t xml:space="preserve"> property damage.</w:t>
      </w:r>
    </w:p>
    <w:p w:rsidR="00B8468C">
      <w:r>
        <w:t xml:space="preserve">  (d)  The successful bidder must present to the Contracting Officer, prior to award, evidence of general liability insurance without any e</w:t>
      </w:r>
      <w:r>
        <w:t>xclusionary clauses for asbestos that would void the general liability coverage.</w:t>
      </w:r>
    </w:p>
    <w:p w:rsidR="00B8468C" w:rsidP="00833838">
      <w:pPr>
        <w:jc w:val="center"/>
      </w:pPr>
      <w:r>
        <w:t>(End of Clause)</w:t>
      </w:r>
    </w:p>
    <w:p w:rsidR="0071383D">
      <w:pPr>
        <w:pStyle w:val="Heading2"/>
      </w:pPr>
      <w:bookmarkStart w:id="45" w:name="_Toc256000042"/>
      <w:r>
        <w:t>4.11</w:t>
      </w:r>
      <w:r w:rsidR="00F66DF3">
        <w:t xml:space="preserve">  </w:t>
      </w:r>
      <w:r>
        <w:t>52.252-2</w:t>
      </w:r>
      <w:r w:rsidR="00F66DF3">
        <w:t xml:space="preserve">  </w:t>
      </w:r>
      <w:r>
        <w:t>CLAUSES INCORPORATED BY REFERENCE</w:t>
      </w:r>
      <w:r w:rsidR="00F66DF3">
        <w:t xml:space="preserve">  (</w:t>
      </w:r>
      <w:r>
        <w:t>FEB 1998</w:t>
      </w:r>
      <w:r w:rsidR="00F66DF3">
        <w:t>)</w:t>
      </w:r>
      <w:bookmarkEnd w:id="45"/>
    </w:p>
    <w:p w:rsidR="0071383D">
      <w:r>
        <w:t xml:space="preserve">  This contract incorporates one or more clauses by reference, with the same force and effect as if they were given in full text. Upon request, the Contracting Officer will make their full text available. Also, the full text of a clause may be accessed electronically at this/these </w:t>
      </w:r>
      <w:r>
        <w:t>address(</w:t>
      </w:r>
      <w:r>
        <w:t>es</w:t>
      </w:r>
      <w:r>
        <w:t>):</w:t>
      </w:r>
    </w:p>
    <w:p w:rsidR="0071383D" w:rsidP="00F50F9D">
      <w:pPr>
        <w:pStyle w:val="NoSpacing"/>
        <w:spacing w:before="160"/>
      </w:pPr>
      <w:r>
        <w:t xml:space="preserve">  </w:t>
      </w:r>
      <w:r>
        <w:t>https://www.acquisition.gov/browse/index/far</w:t>
      </w:r>
    </w:p>
    <w:p w:rsidR="0071383D">
      <w:pPr>
        <w:pStyle w:val="NoSpacing"/>
      </w:pPr>
      <w:r>
        <w:t xml:space="preserve">  </w:t>
      </w:r>
      <w:r>
        <w:t>https://www.va.gov/oal/library/vaar/</w:t>
      </w:r>
    </w:p>
    <w:p w:rsidR="0071383D">
      <w:pPr>
        <w:pStyle w:val="NoSpacing"/>
      </w:pPr>
      <w:r>
        <w:t xml:space="preserve">  </w:t>
      </w:r>
    </w:p>
    <w:p w:rsidR="0071383D" w:rsidP="00035D13">
      <w:pPr>
        <w:jc w:val="center"/>
      </w:pPr>
      <w:r>
        <w:t>(End of Clause)</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
      <w:tblGrid>
        <w:gridCol w:w="1440"/>
        <w:gridCol w:w="6192"/>
        <w:gridCol w:w="1440"/>
      </w:tblGrid>
      <w:tr>
        <w:tblPrEx>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c>
          <w:tcPr>
            <w:tcW w:w="1440" w:type="auto"/>
          </w:tcPr>
          <w:p>
            <w:pPr>
              <w:pStyle w:val="ByReference"/>
            </w:pPr>
            <w:r>
              <w:rPr>
                <w:b/>
                <w:u w:val="single"/>
              </w:rPr>
              <w:t>FAR Number</w:t>
            </w:r>
          </w:p>
        </w:tc>
        <w:tc>
          <w:tcPr>
            <w:tcW w:w="6192" w:type="auto"/>
          </w:tcPr>
          <w:p>
            <w:pPr>
              <w:pStyle w:val="ByReference"/>
            </w:pPr>
            <w:r>
              <w:rPr>
                <w:b/>
                <w:u w:val="single"/>
              </w:rPr>
              <w:t>Title</w:t>
            </w:r>
          </w:p>
        </w:tc>
        <w:tc>
          <w:tcPr>
            <w:tcW w:w="1440" w:type="auto"/>
          </w:tcPr>
          <w:p>
            <w:pPr>
              <w:pStyle w:val="ByReference"/>
            </w:pPr>
            <w:r>
              <w:rPr>
                <w:b/>
                <w:u w:val="single"/>
              </w:rPr>
              <w:t>Date</w:t>
            </w:r>
          </w:p>
        </w:tc>
      </w:tr>
      <w:tr>
        <w:tblPrEx>
          <w:tblW w:w="0" w:type="auto"/>
          <w:tblInd w:w="432" w:type="dxa"/>
          <w:tblLayout w:type="fixed"/>
        </w:tblPrEx>
        <w:tc>
          <w:tcPr>
            <w:tcW w:w="1440" w:type="auto"/>
          </w:tcPr>
          <w:p>
            <w:pPr>
              <w:pStyle w:val="ByReference"/>
            </w:pPr>
            <w:r>
              <w:t>52.202-1</w:t>
            </w:r>
          </w:p>
        </w:tc>
        <w:tc>
          <w:tcPr>
            <w:tcW w:w="6192" w:type="auto"/>
          </w:tcPr>
          <w:p>
            <w:pPr>
              <w:pStyle w:val="ByReference"/>
            </w:pPr>
            <w:r>
              <w:t>DEFINITIONS</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52.203-3</w:t>
            </w:r>
          </w:p>
        </w:tc>
        <w:tc>
          <w:tcPr>
            <w:tcW w:w="6192" w:type="auto"/>
          </w:tcPr>
          <w:p>
            <w:pPr>
              <w:pStyle w:val="ByReference"/>
            </w:pPr>
            <w:r>
              <w:t>GRATUITIES</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52.203-5</w:t>
            </w:r>
          </w:p>
        </w:tc>
        <w:tc>
          <w:tcPr>
            <w:tcW w:w="6192" w:type="auto"/>
          </w:tcPr>
          <w:p>
            <w:pPr>
              <w:pStyle w:val="ByReference"/>
            </w:pPr>
            <w:r>
              <w:t>COVENANT AGAINST CONTINGENT FEES</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52.203-6</w:t>
            </w:r>
          </w:p>
        </w:tc>
        <w:tc>
          <w:tcPr>
            <w:tcW w:w="6192" w:type="auto"/>
          </w:tcPr>
          <w:p>
            <w:pPr>
              <w:pStyle w:val="ByReference"/>
            </w:pPr>
            <w:r>
              <w:t>RESTRICTIONS ON SUBCONTRACTOR SALES TO THE GOVERNMENT</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52.203-7</w:t>
            </w:r>
          </w:p>
        </w:tc>
        <w:tc>
          <w:tcPr>
            <w:tcW w:w="6192" w:type="auto"/>
          </w:tcPr>
          <w:p>
            <w:pPr>
              <w:pStyle w:val="ByReference"/>
            </w:pPr>
            <w:r>
              <w:t>ANTI-KICKBACK PROCEDURES</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52.203-8</w:t>
            </w:r>
          </w:p>
        </w:tc>
        <w:tc>
          <w:tcPr>
            <w:tcW w:w="6192" w:type="auto"/>
          </w:tcPr>
          <w:p>
            <w:pPr>
              <w:pStyle w:val="ByReference"/>
            </w:pPr>
            <w:r>
              <w:t>CANCELLATION, RESCISSION, AND RECOVERY OF FUNDS FOR ILLEGAL OR IMPROPER ACTIVITY</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52.203-10</w:t>
            </w:r>
          </w:p>
        </w:tc>
        <w:tc>
          <w:tcPr>
            <w:tcW w:w="6192" w:type="auto"/>
          </w:tcPr>
          <w:p>
            <w:pPr>
              <w:pStyle w:val="ByReference"/>
            </w:pPr>
            <w:r>
              <w:t>PRICE OR FEE ADJUSTMENT FOR ILLEGAL OR IMPROPER ACTIVITY</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52.203-12</w:t>
            </w:r>
          </w:p>
        </w:tc>
        <w:tc>
          <w:tcPr>
            <w:tcW w:w="6192" w:type="auto"/>
          </w:tcPr>
          <w:p>
            <w:pPr>
              <w:pStyle w:val="ByReference"/>
            </w:pPr>
            <w:r>
              <w:t>LIMITATION ON PAYMENTS TO INFLUENCE CERTAIN FEDERAL TRANSACTIONS</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52.203-17</w:t>
            </w:r>
          </w:p>
        </w:tc>
        <w:tc>
          <w:tcPr>
            <w:tcW w:w="6192" w:type="auto"/>
          </w:tcPr>
          <w:p>
            <w:pPr>
              <w:pStyle w:val="ByReference"/>
            </w:pPr>
            <w:r>
              <w:t>CONTRACTOR EMPLOYEE WHISTLEBLOWER RIGHTS</w:t>
            </w:r>
          </w:p>
        </w:tc>
        <w:tc>
          <w:tcPr>
            <w:tcW w:w="1440" w:type="auto"/>
          </w:tcPr>
          <w:p>
            <w:pPr>
              <w:pStyle w:val="ByReference"/>
            </w:pPr>
            <w:r>
              <w:t>NOV 2023</w:t>
            </w:r>
          </w:p>
        </w:tc>
      </w:tr>
      <w:tr>
        <w:tblPrEx>
          <w:tblW w:w="0" w:type="auto"/>
          <w:tblInd w:w="432" w:type="dxa"/>
          <w:tblLayout w:type="fixed"/>
        </w:tblPrEx>
        <w:tc>
          <w:tcPr>
            <w:tcW w:w="1440" w:type="auto"/>
          </w:tcPr>
          <w:p>
            <w:pPr>
              <w:pStyle w:val="ByReference"/>
            </w:pPr>
            <w:r>
              <w:t>52.203-19</w:t>
            </w:r>
          </w:p>
        </w:tc>
        <w:tc>
          <w:tcPr>
            <w:tcW w:w="6192" w:type="auto"/>
          </w:tcPr>
          <w:p>
            <w:pPr>
              <w:pStyle w:val="ByReference"/>
            </w:pPr>
            <w:r>
              <w:t>PROHIBITION ON REQUIRING CERTAIN INTERNAL CONFIDENTIALITY AGREEMENTS OR STATEMENTS</w:t>
            </w:r>
          </w:p>
        </w:tc>
        <w:tc>
          <w:tcPr>
            <w:tcW w:w="1440" w:type="auto"/>
          </w:tcPr>
          <w:p>
            <w:pPr>
              <w:pStyle w:val="ByReference"/>
            </w:pPr>
            <w:r>
              <w:t>JAN 2017</w:t>
            </w:r>
          </w:p>
        </w:tc>
      </w:tr>
      <w:tr>
        <w:tblPrEx>
          <w:tblW w:w="0" w:type="auto"/>
          <w:tblInd w:w="432" w:type="dxa"/>
          <w:tblLayout w:type="fixed"/>
        </w:tblPrEx>
        <w:tc>
          <w:tcPr>
            <w:tcW w:w="1440" w:type="auto"/>
          </w:tcPr>
          <w:p>
            <w:pPr>
              <w:pStyle w:val="ByReference"/>
            </w:pPr>
            <w:r>
              <w:t>52.204-10</w:t>
            </w:r>
          </w:p>
        </w:tc>
        <w:tc>
          <w:tcPr>
            <w:tcW w:w="6192" w:type="auto"/>
          </w:tcPr>
          <w:p>
            <w:pPr>
              <w:pStyle w:val="ByReference"/>
            </w:pPr>
            <w:r>
              <w:t>REPORTING EXECUTIVE COMPENSATION AND FIRST-TIER SUBCONTRACT AWARDS</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52.204-13</w:t>
            </w:r>
          </w:p>
        </w:tc>
        <w:tc>
          <w:tcPr>
            <w:tcW w:w="6192" w:type="auto"/>
          </w:tcPr>
          <w:p>
            <w:pPr>
              <w:pStyle w:val="ByReference"/>
            </w:pPr>
            <w:r>
              <w:t>SYSTEM FOR AWARD MANAGEMENT MAINTENANCE</w:t>
            </w:r>
          </w:p>
        </w:tc>
        <w:tc>
          <w:tcPr>
            <w:tcW w:w="1440" w:type="auto"/>
          </w:tcPr>
          <w:p>
            <w:pPr>
              <w:pStyle w:val="ByReference"/>
            </w:pPr>
            <w:r>
              <w:t>OCT 2018</w:t>
            </w:r>
          </w:p>
        </w:tc>
      </w:tr>
      <w:tr>
        <w:tblPrEx>
          <w:tblW w:w="0" w:type="auto"/>
          <w:tblInd w:w="432" w:type="dxa"/>
          <w:tblLayout w:type="fixed"/>
        </w:tblPrEx>
        <w:tc>
          <w:tcPr>
            <w:tcW w:w="1440" w:type="auto"/>
          </w:tcPr>
          <w:p>
            <w:pPr>
              <w:pStyle w:val="ByReference"/>
            </w:pPr>
            <w:r>
              <w:t>52.204-14</w:t>
            </w:r>
          </w:p>
        </w:tc>
        <w:tc>
          <w:tcPr>
            <w:tcW w:w="6192" w:type="auto"/>
          </w:tcPr>
          <w:p>
            <w:pPr>
              <w:pStyle w:val="ByReference"/>
            </w:pPr>
            <w:r>
              <w:t>SERVICE CONTRACT REPORTING REQUIREMENTS</w:t>
            </w:r>
          </w:p>
        </w:tc>
        <w:tc>
          <w:tcPr>
            <w:tcW w:w="1440" w:type="auto"/>
          </w:tcPr>
          <w:p>
            <w:pPr>
              <w:pStyle w:val="ByReference"/>
            </w:pPr>
            <w:r>
              <w:t>OCT 2016</w:t>
            </w:r>
          </w:p>
        </w:tc>
      </w:tr>
      <w:tr>
        <w:tblPrEx>
          <w:tblW w:w="0" w:type="auto"/>
          <w:tblInd w:w="432" w:type="dxa"/>
          <w:tblLayout w:type="fixed"/>
        </w:tblPrEx>
        <w:tc>
          <w:tcPr>
            <w:tcW w:w="1440" w:type="auto"/>
          </w:tcPr>
          <w:p>
            <w:pPr>
              <w:pStyle w:val="ByReference"/>
            </w:pPr>
            <w:r>
              <w:t>52.204-18</w:t>
            </w:r>
          </w:p>
        </w:tc>
        <w:tc>
          <w:tcPr>
            <w:tcW w:w="6192" w:type="auto"/>
          </w:tcPr>
          <w:p>
            <w:pPr>
              <w:pStyle w:val="ByReference"/>
            </w:pPr>
            <w:r>
              <w:t>COMMERCIAL AND GOVERNMENT ENTITY CODE MAINTENANCE</w:t>
            </w:r>
          </w:p>
        </w:tc>
        <w:tc>
          <w:tcPr>
            <w:tcW w:w="1440" w:type="auto"/>
          </w:tcPr>
          <w:p>
            <w:pPr>
              <w:pStyle w:val="ByReference"/>
            </w:pPr>
            <w:r>
              <w:t>AUG 2020</w:t>
            </w:r>
          </w:p>
        </w:tc>
      </w:tr>
      <w:tr>
        <w:tblPrEx>
          <w:tblW w:w="0" w:type="auto"/>
          <w:tblInd w:w="432" w:type="dxa"/>
          <w:tblLayout w:type="fixed"/>
        </w:tblPrEx>
        <w:tc>
          <w:tcPr>
            <w:tcW w:w="1440" w:type="auto"/>
          </w:tcPr>
          <w:p>
            <w:pPr>
              <w:pStyle w:val="ByReference"/>
            </w:pPr>
            <w:r>
              <w:t>52.204-25</w:t>
            </w:r>
          </w:p>
        </w:tc>
        <w:tc>
          <w:tcPr>
            <w:tcW w:w="6192" w:type="auto"/>
          </w:tcPr>
          <w:p>
            <w:pPr>
              <w:pStyle w:val="ByReference"/>
            </w:pPr>
            <w:r>
              <w:t>PROHIBITION ON CONTRACTING FOR CERTAIN TELECOMMUNICATIONS AND VIDEO SURVEILLANCE SERVICES OR EQUIPMENT</w:t>
            </w:r>
          </w:p>
        </w:tc>
        <w:tc>
          <w:tcPr>
            <w:tcW w:w="1440" w:type="auto"/>
          </w:tcPr>
          <w:p>
            <w:pPr>
              <w:pStyle w:val="ByReference"/>
            </w:pPr>
            <w:r>
              <w:t>NOV 2021</w:t>
            </w:r>
          </w:p>
        </w:tc>
      </w:tr>
      <w:tr>
        <w:tblPrEx>
          <w:tblW w:w="0" w:type="auto"/>
          <w:tblInd w:w="432" w:type="dxa"/>
          <w:tblLayout w:type="fixed"/>
        </w:tblPrEx>
        <w:tc>
          <w:tcPr>
            <w:tcW w:w="1440" w:type="auto"/>
          </w:tcPr>
          <w:p>
            <w:pPr>
              <w:pStyle w:val="ByReference"/>
            </w:pPr>
            <w:r>
              <w:t>52.204-27</w:t>
            </w:r>
          </w:p>
        </w:tc>
        <w:tc>
          <w:tcPr>
            <w:tcW w:w="6192" w:type="auto"/>
          </w:tcPr>
          <w:p>
            <w:pPr>
              <w:pStyle w:val="ByReference"/>
            </w:pPr>
            <w:r>
              <w:t>PROHIBITION ON A BYTEDANCE COVERED APPLICATION</w:t>
            </w:r>
          </w:p>
        </w:tc>
        <w:tc>
          <w:tcPr>
            <w:tcW w:w="1440" w:type="auto"/>
          </w:tcPr>
          <w:p>
            <w:pPr>
              <w:pStyle w:val="ByReference"/>
            </w:pPr>
            <w:r>
              <w:t>JUN 2023</w:t>
            </w:r>
          </w:p>
        </w:tc>
      </w:tr>
      <w:tr>
        <w:tblPrEx>
          <w:tblW w:w="0" w:type="auto"/>
          <w:tblInd w:w="432" w:type="dxa"/>
          <w:tblLayout w:type="fixed"/>
        </w:tblPrEx>
        <w:tc>
          <w:tcPr>
            <w:tcW w:w="1440" w:type="auto"/>
          </w:tcPr>
          <w:p>
            <w:pPr>
              <w:pStyle w:val="ByReference"/>
            </w:pPr>
            <w:r>
              <w:t>52.209-6</w:t>
            </w:r>
          </w:p>
        </w:tc>
        <w:tc>
          <w:tcPr>
            <w:tcW w:w="6192" w:type="auto"/>
          </w:tcPr>
          <w:p>
            <w:pPr>
              <w:pStyle w:val="ByReference"/>
            </w:pPr>
            <w:r>
              <w:t>PROTECTING THE GOVERNMENT'S INTEREST WHEN SUBCONTRACTING WITH CONTRACTORS DEBARRED, SUSPENDED, PROPOSED FOR DEBARMENT, OR VOLUNTARILY EXCLUDED</w:t>
            </w:r>
          </w:p>
        </w:tc>
        <w:tc>
          <w:tcPr>
            <w:tcW w:w="1440" w:type="auto"/>
          </w:tcPr>
          <w:p>
            <w:pPr>
              <w:pStyle w:val="ByReference"/>
            </w:pPr>
            <w:r>
              <w:t>JAN 2025</w:t>
            </w:r>
          </w:p>
        </w:tc>
      </w:tr>
      <w:tr>
        <w:tblPrEx>
          <w:tblW w:w="0" w:type="auto"/>
          <w:tblInd w:w="432" w:type="dxa"/>
          <w:tblLayout w:type="fixed"/>
        </w:tblPrEx>
        <w:tc>
          <w:tcPr>
            <w:tcW w:w="1440" w:type="auto"/>
          </w:tcPr>
          <w:p>
            <w:pPr>
              <w:pStyle w:val="ByReference"/>
            </w:pPr>
            <w:r>
              <w:t>52.209-10</w:t>
            </w:r>
          </w:p>
        </w:tc>
        <w:tc>
          <w:tcPr>
            <w:tcW w:w="6192" w:type="auto"/>
          </w:tcPr>
          <w:p>
            <w:pPr>
              <w:pStyle w:val="ByReference"/>
            </w:pPr>
            <w:r>
              <w:t>PROHIBITION ON CONTRACTING WITH INVERTED DOMESTIC CORPORATIONS</w:t>
            </w:r>
          </w:p>
        </w:tc>
        <w:tc>
          <w:tcPr>
            <w:tcW w:w="1440" w:type="auto"/>
          </w:tcPr>
          <w:p>
            <w:pPr>
              <w:pStyle w:val="ByReference"/>
            </w:pPr>
            <w:r>
              <w:t>NOV 2015</w:t>
            </w:r>
          </w:p>
        </w:tc>
      </w:tr>
      <w:tr>
        <w:tblPrEx>
          <w:tblW w:w="0" w:type="auto"/>
          <w:tblInd w:w="432" w:type="dxa"/>
          <w:tblLayout w:type="fixed"/>
        </w:tblPrEx>
        <w:tc>
          <w:tcPr>
            <w:tcW w:w="1440" w:type="auto"/>
          </w:tcPr>
          <w:p>
            <w:pPr>
              <w:pStyle w:val="ByReference"/>
            </w:pPr>
            <w:r>
              <w:t>52.214-28</w:t>
            </w:r>
          </w:p>
        </w:tc>
        <w:tc>
          <w:tcPr>
            <w:tcW w:w="6192" w:type="auto"/>
          </w:tcPr>
          <w:p>
            <w:pPr>
              <w:pStyle w:val="ByReference"/>
            </w:pPr>
            <w:r>
              <w:t>SUBCONTRACTOR CERTIFIED COST OR PRICING DATA—MODIFICATIONS—SEALED BIDDING</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52.219-27</w:t>
            </w:r>
          </w:p>
        </w:tc>
        <w:tc>
          <w:tcPr>
            <w:tcW w:w="6192" w:type="auto"/>
          </w:tcPr>
          <w:p>
            <w:pPr>
              <w:pStyle w:val="ByReference"/>
            </w:pPr>
            <w:r>
              <w:t>NOTICE OF SET-ASIDE FOR, OR SOLE-SOURCE AWARD TO, SERVICE-DISABLED VETERAN-OWNED SMALL BUSINESS (SDVOSB) CONCERNS ELIGIBLE UNDER THE SDVOSB PROGRAM</w:t>
            </w:r>
          </w:p>
        </w:tc>
        <w:tc>
          <w:tcPr>
            <w:tcW w:w="1440" w:type="auto"/>
          </w:tcPr>
          <w:p>
            <w:pPr>
              <w:pStyle w:val="ByReference"/>
            </w:pPr>
            <w:r>
              <w:t>FEB 2024</w:t>
            </w:r>
          </w:p>
        </w:tc>
      </w:tr>
      <w:tr>
        <w:tblPrEx>
          <w:tblW w:w="0" w:type="auto"/>
          <w:tblInd w:w="432" w:type="dxa"/>
          <w:tblLayout w:type="fixed"/>
        </w:tblPrEx>
        <w:tc>
          <w:tcPr>
            <w:tcW w:w="1440" w:type="auto"/>
          </w:tcPr>
          <w:p>
            <w:pPr>
              <w:pStyle w:val="ByReference"/>
            </w:pPr>
            <w:r>
              <w:t>52.214-27</w:t>
            </w:r>
          </w:p>
        </w:tc>
        <w:tc>
          <w:tcPr>
            <w:tcW w:w="6192" w:type="auto"/>
          </w:tcPr>
          <w:p>
            <w:pPr>
              <w:pStyle w:val="ByReference"/>
            </w:pPr>
            <w:r>
              <w:t>PRICE REDUCTION FOR DEFECTIVE CERTIFIED COST OR PRICING DATA—MODIFICATIONS—SEALED BIDDING</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52.214-26</w:t>
            </w:r>
          </w:p>
        </w:tc>
        <w:tc>
          <w:tcPr>
            <w:tcW w:w="6192" w:type="auto"/>
          </w:tcPr>
          <w:p>
            <w:pPr>
              <w:pStyle w:val="ByReference"/>
            </w:pPr>
            <w:r>
              <w:t>AUDIT AND RECORDS—SEALED BIDDING</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52.222-1</w:t>
            </w:r>
          </w:p>
        </w:tc>
        <w:tc>
          <w:tcPr>
            <w:tcW w:w="6192" w:type="auto"/>
          </w:tcPr>
          <w:p>
            <w:pPr>
              <w:pStyle w:val="ByReference"/>
            </w:pPr>
            <w:r>
              <w:t>NOTICE TO THE GOVERNMENT OF LABOR DISPUTES</w:t>
            </w:r>
          </w:p>
        </w:tc>
        <w:tc>
          <w:tcPr>
            <w:tcW w:w="1440" w:type="auto"/>
          </w:tcPr>
          <w:p>
            <w:pPr>
              <w:pStyle w:val="ByReference"/>
            </w:pPr>
            <w:r>
              <w:t>FEB 1997</w:t>
            </w:r>
          </w:p>
        </w:tc>
      </w:tr>
      <w:tr>
        <w:tblPrEx>
          <w:tblW w:w="0" w:type="auto"/>
          <w:tblInd w:w="432" w:type="dxa"/>
          <w:tblLayout w:type="fixed"/>
        </w:tblPrEx>
        <w:tc>
          <w:tcPr>
            <w:tcW w:w="1440" w:type="auto"/>
          </w:tcPr>
          <w:p>
            <w:pPr>
              <w:pStyle w:val="ByReference"/>
            </w:pPr>
            <w:r>
              <w:t>52.222-3</w:t>
            </w:r>
          </w:p>
        </w:tc>
        <w:tc>
          <w:tcPr>
            <w:tcW w:w="6192" w:type="auto"/>
          </w:tcPr>
          <w:p>
            <w:pPr>
              <w:pStyle w:val="ByReference"/>
            </w:pPr>
            <w:r>
              <w:t>CONVICT LABOR</w:t>
            </w:r>
          </w:p>
        </w:tc>
        <w:tc>
          <w:tcPr>
            <w:tcW w:w="1440" w:type="auto"/>
          </w:tcPr>
          <w:p>
            <w:pPr>
              <w:pStyle w:val="ByReference"/>
            </w:pPr>
            <w:r>
              <w:t>JUN 2003</w:t>
            </w:r>
          </w:p>
        </w:tc>
      </w:tr>
      <w:tr>
        <w:tblPrEx>
          <w:tblW w:w="0" w:type="auto"/>
          <w:tblInd w:w="432" w:type="dxa"/>
          <w:tblLayout w:type="fixed"/>
        </w:tblPrEx>
        <w:tc>
          <w:tcPr>
            <w:tcW w:w="1440" w:type="auto"/>
          </w:tcPr>
          <w:p>
            <w:pPr>
              <w:pStyle w:val="ByReference"/>
            </w:pPr>
            <w:r>
              <w:t>52.222-4</w:t>
            </w:r>
          </w:p>
        </w:tc>
        <w:tc>
          <w:tcPr>
            <w:tcW w:w="6192" w:type="auto"/>
          </w:tcPr>
          <w:p>
            <w:pPr>
              <w:pStyle w:val="ByReference"/>
            </w:pPr>
            <w:r>
              <w:t>CONTRACT WORK HOURS AND SAFETY STANDARDS—OVERTIME COMPENSATION</w:t>
            </w:r>
          </w:p>
        </w:tc>
        <w:tc>
          <w:tcPr>
            <w:tcW w:w="1440" w:type="auto"/>
          </w:tcPr>
          <w:p>
            <w:pPr>
              <w:pStyle w:val="ByReference"/>
            </w:pPr>
            <w:r>
              <w:t>MAY 2018</w:t>
            </w:r>
          </w:p>
        </w:tc>
      </w:tr>
      <w:tr>
        <w:tblPrEx>
          <w:tblW w:w="0" w:type="auto"/>
          <w:tblInd w:w="432" w:type="dxa"/>
          <w:tblLayout w:type="fixed"/>
        </w:tblPrEx>
        <w:tc>
          <w:tcPr>
            <w:tcW w:w="1440" w:type="auto"/>
          </w:tcPr>
          <w:p>
            <w:pPr>
              <w:pStyle w:val="ByReference"/>
            </w:pPr>
            <w:r>
              <w:t>52.222-6</w:t>
            </w:r>
          </w:p>
        </w:tc>
        <w:tc>
          <w:tcPr>
            <w:tcW w:w="6192" w:type="auto"/>
          </w:tcPr>
          <w:p>
            <w:pPr>
              <w:pStyle w:val="ByReference"/>
            </w:pPr>
            <w:r>
              <w:t>CONSTRUCTION WAGE RATE REQUIREMENTS</w:t>
            </w:r>
          </w:p>
        </w:tc>
        <w:tc>
          <w:tcPr>
            <w:tcW w:w="1440" w:type="auto"/>
          </w:tcPr>
          <w:p>
            <w:pPr>
              <w:pStyle w:val="ByReference"/>
            </w:pPr>
            <w:r>
              <w:t>AUG 2018</w:t>
            </w:r>
          </w:p>
        </w:tc>
      </w:tr>
      <w:tr>
        <w:tblPrEx>
          <w:tblW w:w="0" w:type="auto"/>
          <w:tblInd w:w="432" w:type="dxa"/>
          <w:tblLayout w:type="fixed"/>
        </w:tblPrEx>
        <w:tc>
          <w:tcPr>
            <w:tcW w:w="1440" w:type="auto"/>
          </w:tcPr>
          <w:p>
            <w:pPr>
              <w:pStyle w:val="ByReference"/>
            </w:pPr>
            <w:r>
              <w:t>52.222-7</w:t>
            </w:r>
          </w:p>
        </w:tc>
        <w:tc>
          <w:tcPr>
            <w:tcW w:w="6192" w:type="auto"/>
          </w:tcPr>
          <w:p>
            <w:pPr>
              <w:pStyle w:val="ByReference"/>
            </w:pPr>
            <w:r>
              <w:t>WITHHOLDING OF FUNDS</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52.222-8</w:t>
            </w:r>
          </w:p>
        </w:tc>
        <w:tc>
          <w:tcPr>
            <w:tcW w:w="6192" w:type="auto"/>
          </w:tcPr>
          <w:p>
            <w:pPr>
              <w:pStyle w:val="ByReference"/>
            </w:pPr>
            <w:r>
              <w:t>PAYROLLS AND BASIC RECORDS</w:t>
            </w:r>
          </w:p>
        </w:tc>
        <w:tc>
          <w:tcPr>
            <w:tcW w:w="1440" w:type="auto"/>
          </w:tcPr>
          <w:p>
            <w:pPr>
              <w:pStyle w:val="ByReference"/>
            </w:pPr>
            <w:r>
              <w:t>JUL 2021</w:t>
            </w:r>
          </w:p>
        </w:tc>
      </w:tr>
      <w:tr>
        <w:tblPrEx>
          <w:tblW w:w="0" w:type="auto"/>
          <w:tblInd w:w="432" w:type="dxa"/>
          <w:tblLayout w:type="fixed"/>
        </w:tblPrEx>
        <w:tc>
          <w:tcPr>
            <w:tcW w:w="1440" w:type="auto"/>
          </w:tcPr>
          <w:p>
            <w:pPr>
              <w:pStyle w:val="ByReference"/>
            </w:pPr>
            <w:r>
              <w:t>52.222-10</w:t>
            </w:r>
          </w:p>
        </w:tc>
        <w:tc>
          <w:tcPr>
            <w:tcW w:w="6192" w:type="auto"/>
          </w:tcPr>
          <w:p>
            <w:pPr>
              <w:pStyle w:val="ByReference"/>
            </w:pPr>
            <w:r>
              <w:t>COMPLIANCE WITH COPELAND ACT REQUIREMENTS</w:t>
            </w:r>
          </w:p>
        </w:tc>
        <w:tc>
          <w:tcPr>
            <w:tcW w:w="1440" w:type="auto"/>
          </w:tcPr>
          <w:p>
            <w:pPr>
              <w:pStyle w:val="ByReference"/>
            </w:pPr>
            <w:r>
              <w:t>FEB 1988</w:t>
            </w:r>
          </w:p>
        </w:tc>
      </w:tr>
      <w:tr>
        <w:tblPrEx>
          <w:tblW w:w="0" w:type="auto"/>
          <w:tblInd w:w="432" w:type="dxa"/>
          <w:tblLayout w:type="fixed"/>
        </w:tblPrEx>
        <w:tc>
          <w:tcPr>
            <w:tcW w:w="1440" w:type="auto"/>
          </w:tcPr>
          <w:p>
            <w:pPr>
              <w:pStyle w:val="ByReference"/>
            </w:pPr>
            <w:r>
              <w:t>52.222-11</w:t>
            </w:r>
          </w:p>
        </w:tc>
        <w:tc>
          <w:tcPr>
            <w:tcW w:w="6192" w:type="auto"/>
          </w:tcPr>
          <w:p>
            <w:pPr>
              <w:pStyle w:val="ByReference"/>
            </w:pPr>
            <w:r>
              <w:t>SUBCONTRACTS (LABOR STANDARDS)</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52.222-12</w:t>
            </w:r>
          </w:p>
        </w:tc>
        <w:tc>
          <w:tcPr>
            <w:tcW w:w="6192" w:type="auto"/>
          </w:tcPr>
          <w:p>
            <w:pPr>
              <w:pStyle w:val="ByReference"/>
            </w:pPr>
            <w:r>
              <w:t>CONTRACT TERMINATION—DEBARMENT</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52.222-13</w:t>
            </w:r>
          </w:p>
        </w:tc>
        <w:tc>
          <w:tcPr>
            <w:tcW w:w="6192" w:type="auto"/>
          </w:tcPr>
          <w:p>
            <w:pPr>
              <w:pStyle w:val="ByReference"/>
            </w:pPr>
            <w:r>
              <w:t>COMPLIANCE WITH CONSTRUCTION WAGE RATE REQUIREMENTS AND RELATED REGULATIONS</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52.222-14</w:t>
            </w:r>
          </w:p>
        </w:tc>
        <w:tc>
          <w:tcPr>
            <w:tcW w:w="6192" w:type="auto"/>
          </w:tcPr>
          <w:p>
            <w:pPr>
              <w:pStyle w:val="ByReference"/>
            </w:pPr>
            <w:r>
              <w:t>DISPUTES CONCERNING LABOR STANDARDS</w:t>
            </w:r>
          </w:p>
        </w:tc>
        <w:tc>
          <w:tcPr>
            <w:tcW w:w="1440" w:type="auto"/>
          </w:tcPr>
          <w:p>
            <w:pPr>
              <w:pStyle w:val="ByReference"/>
            </w:pPr>
            <w:r>
              <w:t>FEB 1988</w:t>
            </w:r>
          </w:p>
        </w:tc>
      </w:tr>
      <w:tr>
        <w:tblPrEx>
          <w:tblW w:w="0" w:type="auto"/>
          <w:tblInd w:w="432" w:type="dxa"/>
          <w:tblLayout w:type="fixed"/>
        </w:tblPrEx>
        <w:tc>
          <w:tcPr>
            <w:tcW w:w="1440" w:type="auto"/>
          </w:tcPr>
          <w:p>
            <w:pPr>
              <w:pStyle w:val="ByReference"/>
            </w:pPr>
            <w:r>
              <w:t>52.222-15</w:t>
            </w:r>
          </w:p>
        </w:tc>
        <w:tc>
          <w:tcPr>
            <w:tcW w:w="6192" w:type="auto"/>
          </w:tcPr>
          <w:p>
            <w:pPr>
              <w:pStyle w:val="ByReference"/>
            </w:pPr>
            <w:r>
              <w:t>CERTIFICATION OF ELIGIBILITY</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52.222-21</w:t>
            </w:r>
          </w:p>
        </w:tc>
        <w:tc>
          <w:tcPr>
            <w:tcW w:w="6192" w:type="auto"/>
          </w:tcPr>
          <w:p>
            <w:pPr>
              <w:pStyle w:val="ByReference"/>
            </w:pPr>
            <w:r>
              <w:t>PROHIBITION OF SEGREGATED FACILITIES</w:t>
            </w:r>
          </w:p>
        </w:tc>
        <w:tc>
          <w:tcPr>
            <w:tcW w:w="1440" w:type="auto"/>
          </w:tcPr>
          <w:p>
            <w:pPr>
              <w:pStyle w:val="ByReference"/>
            </w:pPr>
            <w:r>
              <w:t>APR 2015</w:t>
            </w:r>
          </w:p>
        </w:tc>
      </w:tr>
      <w:tr>
        <w:tblPrEx>
          <w:tblW w:w="0" w:type="auto"/>
          <w:tblInd w:w="432" w:type="dxa"/>
          <w:tblLayout w:type="fixed"/>
        </w:tblPrEx>
        <w:tc>
          <w:tcPr>
            <w:tcW w:w="1440" w:type="auto"/>
          </w:tcPr>
          <w:p>
            <w:pPr>
              <w:pStyle w:val="ByReference"/>
            </w:pPr>
            <w:r>
              <w:t>52.222-36</w:t>
            </w:r>
          </w:p>
        </w:tc>
        <w:tc>
          <w:tcPr>
            <w:tcW w:w="6192" w:type="auto"/>
          </w:tcPr>
          <w:p>
            <w:pPr>
              <w:pStyle w:val="ByReference"/>
            </w:pPr>
            <w:r>
              <w:t>EQUAL OPPORTUNITY FOR WORKERS WITH DISABILITIES</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52.222-37</w:t>
            </w:r>
          </w:p>
        </w:tc>
        <w:tc>
          <w:tcPr>
            <w:tcW w:w="6192" w:type="auto"/>
          </w:tcPr>
          <w:p>
            <w:pPr>
              <w:pStyle w:val="ByReference"/>
            </w:pPr>
            <w:r>
              <w:t>EMPLOYMENT REPORTS ON VETERANS</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52.222-50</w:t>
            </w:r>
          </w:p>
        </w:tc>
        <w:tc>
          <w:tcPr>
            <w:tcW w:w="6192" w:type="auto"/>
          </w:tcPr>
          <w:p>
            <w:pPr>
              <w:pStyle w:val="ByReference"/>
            </w:pPr>
            <w:r>
              <w:t>COMBATING TRAFFICKING IN PERSONS</w:t>
            </w:r>
          </w:p>
        </w:tc>
        <w:tc>
          <w:tcPr>
            <w:tcW w:w="1440" w:type="auto"/>
          </w:tcPr>
          <w:p>
            <w:pPr>
              <w:pStyle w:val="ByReference"/>
            </w:pPr>
            <w:r>
              <w:t>NOV 2021</w:t>
            </w:r>
          </w:p>
        </w:tc>
      </w:tr>
      <w:tr>
        <w:tblPrEx>
          <w:tblW w:w="0" w:type="auto"/>
          <w:tblInd w:w="432" w:type="dxa"/>
          <w:tblLayout w:type="fixed"/>
        </w:tblPrEx>
        <w:tc>
          <w:tcPr>
            <w:tcW w:w="1440" w:type="auto"/>
          </w:tcPr>
          <w:p>
            <w:pPr>
              <w:pStyle w:val="ByReference"/>
            </w:pPr>
            <w:r>
              <w:t>52.222-54</w:t>
            </w:r>
          </w:p>
        </w:tc>
        <w:tc>
          <w:tcPr>
            <w:tcW w:w="6192" w:type="auto"/>
          </w:tcPr>
          <w:p>
            <w:pPr>
              <w:pStyle w:val="ByReference"/>
            </w:pPr>
            <w:r>
              <w:t>EMPLOYMENT ELIGIBILITY VERIFICATION</w:t>
            </w:r>
          </w:p>
        </w:tc>
        <w:tc>
          <w:tcPr>
            <w:tcW w:w="1440" w:type="auto"/>
          </w:tcPr>
          <w:p>
            <w:pPr>
              <w:pStyle w:val="ByReference"/>
            </w:pPr>
            <w:r>
              <w:t>JAN 2025</w:t>
            </w:r>
          </w:p>
        </w:tc>
      </w:tr>
      <w:tr>
        <w:tblPrEx>
          <w:tblW w:w="0" w:type="auto"/>
          <w:tblInd w:w="432" w:type="dxa"/>
          <w:tblLayout w:type="fixed"/>
        </w:tblPrEx>
        <w:tc>
          <w:tcPr>
            <w:tcW w:w="1440" w:type="auto"/>
          </w:tcPr>
          <w:p>
            <w:pPr>
              <w:pStyle w:val="ByReference"/>
            </w:pPr>
            <w:r>
              <w:t>52.222-55</w:t>
            </w:r>
          </w:p>
        </w:tc>
        <w:tc>
          <w:tcPr>
            <w:tcW w:w="6192" w:type="auto"/>
          </w:tcPr>
          <w:p>
            <w:pPr>
              <w:pStyle w:val="ByReference"/>
            </w:pPr>
            <w:r>
              <w:t>MINIMUM WAGES FOR CONTRACTOR WORKERS UNDER EXECUTIVE ORDER 14026</w:t>
            </w:r>
          </w:p>
        </w:tc>
        <w:tc>
          <w:tcPr>
            <w:tcW w:w="1440" w:type="auto"/>
          </w:tcPr>
          <w:p>
            <w:pPr>
              <w:pStyle w:val="ByReference"/>
            </w:pPr>
            <w:r>
              <w:t>JAN 2022</w:t>
            </w:r>
          </w:p>
        </w:tc>
      </w:tr>
      <w:tr>
        <w:tblPrEx>
          <w:tblW w:w="0" w:type="auto"/>
          <w:tblInd w:w="432" w:type="dxa"/>
          <w:tblLayout w:type="fixed"/>
        </w:tblPrEx>
        <w:tc>
          <w:tcPr>
            <w:tcW w:w="1440" w:type="auto"/>
          </w:tcPr>
          <w:p>
            <w:pPr>
              <w:pStyle w:val="ByReference"/>
            </w:pPr>
            <w:r>
              <w:t>52.222-62</w:t>
            </w:r>
          </w:p>
        </w:tc>
        <w:tc>
          <w:tcPr>
            <w:tcW w:w="6192" w:type="auto"/>
          </w:tcPr>
          <w:p>
            <w:pPr>
              <w:pStyle w:val="ByReference"/>
            </w:pPr>
            <w:r>
              <w:t>PAID SICK LEAVE UNDER EXECUTIVE ORDER 13706</w:t>
            </w:r>
          </w:p>
        </w:tc>
        <w:tc>
          <w:tcPr>
            <w:tcW w:w="1440" w:type="auto"/>
          </w:tcPr>
          <w:p>
            <w:pPr>
              <w:pStyle w:val="ByReference"/>
            </w:pPr>
            <w:r>
              <w:t>JAN 2022</w:t>
            </w:r>
          </w:p>
        </w:tc>
      </w:tr>
      <w:tr>
        <w:tblPrEx>
          <w:tblW w:w="0" w:type="auto"/>
          <w:tblInd w:w="432" w:type="dxa"/>
          <w:tblLayout w:type="fixed"/>
        </w:tblPrEx>
        <w:tc>
          <w:tcPr>
            <w:tcW w:w="1440" w:type="auto"/>
          </w:tcPr>
          <w:p>
            <w:pPr>
              <w:pStyle w:val="ByReference"/>
            </w:pPr>
            <w:r>
              <w:t>52.223-5</w:t>
            </w:r>
          </w:p>
        </w:tc>
        <w:tc>
          <w:tcPr>
            <w:tcW w:w="6192" w:type="auto"/>
          </w:tcPr>
          <w:p>
            <w:pPr>
              <w:pStyle w:val="ByReference"/>
            </w:pPr>
            <w:r>
              <w:t>POLLUTION PREVENTION AND RIGHT-TO-KNOW INFORMATION</w:t>
            </w:r>
          </w:p>
        </w:tc>
        <w:tc>
          <w:tcPr>
            <w:tcW w:w="1440" w:type="auto"/>
          </w:tcPr>
          <w:p>
            <w:pPr>
              <w:pStyle w:val="ByReference"/>
            </w:pPr>
            <w:r>
              <w:t>MAY 2024</w:t>
            </w:r>
          </w:p>
        </w:tc>
      </w:tr>
      <w:tr>
        <w:tblPrEx>
          <w:tblW w:w="0" w:type="auto"/>
          <w:tblInd w:w="432" w:type="dxa"/>
          <w:tblLayout w:type="fixed"/>
        </w:tblPrEx>
        <w:tc>
          <w:tcPr>
            <w:tcW w:w="1440" w:type="auto"/>
          </w:tcPr>
          <w:p>
            <w:pPr>
              <w:pStyle w:val="ByReference"/>
            </w:pPr>
            <w:r>
              <w:t>52.223-11</w:t>
            </w:r>
          </w:p>
        </w:tc>
        <w:tc>
          <w:tcPr>
            <w:tcW w:w="6192" w:type="auto"/>
          </w:tcPr>
          <w:p>
            <w:pPr>
              <w:pStyle w:val="ByReference"/>
            </w:pPr>
            <w:r>
              <w:t>OZONE-DEPLETING SUBSTANCES AND HIGH GLOBAL WARMING POTENTIAL HYDROFLUOROCARBONS</w:t>
            </w:r>
          </w:p>
        </w:tc>
        <w:tc>
          <w:tcPr>
            <w:tcW w:w="1440" w:type="auto"/>
          </w:tcPr>
          <w:p>
            <w:pPr>
              <w:pStyle w:val="ByReference"/>
            </w:pPr>
            <w:r>
              <w:t>MAY 2024</w:t>
            </w:r>
          </w:p>
        </w:tc>
      </w:tr>
      <w:tr>
        <w:tblPrEx>
          <w:tblW w:w="0" w:type="auto"/>
          <w:tblInd w:w="432" w:type="dxa"/>
          <w:tblLayout w:type="fixed"/>
        </w:tblPrEx>
        <w:tc>
          <w:tcPr>
            <w:tcW w:w="1440" w:type="auto"/>
          </w:tcPr>
          <w:p>
            <w:pPr>
              <w:pStyle w:val="ByReference"/>
            </w:pPr>
            <w:r>
              <w:t>52.223-12</w:t>
            </w:r>
          </w:p>
        </w:tc>
        <w:tc>
          <w:tcPr>
            <w:tcW w:w="6192" w:type="auto"/>
          </w:tcPr>
          <w:p>
            <w:pPr>
              <w:pStyle w:val="ByReference"/>
            </w:pPr>
            <w:r>
              <w:t>MAINTENANCE, SERVICE, REPAIR, OR DISPOSAL OF REFRIGERATION EQUIPMENT AND AIR CONDITIONERS</w:t>
            </w:r>
          </w:p>
        </w:tc>
        <w:tc>
          <w:tcPr>
            <w:tcW w:w="1440" w:type="auto"/>
          </w:tcPr>
          <w:p>
            <w:pPr>
              <w:pStyle w:val="ByReference"/>
            </w:pPr>
            <w:r>
              <w:t>MAY 2024</w:t>
            </w:r>
          </w:p>
        </w:tc>
      </w:tr>
      <w:tr>
        <w:tblPrEx>
          <w:tblW w:w="0" w:type="auto"/>
          <w:tblInd w:w="432" w:type="dxa"/>
          <w:tblLayout w:type="fixed"/>
        </w:tblPrEx>
        <w:tc>
          <w:tcPr>
            <w:tcW w:w="1440" w:type="auto"/>
          </w:tcPr>
          <w:p>
            <w:pPr>
              <w:pStyle w:val="ByReference"/>
            </w:pPr>
            <w:r>
              <w:t>52.225-13</w:t>
            </w:r>
          </w:p>
        </w:tc>
        <w:tc>
          <w:tcPr>
            <w:tcW w:w="6192" w:type="auto"/>
          </w:tcPr>
          <w:p>
            <w:pPr>
              <w:pStyle w:val="ByReference"/>
            </w:pPr>
            <w:r>
              <w:t>RESTRICTIONS ON CERTAIN FOREIGN PURCHASES</w:t>
            </w:r>
          </w:p>
        </w:tc>
        <w:tc>
          <w:tcPr>
            <w:tcW w:w="1440" w:type="auto"/>
          </w:tcPr>
          <w:p>
            <w:pPr>
              <w:pStyle w:val="ByReference"/>
            </w:pPr>
            <w:r>
              <w:t>FEB 2021</w:t>
            </w:r>
          </w:p>
        </w:tc>
      </w:tr>
      <w:tr>
        <w:tblPrEx>
          <w:tblW w:w="0" w:type="auto"/>
          <w:tblInd w:w="432" w:type="dxa"/>
          <w:tblLayout w:type="fixed"/>
        </w:tblPrEx>
        <w:tc>
          <w:tcPr>
            <w:tcW w:w="1440" w:type="auto"/>
          </w:tcPr>
          <w:p>
            <w:pPr>
              <w:pStyle w:val="ByReference"/>
            </w:pPr>
            <w:r>
              <w:t>52.226-7</w:t>
            </w:r>
          </w:p>
        </w:tc>
        <w:tc>
          <w:tcPr>
            <w:tcW w:w="6192" w:type="auto"/>
          </w:tcPr>
          <w:p>
            <w:pPr>
              <w:pStyle w:val="ByReference"/>
            </w:pPr>
            <w:r>
              <w:t>DRUG-FREE WORKPLACE</w:t>
            </w:r>
          </w:p>
        </w:tc>
        <w:tc>
          <w:tcPr>
            <w:tcW w:w="1440" w:type="auto"/>
          </w:tcPr>
          <w:p>
            <w:pPr>
              <w:pStyle w:val="ByReference"/>
            </w:pPr>
            <w:r>
              <w:t>MAY 2024</w:t>
            </w:r>
          </w:p>
        </w:tc>
      </w:tr>
      <w:tr>
        <w:tblPrEx>
          <w:tblW w:w="0" w:type="auto"/>
          <w:tblInd w:w="432" w:type="dxa"/>
          <w:tblLayout w:type="fixed"/>
        </w:tblPrEx>
        <w:tc>
          <w:tcPr>
            <w:tcW w:w="1440" w:type="auto"/>
          </w:tcPr>
          <w:p>
            <w:pPr>
              <w:pStyle w:val="ByReference"/>
            </w:pPr>
            <w:r>
              <w:t>52.226-8</w:t>
            </w:r>
          </w:p>
        </w:tc>
        <w:tc>
          <w:tcPr>
            <w:tcW w:w="6192" w:type="auto"/>
          </w:tcPr>
          <w:p>
            <w:pPr>
              <w:pStyle w:val="ByReference"/>
            </w:pPr>
            <w:r>
              <w:t>ENCOURAGING CONTRACTOR POLICIES  TO BAN TEXT MESSAGING WHILE DRIVING</w:t>
            </w:r>
          </w:p>
        </w:tc>
        <w:tc>
          <w:tcPr>
            <w:tcW w:w="1440" w:type="auto"/>
          </w:tcPr>
          <w:p>
            <w:pPr>
              <w:pStyle w:val="ByReference"/>
            </w:pPr>
            <w:r>
              <w:t>MAY 2024</w:t>
            </w:r>
          </w:p>
        </w:tc>
      </w:tr>
      <w:tr>
        <w:tblPrEx>
          <w:tblW w:w="0" w:type="auto"/>
          <w:tblInd w:w="432" w:type="dxa"/>
          <w:tblLayout w:type="fixed"/>
        </w:tblPrEx>
        <w:tc>
          <w:tcPr>
            <w:tcW w:w="1440" w:type="auto"/>
          </w:tcPr>
          <w:p>
            <w:pPr>
              <w:pStyle w:val="ByReference"/>
            </w:pPr>
            <w:r>
              <w:t>52.227-1</w:t>
            </w:r>
          </w:p>
        </w:tc>
        <w:tc>
          <w:tcPr>
            <w:tcW w:w="6192" w:type="auto"/>
          </w:tcPr>
          <w:p>
            <w:pPr>
              <w:pStyle w:val="ByReference"/>
            </w:pPr>
            <w:r>
              <w:t>AUTHORIZATION AND CONSENT</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52.227-2</w:t>
            </w:r>
          </w:p>
        </w:tc>
        <w:tc>
          <w:tcPr>
            <w:tcW w:w="6192" w:type="auto"/>
          </w:tcPr>
          <w:p>
            <w:pPr>
              <w:pStyle w:val="ByReference"/>
            </w:pPr>
            <w:r>
              <w:t>NOTICE AND ASSISTANCE REGARDING PATENT AND COPYRIGHT INFRINGEMENT</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52.227-4</w:t>
            </w:r>
          </w:p>
        </w:tc>
        <w:tc>
          <w:tcPr>
            <w:tcW w:w="6192" w:type="auto"/>
          </w:tcPr>
          <w:p>
            <w:pPr>
              <w:pStyle w:val="ByReference"/>
            </w:pPr>
            <w:r>
              <w:t>PATENT INDEMNITY—CONSTRUCTION CONTRACTS</w:t>
            </w:r>
          </w:p>
        </w:tc>
        <w:tc>
          <w:tcPr>
            <w:tcW w:w="1440" w:type="auto"/>
          </w:tcPr>
          <w:p>
            <w:pPr>
              <w:pStyle w:val="ByReference"/>
            </w:pPr>
            <w:r>
              <w:t>DEC 2007</w:t>
            </w:r>
          </w:p>
        </w:tc>
      </w:tr>
      <w:tr>
        <w:tblPrEx>
          <w:tblW w:w="0" w:type="auto"/>
          <w:tblInd w:w="432" w:type="dxa"/>
          <w:tblLayout w:type="fixed"/>
        </w:tblPrEx>
        <w:tc>
          <w:tcPr>
            <w:tcW w:w="1440" w:type="auto"/>
          </w:tcPr>
          <w:p>
            <w:pPr>
              <w:pStyle w:val="ByReference"/>
            </w:pPr>
            <w:r>
              <w:t>52.228-2</w:t>
            </w:r>
          </w:p>
        </w:tc>
        <w:tc>
          <w:tcPr>
            <w:tcW w:w="6192" w:type="auto"/>
          </w:tcPr>
          <w:p>
            <w:pPr>
              <w:pStyle w:val="ByReference"/>
            </w:pPr>
            <w:r>
              <w:t>ADDITIONAL BOND SECURITY</w:t>
            </w:r>
          </w:p>
        </w:tc>
        <w:tc>
          <w:tcPr>
            <w:tcW w:w="1440" w:type="auto"/>
          </w:tcPr>
          <w:p>
            <w:pPr>
              <w:pStyle w:val="ByReference"/>
            </w:pPr>
            <w:r>
              <w:t>OCT 1997</w:t>
            </w:r>
          </w:p>
        </w:tc>
      </w:tr>
      <w:tr>
        <w:tblPrEx>
          <w:tblW w:w="0" w:type="auto"/>
          <w:tblInd w:w="432" w:type="dxa"/>
          <w:tblLayout w:type="fixed"/>
        </w:tblPrEx>
        <w:tc>
          <w:tcPr>
            <w:tcW w:w="1440" w:type="auto"/>
          </w:tcPr>
          <w:p>
            <w:pPr>
              <w:pStyle w:val="ByReference"/>
            </w:pPr>
            <w:r>
              <w:t>52.228-5</w:t>
            </w:r>
          </w:p>
        </w:tc>
        <w:tc>
          <w:tcPr>
            <w:tcW w:w="6192" w:type="auto"/>
          </w:tcPr>
          <w:p>
            <w:pPr>
              <w:pStyle w:val="ByReference"/>
            </w:pPr>
            <w:r>
              <w:t>INSURANCE—WORK ON A GOVERNMENT INSTALLATION</w:t>
            </w:r>
          </w:p>
        </w:tc>
        <w:tc>
          <w:tcPr>
            <w:tcW w:w="1440" w:type="auto"/>
          </w:tcPr>
          <w:p>
            <w:pPr>
              <w:pStyle w:val="ByReference"/>
            </w:pPr>
            <w:r>
              <w:t>JAN 1997</w:t>
            </w:r>
          </w:p>
        </w:tc>
      </w:tr>
      <w:tr>
        <w:tblPrEx>
          <w:tblW w:w="0" w:type="auto"/>
          <w:tblInd w:w="432" w:type="dxa"/>
          <w:tblLayout w:type="fixed"/>
        </w:tblPrEx>
        <w:tc>
          <w:tcPr>
            <w:tcW w:w="1440" w:type="auto"/>
          </w:tcPr>
          <w:p>
            <w:pPr>
              <w:pStyle w:val="ByReference"/>
            </w:pPr>
            <w:r>
              <w:t>52.228-11</w:t>
            </w:r>
          </w:p>
        </w:tc>
        <w:tc>
          <w:tcPr>
            <w:tcW w:w="6192" w:type="auto"/>
          </w:tcPr>
          <w:p>
            <w:pPr>
              <w:pStyle w:val="ByReference"/>
            </w:pPr>
            <w:r>
              <w:t>INDIVIDUAL SURETY—PLEDGE OF ASSETS</w:t>
            </w:r>
          </w:p>
        </w:tc>
        <w:tc>
          <w:tcPr>
            <w:tcW w:w="1440" w:type="auto"/>
          </w:tcPr>
          <w:p>
            <w:pPr>
              <w:pStyle w:val="ByReference"/>
            </w:pPr>
            <w:r>
              <w:t>FEB 2021</w:t>
            </w:r>
          </w:p>
        </w:tc>
      </w:tr>
      <w:tr>
        <w:tblPrEx>
          <w:tblW w:w="0" w:type="auto"/>
          <w:tblInd w:w="432" w:type="dxa"/>
          <w:tblLayout w:type="fixed"/>
        </w:tblPrEx>
        <w:tc>
          <w:tcPr>
            <w:tcW w:w="1440" w:type="auto"/>
          </w:tcPr>
          <w:p>
            <w:pPr>
              <w:pStyle w:val="ByReference"/>
            </w:pPr>
            <w:r>
              <w:t>52.228-12</w:t>
            </w:r>
          </w:p>
        </w:tc>
        <w:tc>
          <w:tcPr>
            <w:tcW w:w="6192" w:type="auto"/>
          </w:tcPr>
          <w:p>
            <w:pPr>
              <w:pStyle w:val="ByReference"/>
            </w:pPr>
            <w:r>
              <w:t>PROSPECTIVE SUBCONTRACTOR REQUESTS FOR BONDS</w:t>
            </w:r>
          </w:p>
        </w:tc>
        <w:tc>
          <w:tcPr>
            <w:tcW w:w="1440" w:type="auto"/>
          </w:tcPr>
          <w:p>
            <w:pPr>
              <w:pStyle w:val="ByReference"/>
            </w:pPr>
            <w:r>
              <w:t>DEC 2022</w:t>
            </w:r>
          </w:p>
        </w:tc>
      </w:tr>
      <w:tr>
        <w:tblPrEx>
          <w:tblW w:w="0" w:type="auto"/>
          <w:tblInd w:w="432" w:type="dxa"/>
          <w:tblLayout w:type="fixed"/>
        </w:tblPrEx>
        <w:tc>
          <w:tcPr>
            <w:tcW w:w="1440" w:type="auto"/>
          </w:tcPr>
          <w:p>
            <w:pPr>
              <w:pStyle w:val="ByReference"/>
            </w:pPr>
            <w:r>
              <w:t>52.228-14</w:t>
            </w:r>
          </w:p>
        </w:tc>
        <w:tc>
          <w:tcPr>
            <w:tcW w:w="6192" w:type="auto"/>
          </w:tcPr>
          <w:p>
            <w:pPr>
              <w:pStyle w:val="ByReference"/>
            </w:pPr>
            <w:r>
              <w:t>IRREVOCABLE LETTER OF CREDIT</w:t>
            </w:r>
          </w:p>
        </w:tc>
        <w:tc>
          <w:tcPr>
            <w:tcW w:w="1440" w:type="auto"/>
          </w:tcPr>
          <w:p>
            <w:pPr>
              <w:pStyle w:val="ByReference"/>
            </w:pPr>
            <w:r>
              <w:t>NOV 2014</w:t>
            </w:r>
          </w:p>
        </w:tc>
      </w:tr>
      <w:tr>
        <w:tblPrEx>
          <w:tblW w:w="0" w:type="auto"/>
          <w:tblInd w:w="432" w:type="dxa"/>
          <w:tblLayout w:type="fixed"/>
        </w:tblPrEx>
        <w:tc>
          <w:tcPr>
            <w:tcW w:w="1440" w:type="auto"/>
          </w:tcPr>
          <w:p>
            <w:pPr>
              <w:pStyle w:val="ByReference"/>
            </w:pPr>
            <w:r>
              <w:t>52.228-15</w:t>
            </w:r>
          </w:p>
        </w:tc>
        <w:tc>
          <w:tcPr>
            <w:tcW w:w="6192" w:type="auto"/>
          </w:tcPr>
          <w:p>
            <w:pPr>
              <w:pStyle w:val="ByReference"/>
            </w:pPr>
            <w:r>
              <w:t>PERFORMANCE AND PAYMENT BONDS—CONSTRUCTION</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52.229-3</w:t>
            </w:r>
          </w:p>
        </w:tc>
        <w:tc>
          <w:tcPr>
            <w:tcW w:w="6192" w:type="auto"/>
          </w:tcPr>
          <w:p>
            <w:pPr>
              <w:pStyle w:val="ByReference"/>
            </w:pPr>
            <w:r>
              <w:t>FEDERAL, STATE, AND LOCAL TAXES</w:t>
            </w:r>
          </w:p>
        </w:tc>
        <w:tc>
          <w:tcPr>
            <w:tcW w:w="1440" w:type="auto"/>
          </w:tcPr>
          <w:p>
            <w:pPr>
              <w:pStyle w:val="ByReference"/>
            </w:pPr>
            <w:r>
              <w:t>FEB 2013</w:t>
            </w:r>
          </w:p>
        </w:tc>
      </w:tr>
      <w:tr>
        <w:tblPrEx>
          <w:tblW w:w="0" w:type="auto"/>
          <w:tblInd w:w="432" w:type="dxa"/>
          <w:tblLayout w:type="fixed"/>
        </w:tblPrEx>
        <w:tc>
          <w:tcPr>
            <w:tcW w:w="1440" w:type="auto"/>
          </w:tcPr>
          <w:p>
            <w:pPr>
              <w:pStyle w:val="ByReference"/>
            </w:pPr>
            <w:r>
              <w:t>52.229-12</w:t>
            </w:r>
          </w:p>
        </w:tc>
        <w:tc>
          <w:tcPr>
            <w:tcW w:w="6192" w:type="auto"/>
          </w:tcPr>
          <w:p>
            <w:pPr>
              <w:pStyle w:val="ByReference"/>
            </w:pPr>
            <w:r>
              <w:t>TAX ON CERTAIN FOREIGN PROCUREMENTS</w:t>
            </w:r>
          </w:p>
        </w:tc>
        <w:tc>
          <w:tcPr>
            <w:tcW w:w="1440" w:type="auto"/>
          </w:tcPr>
          <w:p>
            <w:pPr>
              <w:pStyle w:val="ByReference"/>
            </w:pPr>
            <w:r>
              <w:t>FEB 2021</w:t>
            </w:r>
          </w:p>
        </w:tc>
      </w:tr>
      <w:tr>
        <w:tblPrEx>
          <w:tblW w:w="0" w:type="auto"/>
          <w:tblInd w:w="432" w:type="dxa"/>
          <w:tblLayout w:type="fixed"/>
        </w:tblPrEx>
        <w:tc>
          <w:tcPr>
            <w:tcW w:w="1440" w:type="auto"/>
          </w:tcPr>
          <w:p>
            <w:pPr>
              <w:pStyle w:val="ByReference"/>
            </w:pPr>
            <w:r>
              <w:t>52.232-5</w:t>
            </w:r>
          </w:p>
        </w:tc>
        <w:tc>
          <w:tcPr>
            <w:tcW w:w="6192" w:type="auto"/>
          </w:tcPr>
          <w:p>
            <w:pPr>
              <w:pStyle w:val="ByReference"/>
            </w:pPr>
            <w:r>
              <w:t>PAYMENTS UNDER FIXED-PRICE CONSTRUCTION CONTRACTS</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52.232-17</w:t>
            </w:r>
          </w:p>
        </w:tc>
        <w:tc>
          <w:tcPr>
            <w:tcW w:w="6192" w:type="auto"/>
          </w:tcPr>
          <w:p>
            <w:pPr>
              <w:pStyle w:val="ByReference"/>
            </w:pPr>
            <w:r>
              <w:t>INTEREST</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52.232-23</w:t>
            </w:r>
          </w:p>
        </w:tc>
        <w:tc>
          <w:tcPr>
            <w:tcW w:w="6192" w:type="auto"/>
          </w:tcPr>
          <w:p>
            <w:pPr>
              <w:pStyle w:val="ByReference"/>
            </w:pPr>
            <w:r>
              <w:t>ASSIGNMENT OF CLAIMS</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52.232-27</w:t>
            </w:r>
          </w:p>
        </w:tc>
        <w:tc>
          <w:tcPr>
            <w:tcW w:w="6192" w:type="auto"/>
          </w:tcPr>
          <w:p>
            <w:pPr>
              <w:pStyle w:val="ByReference"/>
            </w:pPr>
            <w:r>
              <w:t>PROMPT PAYMENT FOR CONSTRUCTION CONTRACTS</w:t>
            </w:r>
          </w:p>
        </w:tc>
        <w:tc>
          <w:tcPr>
            <w:tcW w:w="1440" w:type="auto"/>
          </w:tcPr>
          <w:p>
            <w:pPr>
              <w:pStyle w:val="ByReference"/>
            </w:pPr>
            <w:r>
              <w:t>JAN 2017</w:t>
            </w:r>
          </w:p>
        </w:tc>
      </w:tr>
      <w:tr>
        <w:tblPrEx>
          <w:tblW w:w="0" w:type="auto"/>
          <w:tblInd w:w="432" w:type="dxa"/>
          <w:tblLayout w:type="fixed"/>
        </w:tblPrEx>
        <w:tc>
          <w:tcPr>
            <w:tcW w:w="1440" w:type="auto"/>
          </w:tcPr>
          <w:p>
            <w:pPr>
              <w:pStyle w:val="ByReference"/>
            </w:pPr>
            <w:r>
              <w:t>52.232-33</w:t>
            </w:r>
          </w:p>
        </w:tc>
        <w:tc>
          <w:tcPr>
            <w:tcW w:w="6192" w:type="auto"/>
          </w:tcPr>
          <w:p>
            <w:pPr>
              <w:pStyle w:val="ByReference"/>
            </w:pPr>
            <w:r>
              <w:t xml:space="preserve"> PAYMENT BY ELECTRONIC FUNDS TRANSFER—SYSTEM FOR AWARD MANAGEMENT</w:t>
            </w:r>
          </w:p>
        </w:tc>
        <w:tc>
          <w:tcPr>
            <w:tcW w:w="1440" w:type="auto"/>
          </w:tcPr>
          <w:p>
            <w:pPr>
              <w:pStyle w:val="ByReference"/>
            </w:pPr>
            <w:r>
              <w:t>OCT 2018</w:t>
            </w:r>
          </w:p>
        </w:tc>
      </w:tr>
      <w:tr>
        <w:tblPrEx>
          <w:tblW w:w="0" w:type="auto"/>
          <w:tblInd w:w="432" w:type="dxa"/>
          <w:tblLayout w:type="fixed"/>
        </w:tblPrEx>
        <w:tc>
          <w:tcPr>
            <w:tcW w:w="1440" w:type="auto"/>
          </w:tcPr>
          <w:p>
            <w:pPr>
              <w:pStyle w:val="ByReference"/>
            </w:pPr>
            <w:r>
              <w:t>52.232-39</w:t>
            </w:r>
          </w:p>
        </w:tc>
        <w:tc>
          <w:tcPr>
            <w:tcW w:w="6192" w:type="auto"/>
          </w:tcPr>
          <w:p>
            <w:pPr>
              <w:pStyle w:val="ByReference"/>
            </w:pPr>
            <w:r>
              <w:t>UNENFORCEABILITY OF UNAUTHORIZED OBLIGATIONS</w:t>
            </w:r>
          </w:p>
        </w:tc>
        <w:tc>
          <w:tcPr>
            <w:tcW w:w="1440" w:type="auto"/>
          </w:tcPr>
          <w:p>
            <w:pPr>
              <w:pStyle w:val="ByReference"/>
            </w:pPr>
            <w:r>
              <w:t>JUN 2013</w:t>
            </w:r>
          </w:p>
        </w:tc>
      </w:tr>
      <w:tr>
        <w:tblPrEx>
          <w:tblW w:w="0" w:type="auto"/>
          <w:tblInd w:w="432" w:type="dxa"/>
          <w:tblLayout w:type="fixed"/>
        </w:tblPrEx>
        <w:tc>
          <w:tcPr>
            <w:tcW w:w="1440" w:type="auto"/>
          </w:tcPr>
          <w:p>
            <w:pPr>
              <w:pStyle w:val="ByReference"/>
            </w:pPr>
            <w:r>
              <w:t>52.232-40</w:t>
            </w:r>
          </w:p>
        </w:tc>
        <w:tc>
          <w:tcPr>
            <w:tcW w:w="6192" w:type="auto"/>
          </w:tcPr>
          <w:p>
            <w:pPr>
              <w:pStyle w:val="ByReference"/>
            </w:pPr>
            <w:r>
              <w:t>PROVIDING ACCELERATED PAYMENTS TO SMALL BUSINESS SUBCONTRACTORS</w:t>
            </w:r>
          </w:p>
        </w:tc>
        <w:tc>
          <w:tcPr>
            <w:tcW w:w="1440" w:type="auto"/>
          </w:tcPr>
          <w:p>
            <w:pPr>
              <w:pStyle w:val="ByReference"/>
            </w:pPr>
            <w:r>
              <w:t>MAR 2023</w:t>
            </w:r>
          </w:p>
        </w:tc>
      </w:tr>
      <w:tr>
        <w:tblPrEx>
          <w:tblW w:w="0" w:type="auto"/>
          <w:tblInd w:w="432" w:type="dxa"/>
          <w:tblLayout w:type="fixed"/>
        </w:tblPrEx>
        <w:tc>
          <w:tcPr>
            <w:tcW w:w="1440" w:type="auto"/>
          </w:tcPr>
          <w:p>
            <w:pPr>
              <w:pStyle w:val="ByReference"/>
            </w:pPr>
            <w:r>
              <w:t>52.233-1</w:t>
            </w:r>
          </w:p>
        </w:tc>
        <w:tc>
          <w:tcPr>
            <w:tcW w:w="6192" w:type="auto"/>
          </w:tcPr>
          <w:p>
            <w:pPr>
              <w:pStyle w:val="ByReference"/>
            </w:pPr>
            <w:r>
              <w:t>DISPUTES</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52.233-3</w:t>
            </w:r>
          </w:p>
        </w:tc>
        <w:tc>
          <w:tcPr>
            <w:tcW w:w="6192" w:type="auto"/>
          </w:tcPr>
          <w:p>
            <w:pPr>
              <w:pStyle w:val="ByReference"/>
            </w:pPr>
            <w:r>
              <w:t>PROTEST AFTER AWARD</w:t>
            </w:r>
          </w:p>
        </w:tc>
        <w:tc>
          <w:tcPr>
            <w:tcW w:w="1440" w:type="auto"/>
          </w:tcPr>
          <w:p>
            <w:pPr>
              <w:pStyle w:val="ByReference"/>
            </w:pPr>
            <w:r>
              <w:t>AUG 1996</w:t>
            </w:r>
          </w:p>
        </w:tc>
      </w:tr>
      <w:tr>
        <w:tblPrEx>
          <w:tblW w:w="0" w:type="auto"/>
          <w:tblInd w:w="432" w:type="dxa"/>
          <w:tblLayout w:type="fixed"/>
        </w:tblPrEx>
        <w:tc>
          <w:tcPr>
            <w:tcW w:w="1440" w:type="auto"/>
          </w:tcPr>
          <w:p>
            <w:pPr>
              <w:pStyle w:val="ByReference"/>
            </w:pPr>
            <w:r>
              <w:t>52.233-4</w:t>
            </w:r>
          </w:p>
        </w:tc>
        <w:tc>
          <w:tcPr>
            <w:tcW w:w="6192" w:type="auto"/>
          </w:tcPr>
          <w:p>
            <w:pPr>
              <w:pStyle w:val="ByReference"/>
            </w:pPr>
            <w:r>
              <w:t>APPLICABLE LAW FOR BREACH OF CONTRACT CLAIM</w:t>
            </w:r>
          </w:p>
        </w:tc>
        <w:tc>
          <w:tcPr>
            <w:tcW w:w="1440" w:type="auto"/>
          </w:tcPr>
          <w:p>
            <w:pPr>
              <w:pStyle w:val="ByReference"/>
            </w:pPr>
            <w:r>
              <w:t>OCT 2004</w:t>
            </w:r>
          </w:p>
        </w:tc>
      </w:tr>
      <w:tr>
        <w:tblPrEx>
          <w:tblW w:w="0" w:type="auto"/>
          <w:tblInd w:w="432" w:type="dxa"/>
          <w:tblLayout w:type="fixed"/>
        </w:tblPrEx>
        <w:tc>
          <w:tcPr>
            <w:tcW w:w="1440" w:type="auto"/>
          </w:tcPr>
          <w:p>
            <w:pPr>
              <w:pStyle w:val="ByReference"/>
            </w:pPr>
            <w:r>
              <w:t>52.236-1</w:t>
            </w:r>
          </w:p>
        </w:tc>
        <w:tc>
          <w:tcPr>
            <w:tcW w:w="6192" w:type="auto"/>
          </w:tcPr>
          <w:p>
            <w:pPr>
              <w:pStyle w:val="ByReference"/>
            </w:pPr>
            <w:r>
              <w:t>PERFORMANCE OF WORK BY THE CONTRACTOR</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52.236-2</w:t>
            </w:r>
          </w:p>
        </w:tc>
        <w:tc>
          <w:tcPr>
            <w:tcW w:w="6192" w:type="auto"/>
          </w:tcPr>
          <w:p>
            <w:pPr>
              <w:pStyle w:val="ByReference"/>
            </w:pPr>
            <w:r>
              <w:t>DIFFERING SITE CONDITIONS</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52.236-3</w:t>
            </w:r>
          </w:p>
        </w:tc>
        <w:tc>
          <w:tcPr>
            <w:tcW w:w="6192" w:type="auto"/>
          </w:tcPr>
          <w:p>
            <w:pPr>
              <w:pStyle w:val="ByReference"/>
            </w:pPr>
            <w:r>
              <w:t>SITE INVESTIGATION AND CONDITIONS AFFECTING THE WORK</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52.236-5</w:t>
            </w:r>
          </w:p>
        </w:tc>
        <w:tc>
          <w:tcPr>
            <w:tcW w:w="6192" w:type="auto"/>
          </w:tcPr>
          <w:p>
            <w:pPr>
              <w:pStyle w:val="ByReference"/>
            </w:pPr>
            <w:r>
              <w:t>MATERIAL AND WORKMANSHIP</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52.236-6</w:t>
            </w:r>
          </w:p>
        </w:tc>
        <w:tc>
          <w:tcPr>
            <w:tcW w:w="6192" w:type="auto"/>
          </w:tcPr>
          <w:p>
            <w:pPr>
              <w:pStyle w:val="ByReference"/>
            </w:pPr>
            <w:r>
              <w:t>SUPERINTENDENCE BY THE CONTRACTOR</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52.236-7</w:t>
            </w:r>
          </w:p>
        </w:tc>
        <w:tc>
          <w:tcPr>
            <w:tcW w:w="6192" w:type="auto"/>
          </w:tcPr>
          <w:p>
            <w:pPr>
              <w:pStyle w:val="ByReference"/>
            </w:pPr>
            <w:r>
              <w:t>PERMITS AND RESPONSIBILITIES</w:t>
            </w:r>
          </w:p>
        </w:tc>
        <w:tc>
          <w:tcPr>
            <w:tcW w:w="1440" w:type="auto"/>
          </w:tcPr>
          <w:p>
            <w:pPr>
              <w:pStyle w:val="ByReference"/>
            </w:pPr>
            <w:r>
              <w:t>NOV 1991</w:t>
            </w:r>
          </w:p>
        </w:tc>
      </w:tr>
      <w:tr>
        <w:tblPrEx>
          <w:tblW w:w="0" w:type="auto"/>
          <w:tblInd w:w="432" w:type="dxa"/>
          <w:tblLayout w:type="fixed"/>
        </w:tblPrEx>
        <w:tc>
          <w:tcPr>
            <w:tcW w:w="1440" w:type="auto"/>
          </w:tcPr>
          <w:p>
            <w:pPr>
              <w:pStyle w:val="ByReference"/>
            </w:pPr>
            <w:r>
              <w:t>52.236-8</w:t>
            </w:r>
          </w:p>
        </w:tc>
        <w:tc>
          <w:tcPr>
            <w:tcW w:w="6192" w:type="auto"/>
          </w:tcPr>
          <w:p>
            <w:pPr>
              <w:pStyle w:val="ByReference"/>
            </w:pPr>
            <w:r>
              <w:t>OTHER CONTRACTS</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52.236-9</w:t>
            </w:r>
          </w:p>
        </w:tc>
        <w:tc>
          <w:tcPr>
            <w:tcW w:w="6192" w:type="auto"/>
          </w:tcPr>
          <w:p>
            <w:pPr>
              <w:pStyle w:val="ByReference"/>
            </w:pPr>
            <w:r>
              <w:t>PROTECTION OF EXISTING VEGETATION, STRUCTURES, EQUIPMENT, UTILITIES, AND IMPROVEMENTS</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52.236-10</w:t>
            </w:r>
          </w:p>
        </w:tc>
        <w:tc>
          <w:tcPr>
            <w:tcW w:w="6192" w:type="auto"/>
          </w:tcPr>
          <w:p>
            <w:pPr>
              <w:pStyle w:val="ByReference"/>
            </w:pPr>
            <w:r>
              <w:t>OPERATIONS AND STORAGE AREAS</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52.236-11</w:t>
            </w:r>
          </w:p>
        </w:tc>
        <w:tc>
          <w:tcPr>
            <w:tcW w:w="6192" w:type="auto"/>
          </w:tcPr>
          <w:p>
            <w:pPr>
              <w:pStyle w:val="ByReference"/>
            </w:pPr>
            <w:r>
              <w:t>USE AND POSSESSION PRIOR TO COMPLETION</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52.236-12</w:t>
            </w:r>
          </w:p>
        </w:tc>
        <w:tc>
          <w:tcPr>
            <w:tcW w:w="6192" w:type="auto"/>
          </w:tcPr>
          <w:p>
            <w:pPr>
              <w:pStyle w:val="ByReference"/>
            </w:pPr>
            <w:r>
              <w:t>CLEANING UP</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52.236-13</w:t>
            </w:r>
          </w:p>
        </w:tc>
        <w:tc>
          <w:tcPr>
            <w:tcW w:w="6192" w:type="auto"/>
          </w:tcPr>
          <w:p>
            <w:pPr>
              <w:pStyle w:val="ByReference"/>
            </w:pPr>
            <w:r>
              <w:t>ACCIDENT PREVENTION</w:t>
            </w:r>
          </w:p>
        </w:tc>
        <w:tc>
          <w:tcPr>
            <w:tcW w:w="1440" w:type="auto"/>
          </w:tcPr>
          <w:p>
            <w:pPr>
              <w:pStyle w:val="ByReference"/>
            </w:pPr>
            <w:r>
              <w:t>NOV 1991</w:t>
            </w:r>
          </w:p>
        </w:tc>
      </w:tr>
      <w:tr>
        <w:tblPrEx>
          <w:tblW w:w="0" w:type="auto"/>
          <w:tblInd w:w="432" w:type="dxa"/>
          <w:tblLayout w:type="fixed"/>
        </w:tblPrEx>
        <w:tc>
          <w:tcPr>
            <w:tcW w:w="1440" w:type="auto"/>
          </w:tcPr>
          <w:p>
            <w:pPr>
              <w:pStyle w:val="ByReference"/>
            </w:pPr>
            <w:r>
              <w:t>52.236-14</w:t>
            </w:r>
          </w:p>
        </w:tc>
        <w:tc>
          <w:tcPr>
            <w:tcW w:w="6192" w:type="auto"/>
          </w:tcPr>
          <w:p>
            <w:pPr>
              <w:pStyle w:val="ByReference"/>
            </w:pPr>
            <w:r>
              <w:t>AVAILABILITY AND USE OF UTILITY SERVICES</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52.236-17</w:t>
            </w:r>
          </w:p>
        </w:tc>
        <w:tc>
          <w:tcPr>
            <w:tcW w:w="6192" w:type="auto"/>
          </w:tcPr>
          <w:p>
            <w:pPr>
              <w:pStyle w:val="ByReference"/>
            </w:pPr>
            <w:r>
              <w:t>LAYOUT OF WORK</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52.236-21</w:t>
            </w:r>
          </w:p>
        </w:tc>
        <w:tc>
          <w:tcPr>
            <w:tcW w:w="6192" w:type="auto"/>
          </w:tcPr>
          <w:p>
            <w:pPr>
              <w:pStyle w:val="ByReference"/>
            </w:pPr>
            <w:r>
              <w:t>SPECIFICATIONS AND DRAWINGS FOR CONSTRUCTION</w:t>
            </w:r>
          </w:p>
        </w:tc>
        <w:tc>
          <w:tcPr>
            <w:tcW w:w="1440" w:type="auto"/>
          </w:tcPr>
          <w:p>
            <w:pPr>
              <w:pStyle w:val="ByReference"/>
            </w:pPr>
            <w:r>
              <w:t>FEB 1997</w:t>
            </w:r>
          </w:p>
        </w:tc>
      </w:tr>
      <w:tr>
        <w:tblPrEx>
          <w:tblW w:w="0" w:type="auto"/>
          <w:tblInd w:w="432" w:type="dxa"/>
          <w:tblLayout w:type="fixed"/>
        </w:tblPrEx>
        <w:tc>
          <w:tcPr>
            <w:tcW w:w="1440" w:type="auto"/>
          </w:tcPr>
          <w:p>
            <w:pPr>
              <w:pStyle w:val="ByReference"/>
            </w:pPr>
            <w:r>
              <w:t>52.236-26</w:t>
            </w:r>
          </w:p>
        </w:tc>
        <w:tc>
          <w:tcPr>
            <w:tcW w:w="6192" w:type="auto"/>
          </w:tcPr>
          <w:p>
            <w:pPr>
              <w:pStyle w:val="ByReference"/>
            </w:pPr>
            <w:r>
              <w:t>PRECONSTRUCTION CONFERENCE</w:t>
            </w:r>
          </w:p>
        </w:tc>
        <w:tc>
          <w:tcPr>
            <w:tcW w:w="1440" w:type="auto"/>
          </w:tcPr>
          <w:p>
            <w:pPr>
              <w:pStyle w:val="ByReference"/>
            </w:pPr>
            <w:r>
              <w:t>FEB 1995</w:t>
            </w:r>
          </w:p>
        </w:tc>
      </w:tr>
      <w:tr>
        <w:tblPrEx>
          <w:tblW w:w="0" w:type="auto"/>
          <w:tblInd w:w="432" w:type="dxa"/>
          <w:tblLayout w:type="fixed"/>
        </w:tblPrEx>
        <w:tc>
          <w:tcPr>
            <w:tcW w:w="1440" w:type="auto"/>
          </w:tcPr>
          <w:p>
            <w:pPr>
              <w:pStyle w:val="ByReference"/>
            </w:pPr>
            <w:r>
              <w:t>52.240-1</w:t>
            </w:r>
          </w:p>
        </w:tc>
        <w:tc>
          <w:tcPr>
            <w:tcW w:w="6192" w:type="auto"/>
          </w:tcPr>
          <w:p>
            <w:pPr>
              <w:pStyle w:val="ByReference"/>
            </w:pPr>
            <w:r>
              <w:t>PROHIBITION ON UNMANNED AIRCRAFT SYSTEMS MANUFACTURED OR ASSEMBLED BY AMERICAN SECURITY DRONE ACT—COVERED FOREIGN ENTITIES</w:t>
            </w:r>
          </w:p>
        </w:tc>
        <w:tc>
          <w:tcPr>
            <w:tcW w:w="1440" w:type="auto"/>
          </w:tcPr>
          <w:p>
            <w:pPr>
              <w:pStyle w:val="ByReference"/>
            </w:pPr>
            <w:r>
              <w:t>NOV 2024</w:t>
            </w:r>
          </w:p>
        </w:tc>
      </w:tr>
      <w:tr>
        <w:tblPrEx>
          <w:tblW w:w="0" w:type="auto"/>
          <w:tblInd w:w="432" w:type="dxa"/>
          <w:tblLayout w:type="fixed"/>
        </w:tblPrEx>
        <w:tc>
          <w:tcPr>
            <w:tcW w:w="1440" w:type="auto"/>
          </w:tcPr>
          <w:p>
            <w:pPr>
              <w:pStyle w:val="ByReference"/>
            </w:pPr>
            <w:r>
              <w:t>52.242-5</w:t>
            </w:r>
          </w:p>
        </w:tc>
        <w:tc>
          <w:tcPr>
            <w:tcW w:w="6192" w:type="auto"/>
          </w:tcPr>
          <w:p>
            <w:pPr>
              <w:pStyle w:val="ByReference"/>
            </w:pPr>
            <w:r>
              <w:t>PAYMENTS TO SMALL BUSINESS SUBCONTRACTORS</w:t>
            </w:r>
          </w:p>
        </w:tc>
        <w:tc>
          <w:tcPr>
            <w:tcW w:w="1440" w:type="auto"/>
          </w:tcPr>
          <w:p>
            <w:pPr>
              <w:pStyle w:val="ByReference"/>
            </w:pPr>
            <w:r>
              <w:t>JAN 2017</w:t>
            </w:r>
          </w:p>
        </w:tc>
      </w:tr>
      <w:tr>
        <w:tblPrEx>
          <w:tblW w:w="0" w:type="auto"/>
          <w:tblInd w:w="432" w:type="dxa"/>
          <w:tblLayout w:type="fixed"/>
        </w:tblPrEx>
        <w:tc>
          <w:tcPr>
            <w:tcW w:w="1440" w:type="auto"/>
          </w:tcPr>
          <w:p>
            <w:pPr>
              <w:pStyle w:val="ByReference"/>
            </w:pPr>
            <w:r>
              <w:t>52.242-13</w:t>
            </w:r>
          </w:p>
        </w:tc>
        <w:tc>
          <w:tcPr>
            <w:tcW w:w="6192" w:type="auto"/>
          </w:tcPr>
          <w:p>
            <w:pPr>
              <w:pStyle w:val="ByReference"/>
            </w:pPr>
            <w:r>
              <w:t>BANKRUPTCY</w:t>
            </w:r>
          </w:p>
        </w:tc>
        <w:tc>
          <w:tcPr>
            <w:tcW w:w="1440" w:type="auto"/>
          </w:tcPr>
          <w:p>
            <w:pPr>
              <w:pStyle w:val="ByReference"/>
            </w:pPr>
            <w:r>
              <w:t>JUL 1995</w:t>
            </w:r>
          </w:p>
        </w:tc>
      </w:tr>
      <w:tr>
        <w:tblPrEx>
          <w:tblW w:w="0" w:type="auto"/>
          <w:tblInd w:w="432" w:type="dxa"/>
          <w:tblLayout w:type="fixed"/>
        </w:tblPrEx>
        <w:tc>
          <w:tcPr>
            <w:tcW w:w="1440" w:type="auto"/>
          </w:tcPr>
          <w:p>
            <w:pPr>
              <w:pStyle w:val="ByReference"/>
            </w:pPr>
            <w:r>
              <w:t>52.242-14</w:t>
            </w:r>
          </w:p>
        </w:tc>
        <w:tc>
          <w:tcPr>
            <w:tcW w:w="6192" w:type="auto"/>
          </w:tcPr>
          <w:p>
            <w:pPr>
              <w:pStyle w:val="ByReference"/>
            </w:pPr>
            <w:r>
              <w:t>SUSPENSION OF WORK</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52.243-4</w:t>
            </w:r>
          </w:p>
        </w:tc>
        <w:tc>
          <w:tcPr>
            <w:tcW w:w="6192" w:type="auto"/>
          </w:tcPr>
          <w:p>
            <w:pPr>
              <w:pStyle w:val="ByReference"/>
            </w:pPr>
            <w:r>
              <w:t>CHANGES</w:t>
            </w:r>
          </w:p>
        </w:tc>
        <w:tc>
          <w:tcPr>
            <w:tcW w:w="1440" w:type="auto"/>
          </w:tcPr>
          <w:p>
            <w:pPr>
              <w:pStyle w:val="ByReference"/>
            </w:pPr>
            <w:r>
              <w:t>JUN 2007</w:t>
            </w:r>
          </w:p>
        </w:tc>
      </w:tr>
      <w:tr>
        <w:tblPrEx>
          <w:tblW w:w="0" w:type="auto"/>
          <w:tblInd w:w="432" w:type="dxa"/>
          <w:tblLayout w:type="fixed"/>
        </w:tblPrEx>
        <w:tc>
          <w:tcPr>
            <w:tcW w:w="1440" w:type="auto"/>
          </w:tcPr>
          <w:p>
            <w:pPr>
              <w:pStyle w:val="ByReference"/>
            </w:pPr>
            <w:r>
              <w:t>52.244-6</w:t>
            </w:r>
          </w:p>
        </w:tc>
        <w:tc>
          <w:tcPr>
            <w:tcW w:w="6192" w:type="auto"/>
          </w:tcPr>
          <w:p>
            <w:pPr>
              <w:pStyle w:val="ByReference"/>
            </w:pPr>
            <w:r>
              <w:t>SUBCONTRACTS FOR COMMERCIAL PRODUCTS AND COMMERCIAL SERVICES</w:t>
            </w:r>
          </w:p>
        </w:tc>
        <w:tc>
          <w:tcPr>
            <w:tcW w:w="1440" w:type="auto"/>
          </w:tcPr>
          <w:p>
            <w:pPr>
              <w:pStyle w:val="ByReference"/>
            </w:pPr>
            <w:r>
              <w:t>JAN 2025</w:t>
            </w:r>
          </w:p>
        </w:tc>
      </w:tr>
      <w:tr>
        <w:tblPrEx>
          <w:tblW w:w="0" w:type="auto"/>
          <w:tblInd w:w="432" w:type="dxa"/>
          <w:tblLayout w:type="fixed"/>
        </w:tblPrEx>
        <w:tc>
          <w:tcPr>
            <w:tcW w:w="1440" w:type="auto"/>
          </w:tcPr>
          <w:p>
            <w:pPr>
              <w:pStyle w:val="ByReference"/>
            </w:pPr>
            <w:r>
              <w:t>52.246-12</w:t>
            </w:r>
          </w:p>
        </w:tc>
        <w:tc>
          <w:tcPr>
            <w:tcW w:w="6192" w:type="auto"/>
          </w:tcPr>
          <w:p>
            <w:pPr>
              <w:pStyle w:val="ByReference"/>
            </w:pPr>
            <w:r>
              <w:t>INSPECTION OF CONSTRUCTION</w:t>
            </w:r>
          </w:p>
        </w:tc>
        <w:tc>
          <w:tcPr>
            <w:tcW w:w="1440" w:type="auto"/>
          </w:tcPr>
          <w:p>
            <w:pPr>
              <w:pStyle w:val="ByReference"/>
            </w:pPr>
            <w:r>
              <w:t>AUG 1996</w:t>
            </w:r>
          </w:p>
        </w:tc>
      </w:tr>
      <w:tr>
        <w:tblPrEx>
          <w:tblW w:w="0" w:type="auto"/>
          <w:tblInd w:w="432" w:type="dxa"/>
          <w:tblLayout w:type="fixed"/>
        </w:tblPrEx>
        <w:tc>
          <w:tcPr>
            <w:tcW w:w="1440" w:type="auto"/>
          </w:tcPr>
          <w:p>
            <w:pPr>
              <w:pStyle w:val="ByReference"/>
            </w:pPr>
            <w:r>
              <w:t>52.248-3</w:t>
            </w:r>
          </w:p>
        </w:tc>
        <w:tc>
          <w:tcPr>
            <w:tcW w:w="6192" w:type="auto"/>
          </w:tcPr>
          <w:p>
            <w:pPr>
              <w:pStyle w:val="ByReference"/>
            </w:pPr>
            <w:r>
              <w:t>VALUE ENGINEERING—CONSTRUCTION</w:t>
            </w:r>
          </w:p>
        </w:tc>
        <w:tc>
          <w:tcPr>
            <w:tcW w:w="1440" w:type="auto"/>
          </w:tcPr>
          <w:p>
            <w:pPr>
              <w:pStyle w:val="ByReference"/>
            </w:pPr>
            <w:r>
              <w:t>OCT 2020</w:t>
            </w:r>
          </w:p>
        </w:tc>
      </w:tr>
      <w:tr>
        <w:tblPrEx>
          <w:tblW w:w="0" w:type="auto"/>
          <w:tblInd w:w="432" w:type="dxa"/>
          <w:tblLayout w:type="fixed"/>
        </w:tblPrEx>
        <w:tc>
          <w:tcPr>
            <w:tcW w:w="1440" w:type="auto"/>
          </w:tcPr>
          <w:p>
            <w:pPr>
              <w:pStyle w:val="ByReference"/>
            </w:pPr>
            <w:r>
              <w:t>52.249-2</w:t>
            </w:r>
          </w:p>
        </w:tc>
        <w:tc>
          <w:tcPr>
            <w:tcW w:w="6192" w:type="auto"/>
          </w:tcPr>
          <w:p>
            <w:pPr>
              <w:pStyle w:val="ByReference"/>
            </w:pPr>
            <w:r>
              <w:t>TERMINATION FOR CONVENIENCE OF THE GOVERNMENT (FIXED PRICE) ALTERNATE I (SEPT 1996)</w:t>
            </w:r>
          </w:p>
        </w:tc>
        <w:tc>
          <w:tcPr>
            <w:tcW w:w="1440" w:type="auto"/>
          </w:tcPr>
          <w:p>
            <w:pPr>
              <w:pStyle w:val="ByReference"/>
            </w:pPr>
            <w:r>
              <w:t>APR 2012</w:t>
            </w:r>
          </w:p>
        </w:tc>
      </w:tr>
      <w:tr>
        <w:tblPrEx>
          <w:tblW w:w="0" w:type="auto"/>
          <w:tblInd w:w="432" w:type="dxa"/>
          <w:tblLayout w:type="fixed"/>
        </w:tblPrEx>
        <w:tc>
          <w:tcPr>
            <w:tcW w:w="1440" w:type="auto"/>
          </w:tcPr>
          <w:p>
            <w:pPr>
              <w:pStyle w:val="ByReference"/>
            </w:pPr>
            <w:r>
              <w:t>52.249-10</w:t>
            </w:r>
          </w:p>
        </w:tc>
        <w:tc>
          <w:tcPr>
            <w:tcW w:w="6192" w:type="auto"/>
          </w:tcPr>
          <w:p>
            <w:pPr>
              <w:pStyle w:val="ByReference"/>
            </w:pPr>
            <w:r>
              <w:t>DEFAULT (FIXED-PRICE CONSTRUCTION)</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52.253-1</w:t>
            </w:r>
          </w:p>
        </w:tc>
        <w:tc>
          <w:tcPr>
            <w:tcW w:w="6192" w:type="auto"/>
          </w:tcPr>
          <w:p>
            <w:pPr>
              <w:pStyle w:val="ByReference"/>
            </w:pPr>
            <w:r>
              <w:t>COMPUTER GENERATED FORMS</w:t>
            </w:r>
          </w:p>
        </w:tc>
        <w:tc>
          <w:tcPr>
            <w:tcW w:w="1440" w:type="auto"/>
          </w:tcPr>
          <w:p>
            <w:pPr>
              <w:pStyle w:val="ByReference"/>
            </w:pPr>
            <w:r>
              <w:t>JAN 1991</w:t>
            </w:r>
          </w:p>
        </w:tc>
      </w:tr>
      <w:tr>
        <w:tblPrEx>
          <w:tblW w:w="0" w:type="auto"/>
          <w:tblInd w:w="432" w:type="dxa"/>
          <w:tblLayout w:type="fixed"/>
        </w:tblPrEx>
        <w:tc>
          <w:tcPr>
            <w:tcW w:w="1440" w:type="auto"/>
          </w:tcPr>
          <w:p>
            <w:pPr>
              <w:pStyle w:val="ByReference"/>
            </w:pPr>
            <w:r>
              <w:t>852.204-70</w:t>
            </w:r>
          </w:p>
        </w:tc>
        <w:tc>
          <w:tcPr>
            <w:tcW w:w="6192" w:type="auto"/>
          </w:tcPr>
          <w:p>
            <w:pPr>
              <w:pStyle w:val="ByReference"/>
            </w:pPr>
            <w:r>
              <w:t>PERSONAL IDENTITY VERIFICATION OF CONTRACTOR PERSONNEL</w:t>
            </w:r>
          </w:p>
        </w:tc>
        <w:tc>
          <w:tcPr>
            <w:tcW w:w="1440" w:type="auto"/>
          </w:tcPr>
          <w:p>
            <w:pPr>
              <w:pStyle w:val="ByReference"/>
            </w:pPr>
            <w:r>
              <w:t>MAY 2020</w:t>
            </w:r>
          </w:p>
        </w:tc>
      </w:tr>
    </w:tbl>
    <w:p w:rsidR="00961B27" w:rsidP="00961B27">
      <w:pPr>
        <w:pStyle w:val="Heading2"/>
      </w:pPr>
      <w:bookmarkStart w:id="46" w:name="_Toc256000043"/>
      <w:r>
        <w:t>4.12</w:t>
      </w:r>
      <w:r>
        <w:t xml:space="preserve">  VAAR </w:t>
      </w:r>
      <w:r>
        <w:t>852.219-73</w:t>
      </w:r>
      <w:r>
        <w:t xml:space="preserve">  </w:t>
      </w:r>
      <w:r w:rsidRPr="005C5575" w:rsidR="005C5575">
        <w:t>VA NOTICE OF TOTAL SET-ASIDE FOR CERTIFIED SERVICE-DISABLED VETERAN-OWNED SMALL BUSINESSES</w:t>
      </w:r>
      <w:r w:rsidR="005C5575">
        <w:t xml:space="preserve"> </w:t>
      </w:r>
      <w:r>
        <w:t xml:space="preserve"> (</w:t>
      </w:r>
      <w:r>
        <w:t>JAN 2023</w:t>
      </w:r>
      <w:r>
        <w:t>)</w:t>
      </w:r>
      <w:r w:rsidR="005C5575">
        <w:t xml:space="preserve"> (DEVIATION)</w:t>
      </w:r>
      <w:bookmarkEnd w:id="46"/>
    </w:p>
    <w:p w:rsidR="00961B27" w:rsidP="00961B27">
      <w:r>
        <w:t xml:space="preserve">  (a) </w:t>
      </w:r>
      <w:r w:rsidRPr="00D5043D">
        <w:rPr>
          <w:i/>
          <w:iCs/>
        </w:rPr>
        <w:t>Definition</w:t>
      </w:r>
      <w:r>
        <w:t>. for the Department of Veterans Affairs, ‘‘</w:t>
      </w:r>
      <w:r w:rsidRPr="00D5043D">
        <w:rPr>
          <w:i/>
          <w:iCs/>
        </w:rPr>
        <w:t>Service-disabled Veteran</w:t>
      </w:r>
      <w:r w:rsidRPr="00D5043D" w:rsidR="00DB7FBD">
        <w:rPr>
          <w:i/>
          <w:iCs/>
        </w:rPr>
        <w:t>-</w:t>
      </w:r>
      <w:r w:rsidRPr="00D5043D">
        <w:rPr>
          <w:i/>
          <w:iCs/>
        </w:rPr>
        <w:t>owned small business concern or SDVOSB’’</w:t>
      </w:r>
      <w:r>
        <w:t>:</w:t>
      </w:r>
    </w:p>
    <w:p w:rsidR="00961B27" w:rsidP="00961B27">
      <w:r>
        <w:t xml:space="preserve">    (1) Means a small business concern—</w:t>
      </w:r>
    </w:p>
    <w:p w:rsidR="00961B27" w:rsidP="00961B27">
      <w:r>
        <w:t xml:space="preserve">      (</w:t>
      </w:r>
      <w:r>
        <w:t>i</w:t>
      </w:r>
      <w:r>
        <w:t>) Not less than 51 percent of which is owned by one or more service-disabled Veterans or, in the case of any publicly owned business, not less than 51 percent of the stock of which is owned by one or more service-disabled Veterans or eligible surviving spouses (see VAAR 802.201, Surviving Spouse definition</w:t>
      </w:r>
      <w:r>
        <w:t>);</w:t>
      </w:r>
    </w:p>
    <w:p w:rsidR="00961B27" w:rsidP="00961B27">
      <w:r>
        <w:t xml:space="preserve">      (ii) The management and daily business operations of which are controlled by one or more service-disabled Veterans (or eligible surviving spouses) or, in the case of a service</w:t>
      </w:r>
      <w:r w:rsidR="00A85AFB">
        <w:t>-</w:t>
      </w:r>
      <w:r>
        <w:t xml:space="preserve">disabled Veteran with permanent and severe disability, the spouse or permanent caregiver of such </w:t>
      </w:r>
      <w:r>
        <w:t>Veteran;</w:t>
      </w:r>
    </w:p>
    <w:p w:rsidR="00961B27" w:rsidP="00961B27">
      <w:r>
        <w:t xml:space="preserve">      (iii) The business meets Federal small business size standards for the applicable North American Industry Classification System (NAICS) code identified in the solicitation </w:t>
      </w:r>
      <w:r>
        <w:t>document;</w:t>
      </w:r>
    </w:p>
    <w:p w:rsidR="00961B27" w:rsidP="00961B27">
      <w:r>
        <w:t xml:space="preserve">      (iv) The business has been </w:t>
      </w:r>
      <w:r w:rsidR="005C5575">
        <w:t>certified</w:t>
      </w:r>
      <w:r>
        <w:t xml:space="preserve"> for ownership and control pursuant to 38</w:t>
      </w:r>
      <w:r w:rsidR="005C5575">
        <w:t xml:space="preserve"> U.S.C. 8127, 13 CFR 128, and</w:t>
      </w:r>
      <w:r>
        <w:t xml:space="preserve"> is listed</w:t>
      </w:r>
      <w:r w:rsidR="005C5575">
        <w:t xml:space="preserve"> as certified</w:t>
      </w:r>
      <w:r>
        <w:t xml:space="preserve"> in</w:t>
      </w:r>
      <w:r w:rsidR="005C5575">
        <w:t xml:space="preserve"> the SBA certification database at </w:t>
      </w:r>
      <w:r>
        <w:fldChar w:fldCharType="begin"/>
      </w:r>
      <w:r>
        <w:instrText xml:space="preserve"> HYPERLINK "https://veterans.certify.sba.gov/" </w:instrText>
      </w:r>
      <w:r>
        <w:fldChar w:fldCharType="separate"/>
      </w:r>
      <w:r w:rsidRPr="00A4347C" w:rsidR="005C5575">
        <w:rPr>
          <w:rStyle w:val="Hyperlink"/>
          <w:i/>
          <w:iCs/>
        </w:rPr>
        <w:t>https://veterans.certify.sba.gov/</w:t>
      </w:r>
      <w:r>
        <w:fldChar w:fldCharType="end"/>
      </w:r>
      <w:r>
        <w:t>; and</w:t>
      </w:r>
    </w:p>
    <w:p w:rsidR="00961B27" w:rsidP="00961B27">
      <w:r>
        <w:t xml:space="preserve">      (v) The business </w:t>
      </w:r>
      <w:r w:rsidR="005C5575">
        <w:t>agrees to</w:t>
      </w:r>
      <w:r>
        <w:t xml:space="preserve"> comply with VAAR subpart 819.70 and Small Business Administration (SBA) regulations regarding small business size</w:t>
      </w:r>
      <w:r w:rsidR="005C5575">
        <w:t>,</w:t>
      </w:r>
      <w:r>
        <w:t xml:space="preserve"> government </w:t>
      </w:r>
      <w:r w:rsidR="00BF1013">
        <w:t>contracting,</w:t>
      </w:r>
      <w:r w:rsidR="005C5575">
        <w:t xml:space="preserve"> and the Veteran Small Business Certification Program </w:t>
      </w:r>
      <w:r>
        <w:t>at 13 CFR parts 121</w:t>
      </w:r>
      <w:r w:rsidR="005C5575">
        <w:t>,</w:t>
      </w:r>
      <w:r>
        <w:t xml:space="preserve"> 125, </w:t>
      </w:r>
      <w:r w:rsidR="005C5575">
        <w:t>and 128</w:t>
      </w:r>
      <w:r w:rsidR="00A4347C">
        <w:t>.</w:t>
      </w:r>
    </w:p>
    <w:p w:rsidR="00961B27" w:rsidP="00961B27">
      <w:r>
        <w:t xml:space="preserve">    (2) The term ‘‘Service-disabled Veteran’’ means a Veteran, as defined in 38 U.S.C. 101(2), with a disability that is service</w:t>
      </w:r>
      <w:r w:rsidR="00782AAE">
        <w:t>-</w:t>
      </w:r>
      <w:r>
        <w:t>connected, as defined in 38 U.S.C. 101(16).</w:t>
      </w:r>
    </w:p>
    <w:p w:rsidR="00961B27" w:rsidP="00961B27">
      <w:r>
        <w:t xml:space="preserve">    (3) The term ‘‘small business concern’’ has the meaning given that term under section 3 of the Small Business Act (15 U.S.C. 632).</w:t>
      </w:r>
    </w:p>
    <w:p w:rsidR="00961B27" w:rsidP="00961B27">
      <w:r>
        <w:t xml:space="preserve">    (4) The term ‘‘small business concern owned and controlled by Veterans with service-connected disabilities’’ has the meaning given the term ‘‘</w:t>
      </w:r>
      <w:r w:rsidRPr="00D5043D">
        <w:rPr>
          <w:i/>
          <w:iCs/>
        </w:rPr>
        <w:t>small business concern owned and controlled by service</w:t>
      </w:r>
      <w:r w:rsidR="00782AAE">
        <w:rPr>
          <w:i/>
          <w:iCs/>
        </w:rPr>
        <w:t>-</w:t>
      </w:r>
      <w:r w:rsidRPr="00D5043D">
        <w:rPr>
          <w:i/>
          <w:iCs/>
        </w:rPr>
        <w:t>disabled veterans</w:t>
      </w:r>
      <w:r>
        <w:t>’’ under section 3(q)(2) of the Small Business Act (15 U.S.C. 632(q)</w:t>
      </w:r>
      <w:r w:rsidR="00842CCA">
        <w:t>(2)).</w:t>
      </w:r>
    </w:p>
    <w:p w:rsidR="00BF1013" w:rsidP="00961B27">
      <w:r>
        <w:t xml:space="preserve">    (5) The term </w:t>
      </w:r>
      <w:r w:rsidRPr="00842CCA">
        <w:rPr>
          <w:i/>
          <w:iCs/>
        </w:rPr>
        <w:t>“SDVOSB participant”</w:t>
      </w:r>
      <w:r>
        <w:t xml:space="preserve"> or </w:t>
      </w:r>
      <w:r w:rsidRPr="00842CCA">
        <w:rPr>
          <w:i/>
          <w:iCs/>
        </w:rPr>
        <w:t>certified SDVOSB</w:t>
      </w:r>
      <w:r>
        <w:t xml:space="preserve"> means a small business that has been certified in the SBA Veteran Small Business Certification Program and listed in the SBA certification database (see 13 CFR 128.102).</w:t>
      </w:r>
    </w:p>
    <w:p w:rsidR="00961B27" w:rsidP="00961B27">
      <w:r>
        <w:t xml:space="preserve">  (b) </w:t>
      </w:r>
      <w:r w:rsidRPr="00D5043D">
        <w:rPr>
          <w:i/>
          <w:iCs/>
        </w:rPr>
        <w:t>General</w:t>
      </w:r>
      <w:r>
        <w:t>.</w:t>
      </w:r>
      <w:r w:rsidR="00BF1013">
        <w:t xml:space="preserve"> </w:t>
      </w:r>
      <w:r w:rsidR="00BF1013">
        <w:t>In order for</w:t>
      </w:r>
      <w:r w:rsidR="00BF1013">
        <w:t xml:space="preserve"> a concern to submit an offer and be eligible for the award of an SDVOSB set-aside or sole source contract, the concern must qualify as a small business concern under the size standard corresponding to the NAICS code assigned to the contract and be listed as an SDVOSB participant in the SBA certification database as set forth in 13 CFR 128. </w:t>
      </w:r>
    </w:p>
    <w:p w:rsidR="00961B27" w:rsidP="00961B27">
      <w:r>
        <w:t xml:space="preserve">    (1) Offers received from entities that are not </w:t>
      </w:r>
      <w:r w:rsidR="00996F05">
        <w:t xml:space="preserve">certified </w:t>
      </w:r>
      <w:r>
        <w:t xml:space="preserve">SDVOSBs </w:t>
      </w:r>
      <w:r w:rsidR="00996F05">
        <w:t xml:space="preserve">and listed in the SBA certification database </w:t>
      </w:r>
      <w:r>
        <w:t>at the time of offer shall not be considered.</w:t>
      </w:r>
    </w:p>
    <w:p w:rsidR="00961B27" w:rsidP="00961B27">
      <w:r>
        <w:t xml:space="preserve">    (2) Any award resulting from this solicitation shall be made to a </w:t>
      </w:r>
      <w:r w:rsidR="00996F05">
        <w:t>certified</w:t>
      </w:r>
      <w:r>
        <w:t xml:space="preserve"> SDVOSB</w:t>
      </w:r>
      <w:r w:rsidR="0062728A">
        <w:t xml:space="preserve"> listed in the SBA certification database </w:t>
      </w:r>
      <w:r>
        <w:t>who is eligible at the time of submission of offer(s) and at the time of award.</w:t>
      </w:r>
    </w:p>
    <w:p w:rsidR="00961B27" w:rsidP="00961B27">
      <w:r>
        <w:t xml:space="preserve">    (3) The requirements in this clause apply to any contract, </w:t>
      </w:r>
      <w:r>
        <w:t>order</w:t>
      </w:r>
      <w:r>
        <w:t xml:space="preserve"> or subcontract where the firm receives a benefit or preference from its designation as an SDVOSB, including set</w:t>
      </w:r>
      <w:r w:rsidR="00782AAE">
        <w:t>-</w:t>
      </w:r>
      <w:r>
        <w:t>asides, sole source awards, and evaluation preferences.</w:t>
      </w:r>
    </w:p>
    <w:p w:rsidR="00961B27" w:rsidP="00961B27">
      <w:r>
        <w:t xml:space="preserve">  (c) </w:t>
      </w:r>
      <w:r w:rsidRPr="00D5043D">
        <w:rPr>
          <w:i/>
          <w:iCs/>
        </w:rPr>
        <w:t>Representation</w:t>
      </w:r>
      <w:r>
        <w:t xml:space="preserve">. Pursuant to 38 U.S.C. 8127(e), only </w:t>
      </w:r>
      <w:r w:rsidR="0062728A">
        <w:t xml:space="preserve">certified </w:t>
      </w:r>
      <w:r>
        <w:t>SDVOSBs</w:t>
      </w:r>
      <w:r w:rsidR="0062728A">
        <w:t xml:space="preserve"> listed in the SBA certification database</w:t>
      </w:r>
      <w:r>
        <w:t xml:space="preserve"> are considered eligible to receive award of a resulting contract. By submitting an offer, the prospective contractor represents that it is an eligible </w:t>
      </w:r>
      <w:r w:rsidR="0062728A">
        <w:t xml:space="preserve">and certified </w:t>
      </w:r>
      <w:r>
        <w:t xml:space="preserve">SDVOSB as defined in this clause, </w:t>
      </w:r>
      <w:r w:rsidR="0062728A">
        <w:t>13 CFR 121, 125, and 128</w:t>
      </w:r>
      <w:r>
        <w:t>, and VAAR subpart 819.70.</w:t>
      </w:r>
    </w:p>
    <w:p w:rsidR="00961B27" w:rsidP="00961B27">
      <w:r>
        <w:t xml:space="preserve">  (d) </w:t>
      </w:r>
      <w:r w:rsidRPr="00D5043D">
        <w:rPr>
          <w:i/>
          <w:iCs/>
        </w:rPr>
        <w:t>Agreement</w:t>
      </w:r>
      <w:r w:rsidR="0062728A">
        <w:t>/</w:t>
      </w:r>
      <w:r w:rsidRPr="0062728A" w:rsidR="0062728A">
        <w:rPr>
          <w:i/>
          <w:iCs/>
        </w:rPr>
        <w:t>LOS certification</w:t>
      </w:r>
      <w:r w:rsidR="00842CCA">
        <w:rPr>
          <w:i/>
          <w:iCs/>
        </w:rPr>
        <w:t>.</w:t>
      </w:r>
      <w:r>
        <w:t xml:space="preserve"> When awarded a contract action, including orders under multipleaward contracts, an SDVOSB agrees that in the performance of the contract, the SDVOSB shall comply with requirements in VAAR subpart 819.70 and SBA regulations on small business size</w:t>
      </w:r>
      <w:r w:rsidR="0062728A">
        <w:t>,</w:t>
      </w:r>
      <w:r>
        <w:t xml:space="preserve"> and government contracting programs at 13 CFR part 121 and part 125, including the non-manufacturer rule and limitations on subcontracting</w:t>
      </w:r>
      <w:r w:rsidR="0062728A">
        <w:t xml:space="preserve"> (LOS)</w:t>
      </w:r>
      <w:r>
        <w:t xml:space="preserve"> requirements in 13 CFR 121.406(b) and 13 CFR 125.6. </w:t>
      </w:r>
      <w:r>
        <w:t>For the purpose of</w:t>
      </w:r>
      <w:r>
        <w:t xml:space="preserve"> limitations on subcontracting, only </w:t>
      </w:r>
      <w:r w:rsidR="0062728A">
        <w:t>certified</w:t>
      </w:r>
      <w:r>
        <w:t xml:space="preserve"> SDVOSBs </w:t>
      </w:r>
      <w:r w:rsidR="0062728A">
        <w:t xml:space="preserve">listed in the SBA certification database </w:t>
      </w:r>
      <w:r>
        <w:t xml:space="preserve">(including independent contractors) shall be considered eligible and/or ‘‘similarly situated’’ (i.e., a firm that has the same small business program status as the prime contractor). An otherwise eligible firm further agrees to comply with the required </w:t>
      </w:r>
      <w:r w:rsidR="0062728A">
        <w:t xml:space="preserve">LOS </w:t>
      </w:r>
      <w:r>
        <w:t>certification requirements in this solicitation (see 852.219–75 or 852.219–76 as applicable). These requirements are summarized as follows:</w:t>
      </w:r>
    </w:p>
    <w:p w:rsidR="00961B27" w:rsidP="00961B27">
      <w:r>
        <w:t xml:space="preserve">    (1) </w:t>
      </w:r>
      <w:r w:rsidRPr="00D5043D">
        <w:rPr>
          <w:i/>
          <w:iCs/>
        </w:rPr>
        <w:t>Services</w:t>
      </w:r>
      <w:r>
        <w:t xml:space="preserve">. In the case of a contract for services (except construction), the SDVOSB prime contractor will not pay more than 50% of the amount paid by the government to the prime for contract performance to firms that are not </w:t>
      </w:r>
      <w:r w:rsidR="0062728A">
        <w:t>certified</w:t>
      </w:r>
      <w:r>
        <w:t xml:space="preserve"> SDVOSBs </w:t>
      </w:r>
      <w:r w:rsidR="0062728A">
        <w:t>listed in the SBA certification database</w:t>
      </w:r>
      <w:r w:rsidR="00842CCA">
        <w:t xml:space="preserve"> </w:t>
      </w:r>
      <w:r>
        <w:t>(excluding direct costs to the extent they are not the principal purpose of the acquisition and the SDVOSB/ VOSB does not provide the service, such as airline travel, cloud computing services, or mass media purchases). When a contract includes both services and supplies, the 50 percent limitation shall apply only to the service portion of the contract.</w:t>
      </w:r>
    </w:p>
    <w:p w:rsidR="00961B27" w:rsidP="00961B27">
      <w:r>
        <w:t xml:space="preserve">    (2) </w:t>
      </w:r>
      <w:r w:rsidRPr="00D5043D">
        <w:rPr>
          <w:i/>
          <w:iCs/>
        </w:rPr>
        <w:t>Supplies/products</w:t>
      </w:r>
      <w:r>
        <w:t>.</w:t>
      </w:r>
    </w:p>
    <w:p w:rsidR="00961B27" w:rsidP="00961B27">
      <w:r>
        <w:t xml:space="preserve">      (</w:t>
      </w:r>
      <w:r>
        <w:t>i</w:t>
      </w:r>
      <w:r>
        <w:t xml:space="preserve">) In the case of a contract for supplies or products (other than from a non-manufacturer of such supplies), the SDVOSB prime contractor will not pay more than 50% of the amount paid by the government to the prime for contract performance, excluding the cost of materials, to firms that are not </w:t>
      </w:r>
      <w:r w:rsidR="0062728A">
        <w:t>certified</w:t>
      </w:r>
      <w:r>
        <w:t xml:space="preserve"> SDVOSBs</w:t>
      </w:r>
      <w:r w:rsidR="0062728A">
        <w:t xml:space="preserve"> listed in the SBA certification database</w:t>
      </w:r>
      <w:r>
        <w:t>. When a contract includes both supply and services, the 50 percent limitation shall apply only to the supply portion of the contract.</w:t>
      </w:r>
    </w:p>
    <w:p w:rsidR="00961B27" w:rsidP="00961B27">
      <w:r>
        <w:t xml:space="preserve">      (ii) In the case of a contract for supplies from a non-manufacturer, the SDVOSB prime contractor will supply the product of a domestic small business manufacturer or processor, unless a waiver as described in 13 CFR 121.406(b)(5) has been granted. Refer to 13 </w:t>
      </w:r>
      <w:r w:rsidR="008C7439">
        <w:t>CFR</w:t>
      </w:r>
      <w:r>
        <w:t xml:space="preserve"> 125.6(a)(2)(ii) for guidance pertaining to multiple item procurements.</w:t>
      </w:r>
    </w:p>
    <w:p w:rsidR="00961B27" w:rsidP="00961B27">
      <w:r>
        <w:t xml:space="preserve">    (3) </w:t>
      </w:r>
      <w:r w:rsidRPr="00D5043D">
        <w:rPr>
          <w:i/>
          <w:iCs/>
        </w:rPr>
        <w:t>General construction</w:t>
      </w:r>
      <w:r>
        <w:t xml:space="preserve">. In the case of a contract for general construction, the SDVOSB prime contractor will not pay more than 85% of the amount paid by the government to the prime for contract performance, excluding the cost of materials, to firms that are not </w:t>
      </w:r>
      <w:r w:rsidR="008C7439">
        <w:t>certified</w:t>
      </w:r>
      <w:r>
        <w:t xml:space="preserve"> SDVOSBs</w:t>
      </w:r>
      <w:r w:rsidR="008C7439">
        <w:t xml:space="preserve"> listed in the SBA certification database</w:t>
      </w:r>
      <w:r>
        <w:t>.</w:t>
      </w:r>
    </w:p>
    <w:p w:rsidR="00961B27" w:rsidP="00961B27">
      <w:r>
        <w:t xml:space="preserve">    (4) </w:t>
      </w:r>
      <w:r w:rsidRPr="00D5043D">
        <w:rPr>
          <w:i/>
          <w:iCs/>
        </w:rPr>
        <w:t>Special trade construction contractors</w:t>
      </w:r>
      <w:r>
        <w:t xml:space="preserve">. In the case of a contract for special trade contractors, no more than 75% of the amount paid by the government to the prime for contract performance, excluding the cost of materials, may be paid to firms that are not </w:t>
      </w:r>
      <w:r w:rsidR="008C7439">
        <w:t xml:space="preserve">certified </w:t>
      </w:r>
      <w:r>
        <w:t>SDVOSBs</w:t>
      </w:r>
      <w:r w:rsidR="008C7439">
        <w:t xml:space="preserve"> listed in the SBA certification database</w:t>
      </w:r>
      <w:r>
        <w:t>.</w:t>
      </w:r>
    </w:p>
    <w:p w:rsidR="00743AF5" w:rsidP="00961B27">
      <w:r>
        <w:t xml:space="preserve">    (5) </w:t>
      </w:r>
      <w:r w:rsidRPr="00D5043D">
        <w:rPr>
          <w:i/>
          <w:iCs/>
        </w:rPr>
        <w:t>Subcontracting</w:t>
      </w:r>
      <w:r>
        <w:t xml:space="preserve">. An SDVOSB </w:t>
      </w:r>
      <w:r w:rsidR="008C7439">
        <w:t xml:space="preserve">subcontractor </w:t>
      </w:r>
      <w:r>
        <w:t>must meet the NAICS size standard assigned by the prime contractor and be</w:t>
      </w:r>
      <w:r w:rsidR="008C7439">
        <w:t xml:space="preserve"> certified and</w:t>
      </w:r>
      <w:r>
        <w:t xml:space="preserve"> listed in </w:t>
      </w:r>
      <w:r w:rsidR="008C7439">
        <w:t>the SBA certification database</w:t>
      </w:r>
      <w:r>
        <w:t xml:space="preserve"> to count as similarly situated. Any work that a first tier SDVOSB subcontractor further subcontracts will count towards the percent of subcontract amount that cannot be exceeded. For supply or construction contracts, the cost of materials is excluded and not considered to be subcontracted. When a contract includes both services and supplies, the 50 percent limitation shall apply only to the portion of the contract with the preponderance of the expenditure upon which the assigned NAICS is based. For information and more specific requirements, refer to 13 CFR 125.6.</w:t>
      </w:r>
    </w:p>
    <w:p w:rsidR="00961B27" w:rsidP="00961B27">
      <w:r>
        <w:t xml:space="preserve"> </w:t>
      </w:r>
      <w:r>
        <w:t xml:space="preserve"> (e) </w:t>
      </w:r>
      <w:r w:rsidRPr="00D5043D">
        <w:rPr>
          <w:i/>
          <w:iCs/>
        </w:rPr>
        <w:t>Required limitations on subcontracting compliance measurement period</w:t>
      </w:r>
      <w:r>
        <w:t>. An SDVOSB shall comply with the limitations on subcontracting as follows:</w:t>
      </w:r>
    </w:p>
    <w:p w:rsidR="00961B27" w:rsidP="00961B27">
      <w:r>
        <w:rPr>
          <w:rFonts w:ascii="Calibri" w:hAnsi="Calibri" w:cs="Calibri"/>
        </w:rPr>
        <w:t>[</w:t>
      </w:r>
      <w:r>
        <w:t>X</w:t>
      </w:r>
      <w:r>
        <w:rPr>
          <w:rFonts w:ascii="Calibri" w:hAnsi="Calibri" w:cs="Calibri"/>
        </w:rPr>
        <w:t>]</w:t>
      </w:r>
      <w:r>
        <w:t xml:space="preserve"> </w:t>
      </w:r>
      <w:r>
        <w:t>By the end of the base term of the contract or order, and then by the end of each subsequent option period; or</w:t>
      </w:r>
    </w:p>
    <w:p w:rsidR="00961B27" w:rsidP="00961B27">
      <w:r w:rsidRPr="00743AF5">
        <w:rPr>
          <w:rFonts w:ascii="Calibri" w:hAnsi="Calibri" w:cs="Calibri"/>
        </w:rPr>
        <w:t>[</w:t>
      </w:r>
      <w:r w:rsidRPr="00743AF5">
        <w:rPr>
          <w:rFonts w:ascii="Calibri" w:hAnsi="Calibri" w:cs="Calibri"/>
        </w:rPr>
        <w:t>]</w:t>
      </w:r>
      <w:r>
        <w:t xml:space="preserve"> </w:t>
      </w:r>
      <w:r>
        <w:t>By the end of the performance period for each order issued under the contract.</w:t>
      </w:r>
    </w:p>
    <w:p w:rsidR="00961B27" w:rsidP="00961B27">
      <w:r>
        <w:t xml:space="preserve">  (f) </w:t>
      </w:r>
      <w:r w:rsidRPr="00D5043D">
        <w:rPr>
          <w:i/>
          <w:iCs/>
        </w:rPr>
        <w:t>Joint ventures</w:t>
      </w:r>
      <w:r>
        <w:t xml:space="preserve">. A joint venture may be considered eligible as an SDVOSB if the joint venture complies with the requirements in 13 CFR </w:t>
      </w:r>
      <w:r w:rsidR="008C7439">
        <w:t xml:space="preserve">128.402 and the managing joint venture partner makes the representations under paragraph (c) of this clause. </w:t>
      </w:r>
      <w:r>
        <w:t>A joint venture agrees that, in the performance of the contract, the applicable percentage specified in paragraph (d) of this clause will be performed by the aggregate of the joint venture participants.</w:t>
      </w:r>
    </w:p>
    <w:p w:rsidR="00961B27" w:rsidP="00961B27">
      <w:r>
        <w:t xml:space="preserve">  (g) </w:t>
      </w:r>
      <w:r w:rsidRPr="00D5043D">
        <w:rPr>
          <w:i/>
          <w:iCs/>
        </w:rPr>
        <w:t>Precedence</w:t>
      </w:r>
      <w:r>
        <w:t xml:space="preserve">. The VA Veterans First Contracting Program, as defined in VAAR 802.101, subpart 819.70, and this clause, takes precedence over any inconsistencies between the requirements of the SBA </w:t>
      </w:r>
      <w:r w:rsidR="008C7439">
        <w:t xml:space="preserve">Veteran Small Business Certification </w:t>
      </w:r>
      <w:r>
        <w:t>Program and the VA Veterans First Contracting Program.</w:t>
      </w:r>
    </w:p>
    <w:p w:rsidR="00961B27" w:rsidP="00961B27">
      <w:r>
        <w:t xml:space="preserve">  (h) </w:t>
      </w:r>
      <w:r w:rsidRPr="00D5043D">
        <w:rPr>
          <w:i/>
          <w:iCs/>
        </w:rPr>
        <w:t>Misrepresentation</w:t>
      </w:r>
      <w:r>
        <w:t>. Pursuant to 38 U.S.C. 8127(g), any business concern, including all its principals, that is determined by VA to have willfully and intentionally misrepresented a company’s SDVOSB status is subject to debarment from contracting with the Department for a period of not less than five years (see VAAR 809.406–2 Causes for Debarment).</w:t>
      </w:r>
    </w:p>
    <w:p w:rsidR="00510561" w:rsidP="00961B27">
      <w:pPr>
        <w:pStyle w:val="ListParagraph"/>
        <w:ind w:left="450"/>
        <w:jc w:val="center"/>
      </w:pPr>
      <w:r>
        <w:t>(End of Clause)</w:t>
      </w:r>
    </w:p>
    <w:p w:rsidR="009B2448" w:rsidP="009B2448">
      <w:pPr>
        <w:pStyle w:val="Heading2"/>
      </w:pPr>
      <w:bookmarkStart w:id="47" w:name="_Toc256000044"/>
      <w:r>
        <w:t>4.13</w:t>
      </w:r>
      <w:r>
        <w:t xml:space="preserve">  VAAR </w:t>
      </w:r>
      <w:r w:rsidR="00256644">
        <w:t>852.219-75</w:t>
      </w:r>
      <w:r>
        <w:t xml:space="preserve">  </w:t>
      </w:r>
      <w:r w:rsidR="00256644">
        <w:t>VA NOTICE OF LIMITATIONS ON SUBCONTRACTING—CERTIFICATE OF COMPLIANCE FOR SERVICES AND CONSTRUCTION</w:t>
      </w:r>
      <w:r>
        <w:t xml:space="preserve"> (</w:t>
      </w:r>
      <w:r w:rsidR="00256644">
        <w:t>NOV 2022</w:t>
      </w:r>
      <w:r>
        <w:t>)</w:t>
      </w:r>
      <w:bookmarkEnd w:id="47"/>
    </w:p>
    <w:p w:rsidR="009B2448" w:rsidP="009B2448">
      <w:r>
        <w:t xml:space="preserve">  (a) Pursuant to 38 U.S.C. 8127(k)(2), the offeror certifies that—</w:t>
      </w:r>
    </w:p>
    <w:p w:rsidR="009B2448" w:rsidP="009B2448">
      <w:r>
        <w:t xml:space="preserve">    (1) If awarded a contract (see FAR 2.101 definition), it will comply with the limitations on subcontracting requirement as provided in the solicitation and the resultant contract, as follows:</w:t>
      </w:r>
    </w:p>
    <w:p w:rsidR="009B2448" w:rsidP="009B2448">
      <w:r>
        <w:t xml:space="preserve">      (i) </w:t>
      </w:r>
      <w:r w:rsidR="00E60AA8">
        <w:t>[</w:t>
      </w:r>
      <w:r w:rsidR="00E60AA8">
        <w:t>]</w:t>
      </w:r>
      <w:r>
        <w:t xml:space="preserve"> </w:t>
      </w:r>
      <w:r w:rsidRPr="00256644">
        <w:rPr>
          <w:i/>
          <w:iCs/>
        </w:rPr>
        <w:t>Services</w:t>
      </w:r>
      <w:r>
        <w:t>. In the case of a contract for services (except construction), the contractor will not pay more than 50% of the amount paid by the government to it to firms that are not VIP-listed SDVOSBs as set forth in 852.219–73 or VOSBs as set forth in 852.219–74. Any work that a similarly situated VIP-listed subcontractor further subcontracts will count towards the 50% subcontract amount that cannot be exceeded. Other direct costs may be excluded to the extent they are not the principal purpose of the acquisition and small business concerns do not provide the service as set forth in 13 CFR 125.6.</w:t>
      </w:r>
    </w:p>
    <w:p w:rsidR="009B2448" w:rsidP="009B2448">
      <w:r>
        <w:t xml:space="preserve">      (ii) </w:t>
      </w:r>
      <w:r w:rsidR="00E60AA8">
        <w:t>[</w:t>
      </w:r>
      <w:r w:rsidR="00E60AA8">
        <w:t>]</w:t>
      </w:r>
      <w:r>
        <w:t xml:space="preserve"> </w:t>
      </w:r>
      <w:r w:rsidRPr="00256644">
        <w:rPr>
          <w:i/>
          <w:iCs/>
        </w:rPr>
        <w:t>General construction</w:t>
      </w:r>
      <w:r>
        <w:t>. In the case of a contract for general construction, the contractor will not pay more than 85% of the amount paid by the government to it to firms that are not VIP-listed SDVOSBs as set forth in 852.219–73or VOSBs as set forth in 852.219–74. Any work that a similarly situated VIP-listed subcontractor further subcontracts will count towards the 85% subcontract amount that cannot be exceeded. Cost of materials are excluded and not considered to be subcontracted.</w:t>
      </w:r>
    </w:p>
    <w:p w:rsidR="009B2448" w:rsidP="009B2448">
      <w:r>
        <w:t xml:space="preserve">      (iii) </w:t>
      </w:r>
      <w:r w:rsidR="00E60AA8">
        <w:t>[</w:t>
      </w:r>
      <w:r w:rsidR="00E60AA8">
        <w:t>]</w:t>
      </w:r>
      <w:r>
        <w:t xml:space="preserve"> </w:t>
      </w:r>
      <w:r w:rsidRPr="00256644">
        <w:rPr>
          <w:i/>
          <w:iCs/>
        </w:rPr>
        <w:t>Special trade construction contractors</w:t>
      </w:r>
      <w:r>
        <w:t>. In the case of a contract for special trade contractors, the contractor will not pay more than 75% of the amount paid by the government to it to firms that are not VIP-listed SDVOSBs as set forth in 852.219–73 or VOSBs as set forth in 852.219–74. Any work that a similarly situated subcontractor further subcontracts will count towards the 75% subcontract amount that cannot be exceeded. Cost of materials are excluded and not considered to be subcontracted.</w:t>
      </w:r>
    </w:p>
    <w:p w:rsidR="009B2448" w:rsidP="009B2448">
      <w:r>
        <w:t xml:space="preserve">    (2) The offeror acknowledges that this certification concerns a matter within the jurisdiction of an Agency of the United States. The offeror further acknowledges that this certification is subject to Title 18, United States Code, Section 1001, and, as such, a false, fictitious, or fraudulent certification may render the offeror subject to criminal, civil, or administrative penalties, including prosecution.</w:t>
      </w:r>
    </w:p>
    <w:p w:rsidR="009B2448" w:rsidP="009B2448">
      <w:r>
        <w:t xml:space="preserve">    (3) If VA determines that an SDVOSB/ VOSB awarded a contract pursuant to 38 U.S.C. 8127 did not act in good faith, such SDVOSB/VOSB shall be subject to any or all of the following:</w:t>
      </w:r>
    </w:p>
    <w:p w:rsidR="009B2448" w:rsidP="009B2448">
      <w:r>
        <w:t xml:space="preserve">      (i) Referral to the VA Suspension and Debarment Committee;</w:t>
      </w:r>
    </w:p>
    <w:p w:rsidR="000E2153" w:rsidP="009B2448">
      <w:r>
        <w:t xml:space="preserve">      (ii) A fine under section 16(g)(1) of the Small Business Act (15 U.S.C. 645(g)(1)); and</w:t>
      </w:r>
    </w:p>
    <w:p w:rsidR="009B2448" w:rsidP="009B2448">
      <w:r>
        <w:t xml:space="preserve">     </w:t>
      </w:r>
      <w:r>
        <w:t xml:space="preserve"> (iii) Prosecution for violating section 1001 of title 18.</w:t>
      </w:r>
    </w:p>
    <w:p w:rsidR="000E2153" w:rsidP="009B2448">
      <w:r>
        <w:t xml:space="preserve">  (b) The offeror represents and understands that by submission of its offer and award of a contract it may be required to provide copies of documents or records to VA that VA may review to determine whether the offeror complied with the limitations on subcontracting requirement specified in the contract. Contracting officers may, at their discretion, require the contractor to demonstrate its compliance with the limitations on subcontracting at any time during performance and upon completion of a contract if the information regarding such compliance is </w:t>
      </w:r>
      <w:r>
        <w:t>not already available to the contracting officer. Evidence of compliance includes, but is not limited to, invoices, copies of subcontracts, or a list of the value of tasks performed.</w:t>
      </w:r>
    </w:p>
    <w:p w:rsidR="000E2153" w:rsidP="009B2448">
      <w:r>
        <w:t xml:space="preserve"> </w:t>
      </w:r>
      <w:r w:rsidR="009B2448">
        <w:t xml:space="preserve"> (c) The offeror further agrees to cooperate fully and make available any documents or records as may be required to enable VA to determine compliance with the limitations on subcontracting requirement. The offeror understands that failure to provide documents as requested by VA may result in remedial action as the Government deems appropriate.</w:t>
      </w:r>
    </w:p>
    <w:p w:rsidR="009B2448" w:rsidP="009B2448">
      <w:r>
        <w:t xml:space="preserve"> </w:t>
      </w:r>
      <w:r>
        <w:t xml:space="preserve"> (d) Offeror completed certification/fill-in required. The formal certification must be completed, signed and returned with the offeror’s bid, quotation, or proposal. The Government will not consider offers for award from offerors that do not provide the certification, and all such responses will be deemed ineligible for evaluation and award.</w:t>
      </w:r>
    </w:p>
    <w:p w:rsidR="000E2153" w:rsidP="009B2448">
      <w:r>
        <w:t>Certification</w:t>
      </w:r>
    </w:p>
    <w:p w:rsidR="000E2153" w:rsidP="009B2448">
      <w:r>
        <w:t>I hereby certify that if awarded the contract, [insert name of offeror] will comply with the limitations on subcontracting specified in this clause and in the resultant contract. I further certify that I am authorized to execute this certification on behalf of [insert name of offeror].</w:t>
      </w:r>
    </w:p>
    <w:p w:rsidR="000E2153" w:rsidP="009B2448">
      <w:bookmarkStart w:id="48" w:name="_Hlk125346837"/>
      <w:r>
        <w:t xml:space="preserve">Printed Name of Signee: </w:t>
      </w:r>
      <w:r>
        <w:t>___________</w:t>
      </w:r>
    </w:p>
    <w:p w:rsidR="000E2153" w:rsidP="009B2448">
      <w:r>
        <w:t xml:space="preserve">Printed Title of Signee: </w:t>
      </w:r>
      <w:r>
        <w:t>_____________</w:t>
      </w:r>
    </w:p>
    <w:p w:rsidR="000E2153" w:rsidP="009B2448">
      <w:r>
        <w:t xml:space="preserve">Signature: </w:t>
      </w:r>
      <w:r>
        <w:t>____________</w:t>
      </w:r>
    </w:p>
    <w:p w:rsidR="000E2153" w:rsidP="009B2448">
      <w:r>
        <w:t>Date:</w:t>
      </w:r>
      <w:r>
        <w:t xml:space="preserve"> ______________</w:t>
      </w:r>
    </w:p>
    <w:p w:rsidR="009B2448" w:rsidRPr="009B2448" w:rsidP="009B2448">
      <w:pPr>
        <w:rPr>
          <w:rStyle w:val="AAMSKBFill-InHighlight"/>
          <w:color w:val="auto"/>
        </w:rPr>
      </w:pPr>
      <w:r>
        <w:t xml:space="preserve">Company Name and Address: </w:t>
      </w:r>
      <w:r w:rsidR="000E2153">
        <w:t>_______________</w:t>
      </w:r>
    </w:p>
    <w:p w:rsidR="006D500C" w:rsidP="009B2448">
      <w:pPr>
        <w:pStyle w:val="ListParagraph"/>
        <w:ind w:left="450"/>
        <w:jc w:val="center"/>
      </w:pPr>
      <w:bookmarkEnd w:id="48"/>
      <w:r>
        <w:t>(End of Clause)</w:t>
      </w:r>
    </w:p>
    <w:p w:rsidR="00276106">
      <w:pPr>
        <w:pStyle w:val="Heading2"/>
      </w:pPr>
      <w:bookmarkStart w:id="49" w:name="_Toc256000045"/>
      <w:r>
        <w:t>4.14</w:t>
      </w:r>
      <w:r w:rsidR="00E611D7">
        <w:t xml:space="preserve">  VAAR </w:t>
      </w:r>
      <w:r>
        <w:t>852.223-71</w:t>
      </w:r>
      <w:r w:rsidR="00E611D7">
        <w:t xml:space="preserve">  </w:t>
      </w:r>
      <w:r>
        <w:t>SAFETY AND HEALTH</w:t>
      </w:r>
      <w:r w:rsidR="00573648">
        <w:t xml:space="preserve"> </w:t>
      </w:r>
      <w:r w:rsidR="00E611D7">
        <w:t>(</w:t>
      </w:r>
      <w:r>
        <w:t>SEP 2019</w:t>
      </w:r>
      <w:r w:rsidR="00E611D7">
        <w:t>)</w:t>
      </w:r>
      <w:bookmarkEnd w:id="49"/>
    </w:p>
    <w:p w:rsidR="00B15ED0" w:rsidP="001364E2">
      <w:r>
        <w:t xml:space="preserve">  </w:t>
      </w:r>
      <w:r w:rsidRPr="00B15ED0">
        <w:t xml:space="preserve">(a) To help ensure the protection of the life and health of all persons, and to help prevent damage to property, the Contractor shall comply with all Federal, State, and local laws and regulations applicable to the work being performed under this contract. These laws </w:t>
      </w:r>
      <w:r w:rsidRPr="00B15ED0">
        <w:t>are implemented or enforced by the Environmental Protection Agency (EPA), Occupational Safety and Health Administration (OSHA) and other regulatory/enforcement agencies at the Federal, State, and local levels</w:t>
      </w:r>
      <w:r w:rsidRPr="00B15ED0">
        <w:t>.</w:t>
      </w:r>
    </w:p>
    <w:p w:rsidR="00B15ED0" w:rsidRPr="00B15ED0" w:rsidP="001364E2">
      <w:r>
        <w:t xml:space="preserve">    </w:t>
      </w:r>
      <w:r w:rsidRPr="00B15ED0">
        <w:t>(1) Additionally, the Contractor shall comply with the following regulations when developing and implementing health and safety operating procedures and practices for both personnel and facilities involving the use or handling of hazardous materials and the conduct of research, development, or test projects:</w:t>
      </w:r>
    </w:p>
    <w:p w:rsidR="00B15ED0" w:rsidRPr="00B15ED0" w:rsidP="001364E2">
      <w:r>
        <w:t xml:space="preserve">      </w:t>
      </w:r>
      <w:r w:rsidRPr="00B15ED0">
        <w:t>(</w:t>
      </w:r>
      <w:r w:rsidRPr="00B15ED0">
        <w:t>i</w:t>
      </w:r>
      <w:r w:rsidRPr="00B15ED0">
        <w:t xml:space="preserve">) 29 CFR 1910.1030, </w:t>
      </w:r>
      <w:r w:rsidRPr="00B15ED0">
        <w:t>Bloodborne</w:t>
      </w:r>
      <w:r w:rsidRPr="00B15ED0">
        <w:t xml:space="preserve"> pathogens; 29 CFR 1910.1450, Occupational exposure to hazardous chemicals in laboratories. These regulations are available at </w:t>
      </w:r>
      <w:r>
        <w:fldChar w:fldCharType="begin"/>
      </w:r>
      <w:r>
        <w:instrText xml:space="preserve"> HYPERLINK "https://www.osha.gov/" </w:instrText>
      </w:r>
      <w:r>
        <w:fldChar w:fldCharType="separate"/>
      </w:r>
      <w:r w:rsidRPr="00B15ED0">
        <w:rPr>
          <w:rStyle w:val="Hyperlink"/>
        </w:rPr>
        <w:t>https://www.osha.gov/</w:t>
      </w:r>
      <w:r>
        <w:fldChar w:fldCharType="end"/>
      </w:r>
      <w:r w:rsidRPr="00B15ED0">
        <w:t>.</w:t>
      </w:r>
    </w:p>
    <w:p w:rsidR="00B15ED0" w:rsidRPr="00B15ED0" w:rsidP="001364E2">
      <w:r>
        <w:t xml:space="preserve">      </w:t>
      </w:r>
      <w:r w:rsidRPr="00B15ED0">
        <w:t>(ii) Nuclear Regulatory Commission Standards and Regulations, pursuant to the Energy Reorganization Act of 1974 (42 U.S.C. 5801 et seq.) Copies are available from the U.S. Nuclear Regulatory Commission, Washington, DC 20555-0001.</w:t>
      </w:r>
    </w:p>
    <w:p w:rsidR="00B15ED0" w:rsidRPr="00B15ED0" w:rsidP="001364E2">
      <w:r>
        <w:t xml:space="preserve">    </w:t>
      </w:r>
      <w:r w:rsidRPr="00B15ED0">
        <w:t xml:space="preserve">(2) The following Government guidelines </w:t>
      </w:r>
      <w:r w:rsidRPr="00B15ED0">
        <w:t>are recommended</w:t>
      </w:r>
      <w:r w:rsidRPr="00B15ED0">
        <w:t xml:space="preserve"> for developing and implementing health and safety operating procedures and practices for both personnel and facilities:</w:t>
      </w:r>
    </w:p>
    <w:p w:rsidR="00B15ED0" w:rsidRPr="00B15ED0" w:rsidP="001364E2">
      <w:r>
        <w:t xml:space="preserve">      </w:t>
      </w:r>
      <w:r w:rsidRPr="00B15ED0">
        <w:t>(</w:t>
      </w:r>
      <w:r w:rsidRPr="00B15ED0">
        <w:t>i</w:t>
      </w:r>
      <w:r w:rsidRPr="00B15ED0">
        <w:t xml:space="preserve">) Biosafety in Microbiological and Biomedical Laboratories, Centers for Disease Control and Prevention (CDC), available at </w:t>
      </w:r>
      <w:r>
        <w:fldChar w:fldCharType="begin"/>
      </w:r>
      <w:r>
        <w:instrText xml:space="preserve"> HYPERLINK "http://www.cdc.gov/biosafety/publications/index.htm" </w:instrText>
      </w:r>
      <w:r>
        <w:fldChar w:fldCharType="separate"/>
      </w:r>
      <w:r w:rsidRPr="0022539C" w:rsidR="001364E2">
        <w:rPr>
          <w:rStyle w:val="Hyperlink"/>
        </w:rPr>
        <w:t>http://www.cdc.gov/biosafety/publications/index.htm</w:t>
      </w:r>
      <w:r>
        <w:fldChar w:fldCharType="end"/>
      </w:r>
      <w:r w:rsidRPr="00B15ED0">
        <w:t>.</w:t>
      </w:r>
    </w:p>
    <w:p w:rsidR="00B15ED0" w:rsidRPr="00B15ED0" w:rsidP="001364E2">
      <w:r>
        <w:t xml:space="preserve">      </w:t>
      </w:r>
      <w:r w:rsidRPr="00B15ED0">
        <w:t xml:space="preserve">(ii) Prudent Practices in the Laboratory, National Research Council, National Academy Press, Washington, DC 20001, available at </w:t>
      </w:r>
      <w:r>
        <w:fldChar w:fldCharType="begin"/>
      </w:r>
      <w:r>
        <w:instrText xml:space="preserve"> HYPERLINK "http://www.nap.edu" </w:instrText>
      </w:r>
      <w:r>
        <w:fldChar w:fldCharType="separate"/>
      </w:r>
      <w:r w:rsidRPr="00B15ED0">
        <w:rPr>
          <w:rStyle w:val="Hyperlink"/>
        </w:rPr>
        <w:t>http://www.nap.edu</w:t>
      </w:r>
      <w:r>
        <w:fldChar w:fldCharType="end"/>
      </w:r>
      <w:r w:rsidRPr="00B15ED0">
        <w:t>.</w:t>
      </w:r>
    </w:p>
    <w:p w:rsidR="00B15ED0" w:rsidRPr="00B15ED0" w:rsidP="001364E2">
      <w:r>
        <w:t xml:space="preserve">  </w:t>
      </w:r>
      <w:r w:rsidRPr="00B15ED0">
        <w:t>(b)</w:t>
      </w:r>
      <w:r w:rsidRPr="00B15ED0">
        <w:t>(1) The Contractor shall maintain an accurate record of, and promptly report to the Contracting Officer, all accidents or incidents resulting in the exposure of persons to toxic substances, hazardous materials; the injury or death of any person; or damage to property incidental to work performed under the contract resulting from toxic or hazardous materials and resulting in any or all violations for which the Contractor has been cited by any Federal, State or local regulatory/enforcement agency.</w:t>
      </w:r>
    </w:p>
    <w:p w:rsidR="00B15ED0" w:rsidRPr="00B15ED0" w:rsidP="001364E2">
      <w:r>
        <w:t xml:space="preserve">    </w:t>
      </w:r>
      <w:r w:rsidRPr="00B15ED0">
        <w:t xml:space="preserve">(2) The report shall include a copy of the notice of violation and the findings of any inquiry or inspection, and an analysis addressing the impact these violations may have on the work remaining to </w:t>
      </w:r>
      <w:r w:rsidRPr="00B15ED0">
        <w:t>be performed</w:t>
      </w:r>
      <w:r w:rsidRPr="00B15ED0">
        <w:t xml:space="preserve">. The report shall also state the required action(s), if any, to be taken to correct any violation(s) noted by the Federal, State, or local regulatory/enforcement agency and the </w:t>
      </w:r>
      <w:r w:rsidRPr="00B15ED0">
        <w:t>time frame</w:t>
      </w:r>
      <w:r w:rsidRPr="00B15ED0">
        <w:t xml:space="preserve"> allowed by the agency to accomplish the necessary corrective action.</w:t>
      </w:r>
    </w:p>
    <w:p w:rsidR="00B15ED0" w:rsidRPr="00B15ED0" w:rsidP="001364E2">
      <w:r>
        <w:t xml:space="preserve">  </w:t>
      </w:r>
      <w:r w:rsidRPr="00B15ED0">
        <w:t>(c) If the Contractor fails or refuses to comply with the Federal, State or local regulatory/enforcement agency's directive(s) regarding any violation(s) and prescribed corrective action(s), the Contracting Officer may issue an order stopping all or part of the work until satisfactory corrective action (as approved by the Federal, State, or local regulatory/enforcement agencies) has been taken and documented to the Contracting Officer.</w:t>
      </w:r>
      <w:r w:rsidRPr="00B15ED0">
        <w:t xml:space="preserve"> No part of the time lost due to any such stop work order shall form the basis for a request for extension or costs or damages by the Contractor.</w:t>
      </w:r>
    </w:p>
    <w:p w:rsidR="00B15ED0" w:rsidP="001364E2">
      <w:r>
        <w:t xml:space="preserve">  </w:t>
      </w:r>
      <w:r w:rsidRPr="00B15ED0">
        <w:t>(d) The Contractor shall insert this clause in each subcontract involving toxic substances or hazardous materia</w:t>
      </w:r>
      <w:r>
        <w:t>ls.</w:t>
      </w:r>
      <w:r w:rsidR="00481E70">
        <w:t xml:space="preserve"> The</w:t>
      </w:r>
      <w:r>
        <w:t xml:space="preserve"> </w:t>
      </w:r>
      <w:r w:rsidRPr="00B15ED0">
        <w:t>Contractor is responsible for the compliance of its subcontractors with the provisions of this clause.</w:t>
      </w:r>
    </w:p>
    <w:p w:rsidR="00276106" w:rsidP="00B15ED0">
      <w:pPr>
        <w:jc w:val="center"/>
      </w:pPr>
      <w:r>
        <w:t>(End of Clause)</w:t>
      </w:r>
    </w:p>
    <w:p w:rsidR="00E97444">
      <w:pPr>
        <w:pStyle w:val="Heading2"/>
      </w:pPr>
      <w:bookmarkStart w:id="50" w:name="_Toc256000046"/>
      <w:r>
        <w:t>4.15</w:t>
      </w:r>
      <w:r w:rsidR="0014308A">
        <w:t xml:space="preserve">  VAAR </w:t>
      </w:r>
      <w:r>
        <w:t>852.236-71</w:t>
      </w:r>
      <w:r w:rsidR="0014308A">
        <w:t xml:space="preserve">  </w:t>
      </w:r>
      <w:r>
        <w:t>SPECIFICATIONS AND DRAWINGS FOR CONSTRUCTION</w:t>
      </w:r>
      <w:r w:rsidR="0014308A">
        <w:t xml:space="preserve"> (</w:t>
      </w:r>
      <w:r>
        <w:t>APR 2019</w:t>
      </w:r>
      <w:r w:rsidR="0014308A">
        <w:t>)</w:t>
      </w:r>
      <w:bookmarkEnd w:id="50"/>
    </w:p>
    <w:p w:rsidR="00EE4766" w:rsidP="00EE4766">
      <w:r>
        <w:t xml:space="preserve">  The clause entitled ‘‘Specifications and Drawings for Construction’’ in FAR 52.236– 21 </w:t>
      </w:r>
      <w:r>
        <w:t>is supplemented</w:t>
      </w:r>
      <w:r>
        <w:t xml:space="preserve"> as follows:</w:t>
      </w:r>
    </w:p>
    <w:p w:rsidR="00EE4766" w:rsidP="00EE4766">
      <w:r>
        <w:t xml:space="preserve">  (a) The Contracting Officer’s interpretation of the drawings and specifications will be final, subject to the Disputes clause.</w:t>
      </w:r>
    </w:p>
    <w:p w:rsidR="00EE4766" w:rsidP="00EE4766">
      <w:r>
        <w:t xml:space="preserve">  (b) The Contractor shall—</w:t>
      </w:r>
    </w:p>
    <w:p w:rsidR="00EE4766" w:rsidP="00EE4766">
      <w:r>
        <w:t xml:space="preserve">    (1) Check all drawings and specifications furnished immediately upon receipt</w:t>
      </w:r>
      <w:r>
        <w:t>;</w:t>
      </w:r>
    </w:p>
    <w:p w:rsidR="00EE4766" w:rsidP="00EE4766">
      <w:r>
        <w:t xml:space="preserve">    (2) Compare all drawings and the specifications, and verify the figures before laying out the work</w:t>
      </w:r>
      <w:r>
        <w:t>;</w:t>
      </w:r>
    </w:p>
    <w:p w:rsidR="00EE4766" w:rsidP="00EE4766">
      <w:r>
        <w:t xml:space="preserve">    (3) Promptly notify the Contracting Officer of any discrepancies</w:t>
      </w:r>
      <w:r>
        <w:t>;</w:t>
      </w:r>
    </w:p>
    <w:p w:rsidR="00EE4766" w:rsidP="00EE4766">
      <w:r>
        <w:t xml:space="preserve">    (4) Be responsible for any errors that might have been avoided by complying with this paragraph (b); and</w:t>
      </w:r>
    </w:p>
    <w:p w:rsidR="00EE4766" w:rsidP="00EE4766">
      <w:r>
        <w:t xml:space="preserve">    (5) Reproduce and print contract drawings and specifications as needed.</w:t>
      </w:r>
    </w:p>
    <w:p w:rsidR="00EE4766" w:rsidP="00EE4766">
      <w:r>
        <w:t xml:space="preserve">  (c) In general—</w:t>
      </w:r>
    </w:p>
    <w:p w:rsidR="00EE4766" w:rsidP="00EE4766">
      <w:r>
        <w:t xml:space="preserve">    (1) Drawings of greater detail shall govern over drawings of lesser detail unless specifically noted otherwise; and</w:t>
      </w:r>
    </w:p>
    <w:p w:rsidR="00EE4766" w:rsidP="00EE4766">
      <w:r>
        <w:t xml:space="preserve">    (2) Figures and numerical quantities noted on drawings govern over scale measurements.</w:t>
      </w:r>
    </w:p>
    <w:p w:rsidR="00EE4766" w:rsidP="00EE4766">
      <w:r>
        <w:t xml:space="preserve">  (d) Omissions from the drawings or specifications or the </w:t>
      </w:r>
      <w:r>
        <w:t>misdescription</w:t>
      </w:r>
      <w:r>
        <w:t xml:space="preserve"> of details of work that are manifestly necessary to carry out the intent of the drawings and specifications, or that </w:t>
      </w:r>
      <w:r>
        <w:t>are customarily performed</w:t>
      </w:r>
      <w:r>
        <w:t xml:space="preserve">, shall not relieve the Contractor from performing such omitted or </w:t>
      </w:r>
      <w:r>
        <w:t>misdescribed</w:t>
      </w:r>
      <w:r>
        <w:t xml:space="preserve"> details of the work. The Contractor shall perform such details as if fully and correctly set forth and described in the drawings and specifications.</w:t>
      </w:r>
    </w:p>
    <w:p w:rsidR="00EE4766" w:rsidP="00EE4766">
      <w:r>
        <w:t xml:space="preserve">  (e) The work shall conform to the specifications and the contract drawings identified on the following index of drawings:</w:t>
      </w:r>
    </w:p>
    <w:p w:rsidR="00133B01" w:rsidP="00EE4766"/>
    <w:tbl>
      <w:tblPr>
        <w:tblStyle w:val="TableGrid"/>
        <w:tblW w:w="95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03"/>
        <w:gridCol w:w="3989"/>
        <w:gridCol w:w="1598"/>
      </w:tblGrid>
      <w:tr w:rsidTr="00987550">
        <w:tblPrEx>
          <w:tblW w:w="95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4003" w:type="dxa"/>
          </w:tcPr>
          <w:p w:rsidR="00EE4766" w:rsidP="00EE4766">
            <w:pPr>
              <w:jc w:val="center"/>
            </w:pPr>
            <w:r>
              <w:t>Title</w:t>
            </w:r>
          </w:p>
        </w:tc>
        <w:tc>
          <w:tcPr>
            <w:tcW w:w="3989" w:type="dxa"/>
          </w:tcPr>
          <w:p w:rsidR="00EE4766" w:rsidP="00EE4766">
            <w:pPr>
              <w:jc w:val="center"/>
            </w:pPr>
            <w:r>
              <w:t>File</w:t>
            </w:r>
          </w:p>
        </w:tc>
        <w:tc>
          <w:tcPr>
            <w:tcW w:w="1598" w:type="dxa"/>
          </w:tcPr>
          <w:p w:rsidR="00EE4766" w:rsidP="00EE4766">
            <w:pPr>
              <w:jc w:val="center"/>
            </w:pPr>
            <w:r>
              <w:t>Drawing No.</w:t>
            </w:r>
          </w:p>
        </w:tc>
      </w:tr>
      <w:tr w:rsidTr="00987550">
        <w:tblPrEx>
          <w:tblW w:w="9590" w:type="dxa"/>
          <w:tblInd w:w="108" w:type="dxa"/>
          <w:tblLayout w:type="fixed"/>
          <w:tblLook w:val="04A0"/>
        </w:tblPrEx>
        <w:tc>
          <w:tcPr>
            <w:tcW w:w="4003" w:type="dxa"/>
          </w:tcPr>
          <w:p w:rsidR="00166C68" w:rsidP="00BD17B4">
            <w:pPr>
              <w:jc w:val="center"/>
            </w:pPr>
          </w:p>
        </w:tc>
        <w:tc>
          <w:tcPr>
            <w:tcW w:w="3989" w:type="dxa"/>
          </w:tcPr>
          <w:p w:rsidR="00166C68" w:rsidP="00BD17B4">
            <w:pPr>
              <w:jc w:val="center"/>
            </w:pPr>
          </w:p>
        </w:tc>
        <w:tc>
          <w:tcPr>
            <w:tcW w:w="1598" w:type="dxa"/>
          </w:tcPr>
          <w:p w:rsidR="00166C68" w:rsidP="00BD17B4">
            <w:pPr>
              <w:jc w:val="center"/>
            </w:pPr>
          </w:p>
        </w:tc>
      </w:tr>
      <w:tr w:rsidTr="00987550">
        <w:tblPrEx>
          <w:tblW w:w="9590" w:type="dxa"/>
          <w:tblInd w:w="108" w:type="dxa"/>
          <w:tblLayout w:type="fixed"/>
          <w:tblLook w:val="04A0"/>
        </w:tblPrEx>
        <w:tc>
          <w:tcPr>
            <w:tcW w:w="4003" w:type="dxa"/>
          </w:tcPr>
          <w:p w:rsidR="00166C68" w:rsidP="00BD17B4">
            <w:pPr>
              <w:jc w:val="center"/>
            </w:pPr>
          </w:p>
        </w:tc>
        <w:tc>
          <w:tcPr>
            <w:tcW w:w="3989" w:type="dxa"/>
          </w:tcPr>
          <w:p w:rsidR="00166C68" w:rsidP="00BD17B4">
            <w:pPr>
              <w:jc w:val="center"/>
            </w:pPr>
          </w:p>
        </w:tc>
        <w:tc>
          <w:tcPr>
            <w:tcW w:w="1598" w:type="dxa"/>
          </w:tcPr>
          <w:p w:rsidR="00166C68" w:rsidP="00BD17B4">
            <w:pPr>
              <w:jc w:val="center"/>
            </w:pPr>
          </w:p>
        </w:tc>
      </w:tr>
      <w:tr w:rsidTr="00987550">
        <w:tblPrEx>
          <w:tblW w:w="9590" w:type="dxa"/>
          <w:tblInd w:w="108" w:type="dxa"/>
          <w:tblLayout w:type="fixed"/>
          <w:tblLook w:val="04A0"/>
        </w:tblPrEx>
        <w:tc>
          <w:tcPr>
            <w:tcW w:w="4003" w:type="dxa"/>
          </w:tcPr>
          <w:p w:rsidR="00166C68" w:rsidP="00BD17B4">
            <w:pPr>
              <w:jc w:val="center"/>
            </w:pPr>
          </w:p>
        </w:tc>
        <w:tc>
          <w:tcPr>
            <w:tcW w:w="3989" w:type="dxa"/>
          </w:tcPr>
          <w:p w:rsidR="00166C68" w:rsidP="00BD17B4">
            <w:pPr>
              <w:jc w:val="center"/>
            </w:pPr>
          </w:p>
        </w:tc>
        <w:tc>
          <w:tcPr>
            <w:tcW w:w="1598" w:type="dxa"/>
          </w:tcPr>
          <w:p w:rsidR="00166C68" w:rsidP="00BD17B4">
            <w:pPr>
              <w:jc w:val="center"/>
            </w:pPr>
          </w:p>
        </w:tc>
      </w:tr>
      <w:tr w:rsidTr="00987550">
        <w:tblPrEx>
          <w:tblW w:w="9590" w:type="dxa"/>
          <w:tblInd w:w="108" w:type="dxa"/>
          <w:tblLayout w:type="fixed"/>
          <w:tblLook w:val="04A0"/>
        </w:tblPrEx>
        <w:tc>
          <w:tcPr>
            <w:tcW w:w="4003" w:type="dxa"/>
          </w:tcPr>
          <w:p w:rsidR="00166C68" w:rsidP="00BD17B4">
            <w:pPr>
              <w:jc w:val="center"/>
            </w:pPr>
          </w:p>
        </w:tc>
        <w:tc>
          <w:tcPr>
            <w:tcW w:w="3989" w:type="dxa"/>
          </w:tcPr>
          <w:p w:rsidR="00166C68" w:rsidP="00BD17B4">
            <w:pPr>
              <w:jc w:val="center"/>
            </w:pPr>
          </w:p>
        </w:tc>
        <w:tc>
          <w:tcPr>
            <w:tcW w:w="1598" w:type="dxa"/>
          </w:tcPr>
          <w:p w:rsidR="00166C68" w:rsidP="00BD17B4">
            <w:pPr>
              <w:jc w:val="center"/>
            </w:pPr>
          </w:p>
        </w:tc>
      </w:tr>
    </w:tbl>
    <w:p w:rsidR="00987550" w:rsidP="00987550"/>
    <w:p w:rsidR="00E97444" w:rsidP="00EE4766">
      <w:pPr>
        <w:jc w:val="center"/>
      </w:pPr>
      <w:r>
        <w:t>(End of Clause)</w:t>
      </w:r>
    </w:p>
    <w:p w:rsidR="00AB0323">
      <w:pPr>
        <w:pStyle w:val="Heading2"/>
      </w:pPr>
      <w:bookmarkStart w:id="51" w:name="_Toc256000047"/>
      <w:r>
        <w:t>4.16</w:t>
      </w:r>
      <w:r w:rsidR="0038235C">
        <w:t xml:space="preserve">  VAAR </w:t>
      </w:r>
      <w:r>
        <w:t>852.236-80</w:t>
      </w:r>
      <w:r w:rsidR="0038235C">
        <w:t xml:space="preserve"> </w:t>
      </w:r>
      <w:r>
        <w:t>SUBCONTRACTS AND WORK COORDINATION</w:t>
      </w:r>
      <w:r w:rsidR="0038235C">
        <w:t xml:space="preserve"> (</w:t>
      </w:r>
      <w:r>
        <w:t>APR 2019</w:t>
      </w:r>
      <w:r w:rsidR="0038235C">
        <w:t>)</w:t>
      </w:r>
      <w:bookmarkEnd w:id="51"/>
    </w:p>
    <w:p w:rsidR="00A536B1" w:rsidP="00A536B1">
      <w:r>
        <w:t xml:space="preserve">  </w:t>
      </w:r>
      <w:r>
        <w:t xml:space="preserve">(a) Nothing contained in this contract </w:t>
      </w:r>
      <w:r>
        <w:t>shall be construed</w:t>
      </w:r>
      <w:r>
        <w:t xml:space="preserve"> as creating any contractual relationship between any subcontractor and the Government. Divisions or sections of specifications </w:t>
      </w:r>
      <w:r>
        <w:t>are not intended</w:t>
      </w:r>
      <w:r>
        <w:t xml:space="preserve"> to control the Contractor in dividing work among subcontractors, or to limit work performed by any trade.</w:t>
      </w:r>
    </w:p>
    <w:p w:rsidR="00A536B1" w:rsidP="00A536B1">
      <w:r>
        <w:t xml:space="preserve">  </w:t>
      </w:r>
      <w:r>
        <w:t>(b) The Contractor shall be responsible to the Government for acts and omissions of his/her own employees, and of the subcontractors and their employees. The Contractor shall also be responsible for coordination of the work of the trades, subcontr</w:t>
      </w:r>
      <w:r>
        <w:t>actors, and material suppliers.</w:t>
      </w:r>
    </w:p>
    <w:p w:rsidR="00A536B1" w:rsidP="00A536B1">
      <w:r>
        <w:t xml:space="preserve">  </w:t>
      </w:r>
      <w:r>
        <w:t>(c) The Government or its representatives will not undertake to settle any differences between the Contractor and subcontractors or between subcontractors.</w:t>
      </w:r>
    </w:p>
    <w:p w:rsidR="00A536B1" w:rsidP="00A536B1">
      <w:r>
        <w:t xml:space="preserve">  </w:t>
      </w:r>
      <w:r>
        <w:t xml:space="preserve">(d) The Government reserves the right to refuse to permit employment on the work, or require dismissal from the work, of any subcontractor or subcontractor employee who, </w:t>
      </w:r>
      <w:r>
        <w:t>by reason of</w:t>
      </w:r>
      <w:r>
        <w:t xml:space="preserve"> previous unsatisfactory work on Department of Veterans Affairs projects or for any other reason, is considered by the Contracting Officer to be incompetent, carele</w:t>
      </w:r>
      <w:r>
        <w:t>ss, or otherwise objectionable.</w:t>
      </w:r>
    </w:p>
    <w:p w:rsidR="00AB0323" w:rsidP="0038235C">
      <w:pPr>
        <w:jc w:val="center"/>
      </w:pPr>
      <w:r>
        <w:t>(End of Clause)</w:t>
      </w:r>
    </w:p>
    <w:p w:rsidR="001371D9" w:rsidP="001371D9">
      <w:pPr>
        <w:pStyle w:val="Heading2"/>
      </w:pPr>
      <w:bookmarkStart w:id="52" w:name="_Toc256000048"/>
      <w:r>
        <w:t>4.17</w:t>
      </w:r>
      <w:r>
        <w:t xml:space="preserve">  VAAR </w:t>
      </w:r>
      <w:r>
        <w:t>852.242-71</w:t>
      </w:r>
      <w:r>
        <w:t xml:space="preserve">  </w:t>
      </w:r>
      <w:r>
        <w:t>ADMINISTRATIVE CONTRACTING OFFICER</w:t>
      </w:r>
      <w:r>
        <w:t xml:space="preserve"> (</w:t>
      </w:r>
      <w:r>
        <w:t>OCT 2020</w:t>
      </w:r>
      <w:r>
        <w:t>)</w:t>
      </w:r>
      <w:bookmarkEnd w:id="52"/>
    </w:p>
    <w:p w:rsidR="001371D9" w:rsidRPr="001371D9" w:rsidP="001371D9">
      <w:pPr>
        <w:rPr>
          <w:rFonts w:cstheme="minorHAnsi"/>
        </w:rPr>
      </w:pPr>
      <w:r w:rsidRPr="001371D9">
        <w:rPr>
          <w:rFonts w:cstheme="minorHAnsi"/>
        </w:rPr>
        <w:t xml:space="preserve">  The Contracting Officer reserves the right to designate an Administrative Contracting Officer (ACO) for the purpose of performing certain tasks/duties in the administration of the contract. Such designation will be in writing through an ACO Letter of Delegation and will identify the responsibilities and limitations of the ACO. A copy of the ACO Letter of Delegation will be furnished to the Contractor.</w:t>
      </w:r>
    </w:p>
    <w:p w:rsidR="00000000" w:rsidRPr="001371D9" w:rsidP="001371D9">
      <w:pPr>
        <w:jc w:val="center"/>
        <w:rPr>
          <w:rFonts w:cstheme="minorHAnsi"/>
        </w:rPr>
      </w:pPr>
      <w:r>
        <w:rPr>
          <w:rFonts w:cstheme="minorHAnsi"/>
        </w:rPr>
        <w:t>(End of Clause)</w:t>
      </w:r>
    </w:p>
    <w:p w:rsidR="00B3134A">
      <w:pPr>
        <w:pStyle w:val="Heading2"/>
      </w:pPr>
      <w:bookmarkStart w:id="53" w:name="_Toc256000049"/>
      <w:r>
        <w:t>4.18</w:t>
      </w:r>
      <w:r w:rsidR="00A23CBE">
        <w:t xml:space="preserve">  VAAR </w:t>
      </w:r>
      <w:r>
        <w:t>852.201-70</w:t>
      </w:r>
      <w:r w:rsidR="00A23CBE">
        <w:t xml:space="preserve">  </w:t>
      </w:r>
      <w:r>
        <w:t>CONTRACTING OFFICER'S REPRESENTATIVE</w:t>
      </w:r>
      <w:r w:rsidR="00A23CBE">
        <w:t xml:space="preserve"> (</w:t>
      </w:r>
      <w:r>
        <w:t>DEC 2022</w:t>
      </w:r>
      <w:r w:rsidR="00A23CBE">
        <w:t>)</w:t>
      </w:r>
      <w:bookmarkEnd w:id="53"/>
    </w:p>
    <w:p w:rsidR="00B3134A" w:rsidP="00A75AD5">
      <w:r>
        <w:t xml:space="preserve">  </w:t>
      </w:r>
      <w:r w:rsidR="00A75AD5">
        <w:t>The Contracting Officer reserves the</w:t>
      </w:r>
      <w:r w:rsidR="00A75AD5">
        <w:t xml:space="preserve"> </w:t>
      </w:r>
      <w:r w:rsidR="00A75AD5">
        <w:t>right to designate representatives to act</w:t>
      </w:r>
      <w:r w:rsidR="00A75AD5">
        <w:t xml:space="preserve"> </w:t>
      </w:r>
      <w:r w:rsidR="00A75AD5">
        <w:t>for him/her in furnishing technical</w:t>
      </w:r>
      <w:r w:rsidR="00A75AD5">
        <w:t xml:space="preserve"> </w:t>
      </w:r>
      <w:r w:rsidR="00A75AD5">
        <w:t>guidance and advice or generally</w:t>
      </w:r>
      <w:r w:rsidR="00A75AD5">
        <w:t xml:space="preserve"> </w:t>
      </w:r>
      <w:r w:rsidR="00A75AD5">
        <w:t>monitor the work to be performed under</w:t>
      </w:r>
      <w:r w:rsidR="00A75AD5">
        <w:t xml:space="preserve"> </w:t>
      </w:r>
      <w:r w:rsidR="00A75AD5">
        <w:t>this contract. Such designation will be</w:t>
      </w:r>
      <w:r w:rsidR="00A75AD5">
        <w:t xml:space="preserve"> </w:t>
      </w:r>
      <w:r w:rsidR="00A75AD5">
        <w:t>in writing and will define the scope and</w:t>
      </w:r>
      <w:r w:rsidR="00A75AD5">
        <w:t xml:space="preserve"> </w:t>
      </w:r>
      <w:r w:rsidR="00A75AD5">
        <w:t>limitation of the designee’s authority. A</w:t>
      </w:r>
      <w:r w:rsidR="00A75AD5">
        <w:t xml:space="preserve"> </w:t>
      </w:r>
      <w:r w:rsidR="00A75AD5">
        <w:t>copy of the designation letter shall be</w:t>
      </w:r>
      <w:r w:rsidR="00A75AD5">
        <w:t xml:space="preserve"> </w:t>
      </w:r>
      <w:r w:rsidR="00A75AD5">
        <w:t>furnished to the Contractor.</w:t>
      </w:r>
    </w:p>
    <w:p w:rsidR="00B3134A" w:rsidP="007F54E3">
      <w:pPr>
        <w:jc w:val="center"/>
      </w:pPr>
      <w:r>
        <w:t>(End of Clause)</w:t>
      </w:r>
    </w:p>
    <w:p w:rsidR="0067654C">
      <w:pPr>
        <w:pStyle w:val="Heading2"/>
      </w:pPr>
      <w:bookmarkStart w:id="54" w:name="_Toc256000050"/>
      <w:r>
        <w:t>4.19</w:t>
      </w:r>
      <w:r w:rsidR="0034190D">
        <w:t xml:space="preserve">  VAAR </w:t>
      </w:r>
      <w:r>
        <w:t>852.228-70</w:t>
      </w:r>
      <w:r w:rsidR="0034190D">
        <w:t xml:space="preserve">  </w:t>
      </w:r>
      <w:r>
        <w:t>BOND PREMIUM ADJUSTMENT</w:t>
      </w:r>
      <w:r w:rsidR="0034190D">
        <w:t xml:space="preserve"> (</w:t>
      </w:r>
      <w:r>
        <w:t>JAN 2008</w:t>
      </w:r>
      <w:r w:rsidR="0034190D">
        <w:t>)</w:t>
      </w:r>
      <w:bookmarkEnd w:id="54"/>
    </w:p>
    <w:p w:rsidR="0067654C">
      <w:r>
        <w:t xml:space="preserve">  When net changes in original contract price affect the premium of a Corporate Surety Bond by $5 or more, the Government, in determining the basis for final settlement, will provide for bond premium adjustment computed at the rate shown in the bond.</w:t>
      </w:r>
    </w:p>
    <w:p w:rsidR="0067654C" w:rsidP="0034190D">
      <w:pPr>
        <w:jc w:val="center"/>
      </w:pPr>
      <w:r>
        <w:t>(End of Clause)</w:t>
      </w:r>
    </w:p>
    <w:p w:rsidR="00DB5EDA" w:rsidP="00A95EB9">
      <w:pPr>
        <w:pStyle w:val="Heading2"/>
      </w:pPr>
      <w:bookmarkStart w:id="55" w:name="_Toc256000051"/>
      <w:r>
        <w:t>4.20</w:t>
      </w:r>
      <w:r>
        <w:t xml:space="preserve">  VAAR </w:t>
      </w:r>
      <w:r>
        <w:t>852.232-70</w:t>
      </w:r>
      <w:r>
        <w:t xml:space="preserve">  </w:t>
      </w:r>
      <w:r>
        <w:t>PAYMENTS UNDER FIXED-PRICE CONSTRUCTION CONTRACTS (WITHOUT NAS– CPM) (NOV 2018)</w:t>
      </w:r>
      <w:bookmarkEnd w:id="55"/>
    </w:p>
    <w:p w:rsidR="001C1B17" w:rsidP="001C1B17">
      <w:pPr>
        <w:rPr>
          <w:rFonts w:ascii="Calibri" w:hAnsi="Calibri" w:cs="Calibri"/>
        </w:rPr>
      </w:pPr>
      <w:r>
        <w:rPr>
          <w:rFonts w:ascii="Calibri" w:hAnsi="Calibri" w:cs="Calibri"/>
        </w:rPr>
        <w:t xml:space="preserve">The clause FAR 52.232–5, Payments </w:t>
      </w:r>
      <w:r>
        <w:rPr>
          <w:rFonts w:ascii="Calibri" w:hAnsi="Calibri" w:cs="Calibri"/>
        </w:rPr>
        <w:t>Under</w:t>
      </w:r>
      <w:r>
        <w:rPr>
          <w:rFonts w:ascii="Calibri" w:hAnsi="Calibri" w:cs="Calibri"/>
        </w:rPr>
        <w:t xml:space="preserve"> Fixed-Price Construction Contracts, is implemented as follows: </w:t>
      </w:r>
    </w:p>
    <w:p w:rsidR="001C1B17" w:rsidP="001C1B17">
      <w:pPr>
        <w:rPr>
          <w:rFonts w:ascii="Calibri" w:hAnsi="Calibri" w:cs="Calibri"/>
        </w:rPr>
      </w:pPr>
      <w:r>
        <w:rPr>
          <w:rFonts w:ascii="Calibri" w:hAnsi="Calibri" w:cs="Calibri"/>
        </w:rPr>
        <w:t xml:space="preserve">  (a) Retainage.</w:t>
      </w:r>
    </w:p>
    <w:p w:rsidR="001C1B17" w:rsidP="001C1B17">
      <w:pPr>
        <w:rPr>
          <w:rFonts w:ascii="Calibri" w:hAnsi="Calibri" w:cs="Calibri"/>
        </w:rPr>
      </w:pPr>
      <w:r>
        <w:rPr>
          <w:rFonts w:ascii="Calibri" w:hAnsi="Calibri" w:cs="Calibri"/>
        </w:rPr>
        <w:t xml:space="preserve">    (1) The Contracting Officer may retain funds—</w:t>
      </w:r>
    </w:p>
    <w:p w:rsidR="001C1B17" w:rsidP="001C1B17">
      <w:pPr>
        <w:rPr>
          <w:rFonts w:ascii="Calibri" w:hAnsi="Calibri" w:cs="Calibri"/>
        </w:rPr>
      </w:pPr>
      <w:r>
        <w:rPr>
          <w:rFonts w:ascii="Calibri" w:hAnsi="Calibri" w:cs="Calibri"/>
        </w:rPr>
        <w:t xml:space="preserve">      (</w:t>
      </w:r>
      <w:r>
        <w:rPr>
          <w:rFonts w:ascii="Calibri" w:hAnsi="Calibri" w:cs="Calibri"/>
        </w:rPr>
        <w:t>i</w:t>
      </w:r>
      <w:r>
        <w:rPr>
          <w:rFonts w:ascii="Calibri" w:hAnsi="Calibri" w:cs="Calibri"/>
        </w:rPr>
        <w:t>) Where performance under the contract has been determined to be deficient or the Contractor has performed in an unsatisfactory manner in the past; or</w:t>
      </w:r>
    </w:p>
    <w:p w:rsidR="001C1B17" w:rsidP="001C1B17">
      <w:pPr>
        <w:rPr>
          <w:rFonts w:ascii="Calibri" w:hAnsi="Calibri" w:cs="Calibri"/>
        </w:rPr>
      </w:pPr>
      <w:r>
        <w:rPr>
          <w:rFonts w:ascii="Calibri" w:hAnsi="Calibri" w:cs="Calibri"/>
        </w:rPr>
        <w:t xml:space="preserve">      (ii) As the contract nears completion, to ensure that deficiencies </w:t>
      </w:r>
      <w:r>
        <w:rPr>
          <w:rFonts w:ascii="Calibri" w:hAnsi="Calibri" w:cs="Calibri"/>
        </w:rPr>
        <w:t>will be corrected</w:t>
      </w:r>
      <w:r>
        <w:rPr>
          <w:rFonts w:ascii="Calibri" w:hAnsi="Calibri" w:cs="Calibri"/>
        </w:rPr>
        <w:t xml:space="preserve"> and that completion is timely.</w:t>
      </w:r>
    </w:p>
    <w:p w:rsidR="001C1B17" w:rsidP="001C1B17">
      <w:pPr>
        <w:rPr>
          <w:rFonts w:ascii="Calibri" w:hAnsi="Calibri" w:cs="Calibri"/>
        </w:rPr>
      </w:pPr>
      <w:r>
        <w:rPr>
          <w:rFonts w:ascii="Calibri" w:hAnsi="Calibri" w:cs="Calibri"/>
        </w:rPr>
        <w:t xml:space="preserve">    (2) Examples of deficient performance justifying a retention of funds include, but are not restricted to, the following— </w:t>
      </w:r>
    </w:p>
    <w:p w:rsidR="001C1B17" w:rsidP="001C1B17">
      <w:pPr>
        <w:rPr>
          <w:rFonts w:ascii="Calibri" w:hAnsi="Calibri" w:cs="Calibri"/>
        </w:rPr>
      </w:pPr>
      <w:r>
        <w:rPr>
          <w:rFonts w:ascii="Calibri" w:hAnsi="Calibri" w:cs="Calibri"/>
        </w:rPr>
        <w:t xml:space="preserve">      (</w:t>
      </w:r>
      <w:r>
        <w:rPr>
          <w:rFonts w:ascii="Calibri" w:hAnsi="Calibri" w:cs="Calibri"/>
        </w:rPr>
        <w:t>i</w:t>
      </w:r>
      <w:r>
        <w:rPr>
          <w:rFonts w:ascii="Calibri" w:hAnsi="Calibri" w:cs="Calibri"/>
        </w:rPr>
        <w:t>) Unsatisfactory progress as determined by the Contracting Officer;</w:t>
      </w:r>
    </w:p>
    <w:p w:rsidR="001C1B17" w:rsidP="001C1B17">
      <w:pPr>
        <w:rPr>
          <w:rFonts w:ascii="Calibri" w:hAnsi="Calibri" w:cs="Calibri"/>
        </w:rPr>
      </w:pPr>
      <w:r>
        <w:rPr>
          <w:rFonts w:ascii="Calibri" w:hAnsi="Calibri" w:cs="Calibri"/>
        </w:rPr>
        <w:t xml:space="preserve">      (ii) Failure to meet schedule in Schedule of Work Progress;</w:t>
      </w:r>
    </w:p>
    <w:p w:rsidR="001C1B17" w:rsidP="001C1B17">
      <w:pPr>
        <w:rPr>
          <w:rFonts w:ascii="Calibri" w:hAnsi="Calibri" w:cs="Calibri"/>
        </w:rPr>
      </w:pPr>
      <w:r>
        <w:rPr>
          <w:rFonts w:ascii="Calibri" w:hAnsi="Calibri" w:cs="Calibri"/>
        </w:rPr>
        <w:t xml:space="preserve">      (iii) Failure to present submittals in a timely manner; or</w:t>
      </w:r>
    </w:p>
    <w:p w:rsidR="001C1B17" w:rsidP="001C1B17">
      <w:pPr>
        <w:rPr>
          <w:rFonts w:ascii="Calibri" w:hAnsi="Calibri" w:cs="Calibri"/>
        </w:rPr>
      </w:pPr>
      <w:r>
        <w:rPr>
          <w:rFonts w:ascii="Calibri" w:hAnsi="Calibri" w:cs="Calibri"/>
        </w:rPr>
        <w:t xml:space="preserve">      </w:t>
      </w:r>
      <w:r>
        <w:rPr>
          <w:rFonts w:ascii="Calibri" w:hAnsi="Calibri" w:cs="Calibri"/>
        </w:rPr>
        <w:t>(iv) Failure</w:t>
      </w:r>
      <w:r>
        <w:rPr>
          <w:rFonts w:ascii="Calibri" w:hAnsi="Calibri" w:cs="Calibri"/>
        </w:rPr>
        <w:t xml:space="preserve"> to comply in good faith with approved subcontracting plans, certifications, or contract requirements.</w:t>
      </w:r>
    </w:p>
    <w:p w:rsidR="001C1B17" w:rsidP="001C1B17">
      <w:pPr>
        <w:rPr>
          <w:rFonts w:ascii="Calibri" w:hAnsi="Calibri" w:cs="Calibri"/>
        </w:rPr>
      </w:pPr>
      <w:r>
        <w:rPr>
          <w:rFonts w:ascii="Calibri" w:hAnsi="Calibri" w:cs="Calibri"/>
        </w:rPr>
        <w:t xml:space="preserve">    (3) Any level of retention shall not exceed 10 percent either where there is determined to be </w:t>
      </w:r>
      <w:r>
        <w:rPr>
          <w:rFonts w:ascii="Calibri" w:hAnsi="Calibri" w:cs="Calibri"/>
        </w:rPr>
        <w:t>unsatisfactory performance, or when the retainage is to ensure satisfactory completion</w:t>
      </w:r>
      <w:r>
        <w:rPr>
          <w:rFonts w:ascii="Calibri" w:hAnsi="Calibri" w:cs="Calibri"/>
        </w:rPr>
        <w:t>. Retained amounts shall be paid promptly upon completion of all contract requirements, but nothing contained in this paragraph (a)(3) shall be construed as limiting the Contracting Officer’s right to withhold funds under other provisions of the contract or in accordance with the general law and regulations regarding the administration of Government contracts.</w:t>
      </w:r>
    </w:p>
    <w:p w:rsidR="001C1B17" w:rsidP="001C1B17">
      <w:pPr>
        <w:rPr>
          <w:rFonts w:ascii="Calibri" w:hAnsi="Calibri" w:cs="Calibri"/>
        </w:rPr>
      </w:pPr>
      <w:r>
        <w:rPr>
          <w:rFonts w:ascii="Calibri" w:hAnsi="Calibri" w:cs="Calibri"/>
        </w:rPr>
        <w:t xml:space="preserve">  (b) The Contractor shall submit a schedule of cost to the Contracting Officer for approval within 30 calendar days after date of receipt of notice to proceed. Such schedule </w:t>
      </w:r>
      <w:r>
        <w:rPr>
          <w:rFonts w:ascii="Calibri" w:hAnsi="Calibri" w:cs="Calibri"/>
        </w:rPr>
        <w:t>will be signed and submitted in triplicate</w:t>
      </w:r>
      <w:r>
        <w:rPr>
          <w:rFonts w:ascii="Calibri" w:hAnsi="Calibri" w:cs="Calibri"/>
        </w:rPr>
        <w:t>. The approved cost schedule will be one of the bases for determining progress payments to the Contractor for work completed. This schedule shall show cost by the work activity/event for each building or unit of the contract, as instructed by the resident engineer.</w:t>
      </w:r>
    </w:p>
    <w:p w:rsidR="001C1B17" w:rsidP="001C1B17">
      <w:pPr>
        <w:rPr>
          <w:rFonts w:ascii="Calibri" w:hAnsi="Calibri" w:cs="Calibri"/>
        </w:rPr>
      </w:pPr>
      <w:r>
        <w:rPr>
          <w:rFonts w:ascii="Calibri" w:hAnsi="Calibri" w:cs="Calibri"/>
        </w:rPr>
        <w:t xml:space="preserve">    (1) The work activities/events </w:t>
      </w:r>
      <w:r>
        <w:rPr>
          <w:rFonts w:ascii="Calibri" w:hAnsi="Calibri" w:cs="Calibri"/>
        </w:rPr>
        <w:t>shall be subdivided</w:t>
      </w:r>
      <w:r>
        <w:rPr>
          <w:rFonts w:ascii="Calibri" w:hAnsi="Calibri" w:cs="Calibri"/>
        </w:rPr>
        <w:t xml:space="preserve"> into as many sub-activities</w:t>
      </w:r>
      <w:r w:rsidR="00FE3522">
        <w:rPr>
          <w:rFonts w:ascii="Calibri" w:hAnsi="Calibri" w:cs="Calibri"/>
        </w:rPr>
        <w:t>/</w:t>
      </w:r>
      <w:r>
        <w:rPr>
          <w:rFonts w:ascii="Calibri" w:hAnsi="Calibri" w:cs="Calibri"/>
        </w:rPr>
        <w:t>events as are necessary to cover all component parts of the contract work.</w:t>
      </w:r>
    </w:p>
    <w:p w:rsidR="001C1B17" w:rsidP="001C1B17">
      <w:pPr>
        <w:rPr>
          <w:rFonts w:ascii="Calibri" w:hAnsi="Calibri" w:cs="Calibri"/>
        </w:rPr>
      </w:pPr>
      <w:r>
        <w:rPr>
          <w:rFonts w:ascii="Calibri" w:hAnsi="Calibri" w:cs="Calibri"/>
        </w:rPr>
        <w:t xml:space="preserve">    (2) Costs as shown on this schedule must be true costs and the resident engineer may require the Contractor to submit the original estimate sheets or other information to substantiate the detailed makeup of the schedule.</w:t>
      </w:r>
    </w:p>
    <w:p w:rsidR="001C1B17" w:rsidP="001C1B17">
      <w:pPr>
        <w:rPr>
          <w:rFonts w:ascii="Calibri" w:hAnsi="Calibri" w:cs="Calibri"/>
        </w:rPr>
      </w:pPr>
      <w:r>
        <w:rPr>
          <w:rFonts w:ascii="Calibri" w:hAnsi="Calibri" w:cs="Calibri"/>
        </w:rPr>
        <w:t xml:space="preserve">    (3) The sums of the sub-activities</w:t>
      </w:r>
      <w:r w:rsidR="00FE3522">
        <w:rPr>
          <w:rFonts w:ascii="Calibri" w:hAnsi="Calibri" w:cs="Calibri"/>
        </w:rPr>
        <w:t>/</w:t>
      </w:r>
      <w:r>
        <w:rPr>
          <w:rFonts w:ascii="Calibri" w:hAnsi="Calibri" w:cs="Calibri"/>
        </w:rPr>
        <w:t>events, as applied to each work activity</w:t>
      </w:r>
      <w:r w:rsidR="00FE3522">
        <w:rPr>
          <w:rFonts w:ascii="Calibri" w:hAnsi="Calibri" w:cs="Calibri"/>
        </w:rPr>
        <w:t>/</w:t>
      </w:r>
      <w:r>
        <w:rPr>
          <w:rFonts w:ascii="Calibri" w:hAnsi="Calibri" w:cs="Calibri"/>
        </w:rPr>
        <w:t>event, shall equal the total cost of such work activity/event. The total cost of all work activities/events shall equal the contract price.</w:t>
      </w:r>
    </w:p>
    <w:p w:rsidR="001C1B17" w:rsidP="001C1B17">
      <w:pPr>
        <w:rPr>
          <w:rFonts w:ascii="Calibri" w:hAnsi="Calibri" w:cs="Calibri"/>
        </w:rPr>
      </w:pPr>
      <w:r>
        <w:rPr>
          <w:rFonts w:ascii="Calibri" w:hAnsi="Calibri" w:cs="Calibri"/>
        </w:rPr>
        <w:t xml:space="preserve">    (4) Insurance and similar items </w:t>
      </w:r>
      <w:r>
        <w:rPr>
          <w:rFonts w:ascii="Calibri" w:hAnsi="Calibri" w:cs="Calibri"/>
        </w:rPr>
        <w:t>shall be prorated and included in the cost of each branch of the work</w:t>
      </w:r>
      <w:r>
        <w:rPr>
          <w:rFonts w:ascii="Calibri" w:hAnsi="Calibri" w:cs="Calibri"/>
        </w:rPr>
        <w:t>.</w:t>
      </w:r>
    </w:p>
    <w:p w:rsidR="001C1B17" w:rsidP="001C1B17">
      <w:pPr>
        <w:rPr>
          <w:rFonts w:ascii="Calibri" w:hAnsi="Calibri" w:cs="Calibri"/>
        </w:rPr>
      </w:pPr>
      <w:r>
        <w:rPr>
          <w:rFonts w:ascii="Calibri" w:hAnsi="Calibri" w:cs="Calibri"/>
        </w:rPr>
        <w:t xml:space="preserve">    (5) The cost schedule shall include separate cost information for the systems listed in the table in this paragraph (b</w:t>
      </w:r>
      <w:r>
        <w:rPr>
          <w:rFonts w:ascii="Calibri" w:hAnsi="Calibri" w:cs="Calibri"/>
        </w:rPr>
        <w:t>)(</w:t>
      </w:r>
      <w:r>
        <w:rPr>
          <w:rFonts w:ascii="Calibri" w:hAnsi="Calibri" w:cs="Calibri"/>
        </w:rPr>
        <w:t xml:space="preserve">5). The percentages listed in the following table are proportions of the cost listed in the Contractor’s cost schedule and identify, for payment purposes, the value of the work to adjust, correct and test systems after the material </w:t>
      </w:r>
      <w:r>
        <w:rPr>
          <w:rFonts w:ascii="Calibri" w:hAnsi="Calibri" w:cs="Calibri"/>
        </w:rPr>
        <w:t>has been installed</w:t>
      </w:r>
      <w:r>
        <w:rPr>
          <w:rFonts w:ascii="Calibri" w:hAnsi="Calibri" w:cs="Calibri"/>
        </w:rPr>
        <w:t xml:space="preserve">. Payment of the listed percentages </w:t>
      </w:r>
      <w:r>
        <w:rPr>
          <w:rFonts w:ascii="Calibri" w:hAnsi="Calibri" w:cs="Calibri"/>
        </w:rPr>
        <w:t>will be made</w:t>
      </w:r>
      <w:r>
        <w:rPr>
          <w:rFonts w:ascii="Calibri" w:hAnsi="Calibri" w:cs="Calibri"/>
        </w:rPr>
        <w:t xml:space="preserve"> only after the Contractor has demonstrated that each of the systems is substantially complete and operates as required by the contract.</w:t>
      </w:r>
    </w:p>
    <w:p w:rsidR="001C1B17" w:rsidP="001C1B17">
      <w:pPr>
        <w:rPr>
          <w:rFonts w:ascii="Calibri" w:hAnsi="Calibri" w:cs="Calibri"/>
        </w:rPr>
      </w:pPr>
    </w:p>
    <w:tbl>
      <w:tblPr>
        <w:tblW w:w="7861" w:type="dxa"/>
        <w:jc w:val="center"/>
        <w:tblLook w:val="04A0"/>
      </w:tblPr>
      <w:tblGrid>
        <w:gridCol w:w="7016"/>
        <w:gridCol w:w="845"/>
      </w:tblGrid>
      <w:tr w:rsidTr="001C1B17">
        <w:tblPrEx>
          <w:tblW w:w="7861" w:type="dxa"/>
          <w:jc w:val="center"/>
          <w:tblLook w:val="04A0"/>
        </w:tblPrEx>
        <w:trPr>
          <w:trHeight w:val="300"/>
          <w:jc w:val="center"/>
        </w:trPr>
        <w:tc>
          <w:tcPr>
            <w:tcW w:w="7861" w:type="dxa"/>
            <w:gridSpan w:val="2"/>
            <w:tcBorders>
              <w:top w:val="single" w:sz="4" w:space="0" w:color="auto"/>
              <w:left w:val="single" w:sz="4" w:space="0" w:color="auto"/>
              <w:bottom w:val="nil"/>
              <w:right w:val="single" w:sz="4" w:space="0" w:color="auto"/>
            </w:tcBorders>
            <w:noWrap/>
            <w:vAlign w:val="center"/>
            <w:hideMark/>
          </w:tcPr>
          <w:p w:rsidR="001C1B17">
            <w:pPr>
              <w:spacing w:before="0" w:line="240" w:lineRule="auto"/>
              <w:jc w:val="center"/>
              <w:rPr>
                <w:rFonts w:ascii="Calibri" w:eastAsia="Times New Roman" w:hAnsi="Calibri" w:cstheme="minorHAnsi"/>
                <w:color w:val="000000"/>
                <w:szCs w:val="20"/>
              </w:rPr>
            </w:pPr>
            <w:r>
              <w:rPr>
                <w:rFonts w:ascii="Calibri" w:eastAsia="Times New Roman" w:hAnsi="Calibri" w:cstheme="minorHAnsi"/>
                <w:color w:val="000000"/>
                <w:szCs w:val="20"/>
              </w:rPr>
              <w:t>VALUE OF ADJUSTING, CORRECTING, AND TESTING SYSTEM</w:t>
            </w:r>
          </w:p>
        </w:tc>
      </w:tr>
      <w:tr w:rsidTr="001C1B17">
        <w:tblPrEx>
          <w:tblW w:w="7861" w:type="dxa"/>
          <w:jc w:val="center"/>
          <w:tblLook w:val="04A0"/>
        </w:tblPrEx>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bottom"/>
            <w:hideMark/>
          </w:tcPr>
          <w:p w:rsidR="001C1B17">
            <w:pPr>
              <w:spacing w:before="0" w:line="240" w:lineRule="auto"/>
              <w:jc w:val="center"/>
              <w:rPr>
                <w:rFonts w:ascii="Calibri" w:eastAsia="Times New Roman" w:hAnsi="Calibri" w:cstheme="minorHAnsi"/>
                <w:color w:val="000000"/>
                <w:szCs w:val="20"/>
              </w:rPr>
            </w:pPr>
            <w:r>
              <w:rPr>
                <w:rFonts w:ascii="Calibri" w:eastAsia="Times New Roman" w:hAnsi="Calibri" w:cstheme="minorHAnsi"/>
                <w:color w:val="000000"/>
                <w:szCs w:val="20"/>
              </w:rPr>
              <w:t>System</w:t>
            </w:r>
          </w:p>
        </w:tc>
        <w:tc>
          <w:tcPr>
            <w:tcW w:w="845" w:type="dxa"/>
            <w:tcBorders>
              <w:top w:val="single" w:sz="4" w:space="0" w:color="auto"/>
              <w:left w:val="single" w:sz="4" w:space="0" w:color="auto"/>
              <w:bottom w:val="single" w:sz="4" w:space="0" w:color="auto"/>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Percent</w:t>
            </w:r>
          </w:p>
        </w:tc>
      </w:tr>
      <w:tr w:rsidTr="001C1B17">
        <w:tblPrEx>
          <w:tblW w:w="7861" w:type="dxa"/>
          <w:jc w:val="center"/>
          <w:tblLook w:val="04A0"/>
        </w:tblPrEx>
        <w:trPr>
          <w:trHeight w:val="300"/>
          <w:jc w:val="center"/>
        </w:trPr>
        <w:tc>
          <w:tcPr>
            <w:tcW w:w="7016" w:type="dxa"/>
            <w:tcBorders>
              <w:top w:val="single" w:sz="4" w:space="0" w:color="auto"/>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Pneumatic tube system……………………………………………………………………………….</w:t>
            </w:r>
          </w:p>
        </w:tc>
        <w:tc>
          <w:tcPr>
            <w:tcW w:w="845" w:type="dxa"/>
            <w:tcBorders>
              <w:top w:val="single" w:sz="4" w:space="0" w:color="auto"/>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Incinerators (medical waste and trash)………………………………………………………..</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Sewage treatment plant equipment…………………………………………………………….</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Water treatment plant equipment………………………………………………………………</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Washers (dish, cage, glass, etc.)…………………………………………………………………..</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Sterilizing equipment……………………………………………………………………………….….</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Water distilling equipment………………………………………………………………………….</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Prefab</w:t>
            </w:r>
            <w:r>
              <w:rPr>
                <w:rFonts w:ascii="Calibri" w:eastAsia="Times New Roman" w:hAnsi="Calibri" w:cstheme="minorHAnsi"/>
                <w:color w:val="000000"/>
                <w:szCs w:val="20"/>
              </w:rPr>
              <w:t xml:space="preserve"> temperature rooms (cold, constant temperature)…………………………..</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Entire air-conditioning system (Specified under 600 Sections)……………………</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Entire boiler plant system (Specified under 700 Sections)…………………………..</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General supply conveyors……………………………………………………………………………</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Food service conveyors………………………………………………………………………….……</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Pneumatic soiled linen and trash system……………………………………………………</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Elevators and dumbwaiters…………………………………………………………………………</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Materials transport system………………………………………………………………………….</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Engine-generator system…………………………………………………………………………….</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Primary switchgear………………………………………………………………………………………</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Secondary switchgear…………………………………………………………………………………..</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Fire alarm system…………………………………………………………………………………………</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Nurse call system…………………………………………………………………………………………</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Intercom system…………………………………………………………………………………………..</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Radio system………………………………………………………………………………………………..</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single" w:sz="4" w:space="0" w:color="auto"/>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TV (entertainment) system…………………………………………………………………………</w:t>
            </w:r>
          </w:p>
        </w:tc>
        <w:tc>
          <w:tcPr>
            <w:tcW w:w="845" w:type="dxa"/>
            <w:tcBorders>
              <w:top w:val="nil"/>
              <w:left w:val="single" w:sz="4" w:space="0" w:color="auto"/>
              <w:bottom w:val="single" w:sz="4" w:space="0" w:color="auto"/>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bl>
    <w:p w:rsidR="001C1B17" w:rsidP="001C1B17">
      <w:pPr>
        <w:rPr>
          <w:rFonts w:ascii="Calibri" w:hAnsi="Calibri" w:cs="Calibri"/>
        </w:rPr>
      </w:pPr>
      <w:r>
        <w:rPr>
          <w:rFonts w:ascii="Calibri" w:hAnsi="Calibri" w:cs="Calibri"/>
        </w:rPr>
        <w:t xml:space="preserve">  (c) In addition to this cost schedule, the Contractor shall submit such unit costs as may be specifically requested. The unit costs shall be those used by the Contractor in preparing its bid and will not be binding as pertaining to any contract changes.</w:t>
      </w:r>
    </w:p>
    <w:p w:rsidR="001C1B17" w:rsidP="001C1B17">
      <w:pPr>
        <w:rPr>
          <w:rFonts w:ascii="Calibri" w:hAnsi="Calibri" w:cs="Calibri"/>
        </w:rPr>
      </w:pPr>
      <w:r>
        <w:rPr>
          <w:rFonts w:ascii="Calibri" w:hAnsi="Calibri" w:cs="Calibri"/>
        </w:rPr>
        <w:t xml:space="preserve">  (d) The Contracting Officer will consider for monthly progress payments material and/or equipment procured by the Contractor and stored on the construction site, as space is available, or at a local approved location off the site, under such terms and conditions as the Contracting Officer approves, including but not limited to the following—</w:t>
      </w:r>
    </w:p>
    <w:p w:rsidR="001C1B17" w:rsidP="001C1B17">
      <w:pPr>
        <w:rPr>
          <w:rFonts w:ascii="Calibri" w:hAnsi="Calibri" w:cs="Calibri"/>
        </w:rPr>
      </w:pPr>
      <w:r>
        <w:rPr>
          <w:rFonts w:ascii="Calibri" w:hAnsi="Calibri" w:cs="Calibri"/>
        </w:rPr>
        <w:t xml:space="preserve">    (1) The materials or equipment are in accordance with the contract requirements and/or approved samples and shop drawings</w:t>
      </w:r>
      <w:r>
        <w:rPr>
          <w:rFonts w:ascii="Calibri" w:hAnsi="Calibri" w:cs="Calibri"/>
        </w:rPr>
        <w:t>;</w:t>
      </w:r>
    </w:p>
    <w:p w:rsidR="001C1B17" w:rsidP="001C1B17">
      <w:pPr>
        <w:rPr>
          <w:rFonts w:ascii="Calibri" w:hAnsi="Calibri" w:cs="Calibri"/>
        </w:rPr>
      </w:pPr>
      <w:r>
        <w:rPr>
          <w:rFonts w:ascii="Calibri" w:hAnsi="Calibri" w:cs="Calibri"/>
        </w:rPr>
        <w:t xml:space="preserve">     </w:t>
      </w:r>
      <w:r>
        <w:rPr>
          <w:rFonts w:ascii="Calibri" w:hAnsi="Calibri" w:cs="Calibri"/>
        </w:rPr>
        <w:t>(2) The materials and/or equipment are approved by the resident engineer</w:t>
      </w:r>
      <w:r>
        <w:rPr>
          <w:rFonts w:ascii="Calibri" w:hAnsi="Calibri" w:cs="Calibri"/>
        </w:rPr>
        <w:t>;</w:t>
      </w:r>
    </w:p>
    <w:p w:rsidR="001C1B17" w:rsidP="001C1B17">
      <w:pPr>
        <w:rPr>
          <w:rFonts w:ascii="Calibri" w:hAnsi="Calibri" w:cs="Calibri"/>
        </w:rPr>
      </w:pPr>
      <w:r>
        <w:rPr>
          <w:rFonts w:ascii="Calibri" w:hAnsi="Calibri" w:cs="Calibri"/>
        </w:rPr>
        <w:t xml:space="preserve">     (3) The materials and/or equipment are stored separately and are readily available for inspection and inventory by the resident engineer</w:t>
      </w:r>
      <w:r>
        <w:rPr>
          <w:rFonts w:ascii="Calibri" w:hAnsi="Calibri" w:cs="Calibri"/>
        </w:rPr>
        <w:t>;</w:t>
      </w:r>
    </w:p>
    <w:p w:rsidR="001C1B17" w:rsidP="001C1B17">
      <w:pPr>
        <w:rPr>
          <w:rFonts w:ascii="Calibri" w:hAnsi="Calibri" w:cs="Calibri"/>
        </w:rPr>
      </w:pPr>
      <w:r>
        <w:rPr>
          <w:rFonts w:ascii="Calibri" w:hAnsi="Calibri" w:cs="Calibri"/>
        </w:rPr>
        <w:t xml:space="preserve">     (4) The materials and/or equipment are protected against weather, theft and other hazards and are not subjected to deterioration; and</w:t>
      </w:r>
    </w:p>
    <w:p w:rsidR="001C1B17" w:rsidP="001C1B17">
      <w:pPr>
        <w:rPr>
          <w:rFonts w:ascii="Calibri" w:hAnsi="Calibri" w:cs="Calibri"/>
        </w:rPr>
      </w:pPr>
      <w:r>
        <w:rPr>
          <w:rFonts w:ascii="Calibri" w:hAnsi="Calibri" w:cs="Calibri"/>
        </w:rPr>
        <w:t xml:space="preserve">     (5) The Contractor obtains the concurrence of its surety for off-site storage.</w:t>
      </w:r>
    </w:p>
    <w:p w:rsidR="001C1B17" w:rsidP="001C1B17">
      <w:pPr>
        <w:rPr>
          <w:rFonts w:ascii="Calibri" w:hAnsi="Calibri" w:cs="Calibri"/>
        </w:rPr>
      </w:pPr>
      <w:r>
        <w:rPr>
          <w:rFonts w:ascii="Calibri" w:hAnsi="Calibri" w:cs="Calibri"/>
        </w:rPr>
        <w:t xml:space="preserve">  (e) The Government reserves the right to withhold payment until samples, shop drawings, engineer’s certificates, additional bonds, payrolls, weekly statements of compliance, proof of title, nondiscrimination compliance reports, or any other requirements of this contract, </w:t>
      </w:r>
      <w:r>
        <w:rPr>
          <w:rFonts w:ascii="Calibri" w:hAnsi="Calibri" w:cs="Calibri"/>
        </w:rPr>
        <w:t>have been submitted</w:t>
      </w:r>
      <w:r>
        <w:rPr>
          <w:rFonts w:ascii="Calibri" w:hAnsi="Calibri" w:cs="Calibri"/>
        </w:rPr>
        <w:t xml:space="preserve"> to the satisfaction of the Contracting Officer.</w:t>
      </w:r>
    </w:p>
    <w:p w:rsidR="001C1B17" w:rsidP="001C1B17">
      <w:pPr>
        <w:rPr>
          <w:rFonts w:ascii="Calibri" w:hAnsi="Calibri" w:cs="Calibri"/>
        </w:rPr>
      </w:pPr>
      <w:r>
        <w:rPr>
          <w:rFonts w:ascii="Calibri" w:hAnsi="Calibri" w:cs="Calibri"/>
        </w:rPr>
        <w:t xml:space="preserve">  (f) The Contracting Officer will notify the Contractor in writing within 10 calendar-days of exercising retainage against any payment in accordance with FAR clause 52.232–5(e). The notice shall disclose the amount of the retainage in value and percent retained from the payment, and provide explanation for the retainage.</w:t>
      </w:r>
    </w:p>
    <w:p w:rsidR="008259FA" w:rsidP="008A5BCE">
      <w:pPr>
        <w:jc w:val="center"/>
      </w:pPr>
      <w:r>
        <w:t>(End of Clause)</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
      <w:tblGrid>
        <w:gridCol w:w="1440"/>
        <w:gridCol w:w="6192"/>
        <w:gridCol w:w="1440"/>
      </w:tblGrid>
      <w:tr>
        <w:tblPrEx>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c>
          <w:tcPr>
            <w:tcW w:w="1440" w:type="auto"/>
          </w:tcPr>
          <w:p>
            <w:pPr>
              <w:pStyle w:val="ByReference"/>
            </w:pPr>
            <w:r>
              <w:rPr>
                <w:b/>
                <w:u w:val="single"/>
              </w:rPr>
              <w:t>FAR Number</w:t>
            </w:r>
          </w:p>
        </w:tc>
        <w:tc>
          <w:tcPr>
            <w:tcW w:w="6192" w:type="auto"/>
          </w:tcPr>
          <w:p>
            <w:pPr>
              <w:pStyle w:val="ByReference"/>
            </w:pPr>
            <w:r>
              <w:rPr>
                <w:b/>
                <w:u w:val="single"/>
              </w:rPr>
              <w:t>Title</w:t>
            </w:r>
          </w:p>
        </w:tc>
        <w:tc>
          <w:tcPr>
            <w:tcW w:w="1440" w:type="auto"/>
          </w:tcPr>
          <w:p>
            <w:pPr>
              <w:pStyle w:val="ByReference"/>
            </w:pPr>
            <w:r>
              <w:rPr>
                <w:b/>
                <w:u w:val="single"/>
              </w:rPr>
              <w:t>Date</w:t>
            </w:r>
          </w:p>
        </w:tc>
      </w:tr>
      <w:tr>
        <w:tblPrEx>
          <w:tblW w:w="0" w:type="auto"/>
          <w:tblInd w:w="432" w:type="dxa"/>
          <w:tblLayout w:type="fixed"/>
        </w:tblPrEx>
        <w:tc>
          <w:tcPr>
            <w:tcW w:w="1440" w:type="auto"/>
          </w:tcPr>
          <w:p>
            <w:pPr>
              <w:pStyle w:val="ByReference"/>
            </w:pPr>
            <w:r>
              <w:t>52.246-21</w:t>
            </w:r>
          </w:p>
        </w:tc>
        <w:tc>
          <w:tcPr>
            <w:tcW w:w="6192" w:type="auto"/>
          </w:tcPr>
          <w:p>
            <w:pPr>
              <w:pStyle w:val="ByReference"/>
            </w:pPr>
            <w:r>
              <w:t>WARRANTY OF CONSTRUCTION</w:t>
            </w:r>
          </w:p>
        </w:tc>
        <w:tc>
          <w:tcPr>
            <w:tcW w:w="1440" w:type="auto"/>
          </w:tcPr>
          <w:p>
            <w:pPr>
              <w:pStyle w:val="ByReference"/>
            </w:pPr>
            <w:r>
              <w:t>MAR 1994</w:t>
            </w:r>
          </w:p>
        </w:tc>
      </w:tr>
    </w:tbl>
    <w:p>
      <w:pPr>
        <w:ind w:left="360"/>
      </w:pPr>
      <w:r>
        <w:t>See attached document: P07 WRD Stearns.</w:t>
      </w:r>
    </w:p>
    <w:p>
      <w:pPr>
        <w:ind w:left="360"/>
        <w:sectPr>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080" w:right="1440" w:bottom="1080" w:left="1440" w:header="360" w:footer="360"/>
          <w:cols w:space="720"/>
        </w:sectPr>
      </w:pPr>
      <w:r>
        <w:t>See attached document: Class Deviation from FAR - CAAC 2025-01 Suppl 1- EOs 14173.14168.</w:t>
      </w:r>
    </w:p>
    <w:p w:rsidR="00FC1031" w:rsidP="006B3D28">
      <w:pPr>
        <w:pStyle w:val="Heading2"/>
        <w:rPr>
          <w:rStyle w:val="AAMSKBSegmentNumberingHighlight"/>
        </w:rPr>
      </w:pPr>
    </w:p>
    <w:p w:rsidR="006B3D28" w:rsidP="006B3D28">
      <w:pPr>
        <w:pStyle w:val="Heading2"/>
      </w:pPr>
      <w:bookmarkStart w:id="56" w:name="_Toc256000053"/>
      <w:r>
        <w:t>4.21</w:t>
      </w:r>
      <w:r>
        <w:t xml:space="preserve">  </w:t>
      </w:r>
      <w:r>
        <w:t>ADDITIONAL ATTACHMENTS</w:t>
      </w:r>
      <w:bookmarkEnd w:id="56"/>
      <w:r>
        <w:t xml:space="preserve"> </w:t>
      </w:r>
    </w:p>
    <w:p w:rsidR="00873193" w:rsidRPr="00873193" w:rsidP="00873193"/>
    <w:p>
      <w:pPr>
        <w:ind w:left="360"/>
      </w:pPr>
      <w:r>
        <w:t>See attached document: SOW_Revised.</w:t>
      </w:r>
    </w:p>
    <w:p>
      <w:pPr>
        <w:ind w:left="360"/>
      </w:pPr>
      <w:r>
        <w:t>See attached document: 656-19-307 B51-1 Staging - Parking Area.</w:t>
      </w:r>
    </w:p>
    <w:p>
      <w:pPr>
        <w:ind w:left="360"/>
      </w:pPr>
      <w:r>
        <w:t>See attached document: 656_19_307 B51_1 E CD 100.</w:t>
      </w:r>
    </w:p>
    <w:p>
      <w:pPr>
        <w:ind w:left="360"/>
      </w:pPr>
      <w:r>
        <w:t>See attached document: 656_19_307 Remodel B51_1 E Bed Lifts Manual.</w:t>
      </w:r>
    </w:p>
    <w:p>
      <w:pPr>
        <w:ind w:left="360"/>
      </w:pPr>
      <w:r>
        <w:t>See attached document: Bed Lift Detail 1.</w:t>
      </w:r>
    </w:p>
    <w:p>
      <w:pPr>
        <w:ind w:left="360"/>
      </w:pPr>
      <w:r>
        <w:t>See attached document: Bed Lift Detail 2.</w:t>
      </w:r>
    </w:p>
    <w:p>
      <w:pPr>
        <w:ind w:left="360"/>
      </w:pPr>
      <w:r>
        <w:t>See attached document: Bed Lift Detail 3.</w:t>
      </w:r>
    </w:p>
    <w:p>
      <w:pPr>
        <w:ind w:left="360"/>
      </w:pPr>
      <w:r>
        <w:t>See attached document: Bed Lift Detail 4.</w:t>
      </w:r>
    </w:p>
    <w:p>
      <w:pPr>
        <w:ind w:left="360"/>
      </w:pPr>
      <w:r>
        <w:t>See attached document: 656_19_307 Specfications 1_Rev EDITED.</w:t>
      </w:r>
    </w:p>
    <w:p>
      <w:pPr>
        <w:ind w:left="360"/>
      </w:pPr>
      <w:r>
        <w:t>See attached document: 656_19_307 Specifications 2_Rev EDITED.</w:t>
      </w:r>
    </w:p>
    <w:p>
      <w:pPr>
        <w:ind w:left="360"/>
      </w:pPr>
      <w:r>
        <w:t>See attached document: 656_19_307 Specifications 3_Rev EDITED.</w:t>
      </w:r>
    </w:p>
    <w:p>
      <w:pPr>
        <w:ind w:left="360"/>
      </w:pPr>
      <w:r>
        <w:t>See attached document: Copy of Price Breakdown blank.</w:t>
      </w:r>
    </w:p>
    <w:sectPr>
      <w:footerReference w:type="even" r:id="rId19"/>
      <w:footerReference w:type="default" r:id="rId20"/>
      <w:footerReference w:type="first" r:id="rId21"/>
      <w:type w:val="continuous"/>
      <w:pgSz w:w="12240" w:h="15840"/>
      <w:pgMar w:top="1080" w:right="1440" w:bottom="1080" w:left="1440" w:header="360" w:footer="36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F95">
    <w:pPr>
      <w:pStyle w:val="Footer"/>
    </w:pPr>
  </w:p>
  <w:p>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right"/>
    </w:pPr>
    <w:r>
      <w:t xml:space="preserve">Page </w:t>
    </w:r>
    <w:r>
      <w:fldChar w:fldCharType="begin"/>
    </w:r>
    <w:r>
      <w:instrText xml:space="preserve"> PAGE   \* MERGEFORMAT </w:instrText>
    </w:r>
    <w:r>
      <w:fldChar w:fldCharType="separate"/>
    </w:r>
    <w:r>
      <w:t>64</w:t>
    </w:r>
    <w:r>
      <w:fldChar w:fldCharType="end"/>
    </w:r>
    <w:r>
      <w:t xml:space="preserve"> of </w:t>
    </w:r>
    <w:r>
      <w:fldChar w:fldCharType="begin"/>
    </w:r>
    <w:r>
      <w:instrText xml:space="preserve"> NUMPAGES   \* MERGEFORMAT </w:instrText>
    </w:r>
    <w:r>
      <w:fldChar w:fldCharType="separate"/>
    </w:r>
    <w:r>
      <w:t>64</w:t>
    </w:r>
    <w: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F95">
    <w:pPr>
      <w:pStyle w:val="Footer"/>
    </w:pPr>
  </w:p>
  <w:p>
    <w:pPr>
      <w:pStyle w:val="Header"/>
      <w:jc w:val="right"/>
    </w:pPr>
    <w:r>
      <w:t xml:space="preserve">Page </w:t>
    </w:r>
    <w:r>
      <w:fldChar w:fldCharType="begin"/>
    </w:r>
    <w:r>
      <w:instrText xml:space="preserve"> PAGE   \* MERGEFORMAT </w:instrText>
    </w:r>
    <w:r>
      <w:fldChar w:fldCharType="separate"/>
    </w:r>
    <w:r>
      <w:t>9</w:t>
    </w:r>
    <w:r>
      <w:fldChar w:fldCharType="end"/>
    </w:r>
    <w:r>
      <w:t xml:space="preserve"> of </w:t>
    </w:r>
    <w:r>
      <w:fldChar w:fldCharType="begin"/>
    </w:r>
    <w:r>
      <w:instrText xml:space="preserve"> NUMPAGES   \* MERGEFORMAT </w:instrText>
    </w:r>
    <w:r>
      <w:fldChar w:fldCharType="separate"/>
    </w:r>
    <w:r>
      <w:t>64</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F95">
    <w:pPr>
      <w:pStyle w:val="Footer"/>
    </w:pPr>
  </w:p>
  <w:p>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right"/>
    </w:pPr>
    <w:r>
      <w:t xml:space="preserve">Page </w:t>
    </w:r>
    <w:r>
      <w:fldChar w:fldCharType="begin"/>
    </w:r>
    <w:r>
      <w:instrText xml:space="preserve"> PAGE   \* MERGEFORMAT </w:instrText>
    </w:r>
    <w:r>
      <w:fldChar w:fldCharType="separate"/>
    </w:r>
    <w:r>
      <w:t>16</w:t>
    </w:r>
    <w:r>
      <w:fldChar w:fldCharType="end"/>
    </w:r>
    <w:r>
      <w:t xml:space="preserve"> of </w:t>
    </w:r>
    <w:r>
      <w:fldChar w:fldCharType="begin"/>
    </w:r>
    <w:r>
      <w:instrText xml:space="preserve"> NUMPAGES   \* MERGEFORMAT </w:instrText>
    </w:r>
    <w:r>
      <w:fldChar w:fldCharType="separate"/>
    </w:r>
    <w:r>
      <w:t>64</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61">
    <w:pPr>
      <w:pStyle w:val="Footer"/>
    </w:pPr>
  </w:p>
  <w:p>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61">
    <w:pPr>
      <w:pStyle w:val="Footer"/>
    </w:pPr>
  </w:p>
  <w:p>
    <w:pPr>
      <w:pStyle w:val="Header"/>
      <w:jc w:val="right"/>
    </w:pPr>
    <w:r>
      <w:t xml:space="preserve">Page </w:t>
    </w:r>
    <w:r>
      <w:fldChar w:fldCharType="begin"/>
    </w:r>
    <w:r>
      <w:instrText xml:space="preserve"> PAGE   \* MERGEFORMAT </w:instrText>
    </w:r>
    <w:r>
      <w:fldChar w:fldCharType="separate"/>
    </w:r>
    <w:r>
      <w:t>63</w:t>
    </w:r>
    <w:r>
      <w:fldChar w:fldCharType="end"/>
    </w:r>
    <w:r>
      <w:t xml:space="preserve"> of </w:t>
    </w:r>
    <w:r>
      <w:fldChar w:fldCharType="begin"/>
    </w:r>
    <w:r>
      <w:instrText xml:space="preserve"> NUMPAGES   \* MERGEFORMAT </w:instrText>
    </w:r>
    <w:r>
      <w:fldChar w:fldCharType="separate"/>
    </w:r>
    <w:r>
      <w:t>64</w:t>
    </w:r>
    <w: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61">
    <w:pPr>
      <w:pStyle w:val="Footer"/>
    </w:pPr>
  </w:p>
  <w:p>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F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876">
    <w:r>
      <w:t>36C26325B0007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F9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6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17D">
    <w:r>
      <w:t>36C26325B0007</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B1A2B"/>
    <w:multiLevelType w:val="hybridMultilevel"/>
    <w:tmpl w:val="184EC75A"/>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24E77A64"/>
    <w:multiLevelType w:val="hybridMultilevel"/>
    <w:tmpl w:val="651EA0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62D687E"/>
    <w:multiLevelType w:val="hybridMultilevel"/>
    <w:tmpl w:val="AB78C912"/>
    <w:lvl w:ilvl="0">
      <w:start w:val="1"/>
      <w:numFmt w:val="bullet"/>
      <w:lvlText w:val=""/>
      <w:lvlJc w:val="left"/>
      <w:pPr>
        <w:ind w:left="108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readOnly" w:enforcement="1"/>
  <w:defaultTabStop w:val="720"/>
  <w:characterSpacingControl w:val="doNotCompress"/>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17E43"/>
    <w:pPr>
      <w:spacing w:before="0" w:after="200"/>
      <w:ind w:left="0"/>
      <w:jc w:val="left"/>
    </w:pPr>
    <w:rPr>
      <w:rFonts w:asciiTheme="minorAscii" w:eastAsiaTheme="minorEastAsia" w:hAnsiTheme="minorHAnsi" w:cstheme="minorBidi"/>
      <w:sz w:val="22"/>
      <w:szCs w:val="22"/>
    </w:rPr>
  </w:style>
  <w:style w:type="paragraph" w:styleId="Heading1">
    <w:name w:val="heading 1"/>
    <w:basedOn w:val="Normal"/>
    <w:next w:val="Normal"/>
    <w:link w:val="Heading1Char"/>
    <w:uiPriority w:val="9"/>
    <w:qFormat/>
    <w:rsid w:val="00A1720F"/>
    <w:pPr>
      <w:keepNext/>
      <w:keepLines/>
      <w:spacing w:before="120" w:after="120"/>
      <w:outlineLvl w:val="0"/>
    </w:pPr>
    <w:rPr>
      <w:rFonts w:asciiTheme="majorAsci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1720F"/>
    <w:pPr>
      <w:keepNext/>
      <w:keepLines/>
      <w:spacing w:before="120" w:after="120"/>
      <w:outlineLvl w:val="1"/>
    </w:pPr>
    <w:rPr>
      <w:rFonts w:asciiTheme="majorAsci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720F"/>
    <w:pPr>
      <w:keepNext/>
      <w:keepLines/>
      <w:spacing w:before="200" w:after="0"/>
      <w:outlineLvl w:val="2"/>
    </w:pPr>
    <w:rPr>
      <w:rFonts w:asciiTheme="majorAsci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A1720F"/>
    <w:pPr>
      <w:keepNext/>
      <w:keepLines/>
      <w:spacing w:before="200" w:after="0"/>
      <w:outlineLvl w:val="3"/>
    </w:pPr>
    <w:rPr>
      <w:rFonts w:asciiTheme="majorAscii" w:eastAsiaTheme="majorEastAsia" w:hAnsiTheme="majorHAnsi" w:cstheme="majorBidi"/>
      <w:b/>
      <w:bCs/>
      <w:iCs/>
      <w:color w:val="4F81BD" w:themeColor="accent1"/>
      <w:sz w:val="24"/>
      <w:szCs w:val="24"/>
    </w:rPr>
  </w:style>
  <w:style w:type="paragraph" w:styleId="Heading5">
    <w:name w:val="heading 5"/>
    <w:basedOn w:val="Normal"/>
    <w:next w:val="Normal"/>
    <w:link w:val="Heading5Char"/>
    <w:uiPriority w:val="9"/>
    <w:semiHidden/>
    <w:unhideWhenUsed/>
    <w:qFormat/>
    <w:rsid w:val="00A1720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2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172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1720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1720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1720F"/>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A172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720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A1720F"/>
    <w:pPr>
      <w:spacing w:after="0" w:line="240" w:lineRule="auto"/>
    </w:pPr>
  </w:style>
  <w:style w:type="paragraph" w:styleId="Header">
    <w:name w:val="header"/>
    <w:basedOn w:val="Normal"/>
    <w:link w:val="HeaderChar"/>
    <w:uiPriority w:val="99"/>
    <w:rsid w:val="00AA3EBA"/>
    <w:pPr>
      <w:tabs>
        <w:tab w:val="center" w:pos="4680"/>
        <w:tab w:val="right" w:pos="9360"/>
      </w:tabs>
      <w:spacing w:after="0" w:line="240" w:lineRule="auto"/>
    </w:pPr>
    <w:rPr>
      <w:b/>
      <w:bCs/>
    </w:rPr>
  </w:style>
  <w:style w:type="character" w:customStyle="1" w:styleId="HeaderChar">
    <w:name w:val="Header Char"/>
    <w:basedOn w:val="DefaultParagraphFont"/>
    <w:link w:val="Header"/>
    <w:uiPriority w:val="99"/>
    <w:rsid w:val="00AA3EBA"/>
  </w:style>
  <w:style w:type="paragraph" w:styleId="Footer">
    <w:name w:val="footer"/>
    <w:basedOn w:val="Normal"/>
    <w:link w:val="FooterChar"/>
    <w:uiPriority w:val="99"/>
    <w:rsid w:val="00AA3EBA"/>
    <w:pPr>
      <w:tabs>
        <w:tab w:val="center" w:pos="4680"/>
        <w:tab w:val="right" w:pos="9360"/>
      </w:tabs>
      <w:spacing w:after="0" w:line="240" w:lineRule="auto"/>
    </w:pPr>
    <w:rPr>
      <w:b/>
      <w:bCs/>
    </w:rPr>
  </w:style>
  <w:style w:type="character" w:customStyle="1" w:styleId="FooterChar">
    <w:name w:val="Footer Char"/>
    <w:basedOn w:val="DefaultParagraphFont"/>
    <w:link w:val="Footer"/>
    <w:uiPriority w:val="99"/>
    <w:rsid w:val="00AA3EBA"/>
  </w:style>
  <w:style w:type="paragraph" w:styleId="TOCHeading">
    <w:name w:val="TOC Heading"/>
    <w:basedOn w:val="Normal"/>
    <w:next w:val="Normal"/>
    <w:uiPriority w:val="39"/>
    <w:qFormat/>
    <w:rsid w:val="00D17E43"/>
    <w:pPr>
      <w:jc w:val="center"/>
      <w:outlineLvl w:val="9"/>
    </w:pPr>
    <w:rPr>
      <w:b/>
      <w:bCs/>
      <w:sz w:val="24"/>
      <w:szCs w:val="24"/>
    </w:rPr>
  </w:style>
  <w:style w:type="paragraph" w:styleId="TOC1">
    <w:name w:val="toc 1"/>
    <w:basedOn w:val="Normal"/>
    <w:next w:val="Normal"/>
    <w:autoRedefine/>
    <w:uiPriority w:val="39"/>
    <w:rsid w:val="00D17E43"/>
    <w:pPr>
      <w:spacing w:before="120" w:after="120"/>
    </w:pPr>
    <w:rPr>
      <w:b/>
      <w:bCs/>
    </w:rPr>
  </w:style>
  <w:style w:type="paragraph" w:styleId="TOC2">
    <w:name w:val="toc 2"/>
    <w:basedOn w:val="Normal"/>
    <w:next w:val="Normal"/>
    <w:autoRedefine/>
    <w:uiPriority w:val="39"/>
    <w:rsid w:val="00D17E43"/>
    <w:pPr>
      <w:spacing w:after="0"/>
      <w:ind w:left="720"/>
    </w:pPr>
  </w:style>
  <w:style w:type="paragraph" w:styleId="TOC3">
    <w:name w:val="toc 3"/>
    <w:basedOn w:val="Normal"/>
    <w:next w:val="Normal"/>
    <w:autoRedefine/>
    <w:uiPriority w:val="39"/>
    <w:rsid w:val="00D17E43"/>
    <w:pPr>
      <w:spacing w:after="0"/>
      <w:ind w:left="1080"/>
    </w:pPr>
  </w:style>
  <w:style w:type="paragraph" w:styleId="TOC4">
    <w:name w:val="toc 4"/>
    <w:basedOn w:val="Normal"/>
    <w:next w:val="Normal"/>
    <w:autoRedefine/>
    <w:uiPriority w:val="39"/>
    <w:rsid w:val="00D17E43"/>
    <w:pPr>
      <w:spacing w:after="0"/>
      <w:ind w:left="1080"/>
    </w:pPr>
  </w:style>
  <w:style w:type="paragraph" w:customStyle="1" w:styleId="NoWrap">
    <w:name w:val="No Wrap"/>
    <w:pPr>
      <w:spacing w:before="0" w:after="0"/>
      <w:ind w:left="0"/>
      <w:jc w:val="left"/>
    </w:pPr>
    <w:rPr>
      <w:rFonts w:ascii="Courier New" w:hAnsi="Courier New" w:eastAsiaTheme="minorEastAsia" w:cstheme="majorBidi"/>
      <w:sz w:val="22"/>
      <w:szCs w:val="22"/>
    </w:rPr>
  </w:style>
  <w:style w:type="paragraph" w:customStyle="1" w:styleId="ByReference">
    <w:name w:val="By Reference"/>
    <w:basedOn w:val="Normal"/>
    <w:pPr>
      <w:spacing w:after="0"/>
    </w:pPr>
  </w:style>
  <w:style w:type="paragraph" w:customStyle="1" w:styleId="DraftInformationText">
    <w:name w:val="Draft Information Text"/>
    <w:basedOn w:val="Normal"/>
    <w:pPr>
      <w:spacing w:before="120" w:after="120"/>
    </w:pPr>
    <w:rPr>
      <w:b/>
      <w:bCs/>
      <w:i/>
    </w:rPr>
  </w:style>
  <w:style w:type="paragraph" w:styleId="Subtitle">
    <w:name w:val="Subtitle"/>
    <w:basedOn w:val="Normal"/>
    <w:next w:val="Normal"/>
    <w:link w:val="SubtitleChar"/>
    <w:uiPriority w:val="11"/>
    <w:qFormat/>
    <w:rsid w:val="00BB1B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B1BA2"/>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BB1BA2"/>
    <w:rPr>
      <w:b/>
      <w:bCs/>
      <w:i/>
      <w:iCs/>
      <w:color w:val="4F81BD" w:themeColor="accent1"/>
    </w:rPr>
  </w:style>
  <w:style w:type="character" w:styleId="SubtleEmphasis">
    <w:name w:val="Subtle Emphasis"/>
    <w:basedOn w:val="DefaultParagraphFont"/>
    <w:uiPriority w:val="19"/>
    <w:qFormat/>
    <w:rsid w:val="00BB1BA2"/>
    <w:rPr>
      <w:i/>
      <w:iCs/>
      <w:color w:val="808080" w:themeColor="text1" w:themeTint="7F"/>
    </w:rPr>
  </w:style>
  <w:style w:type="paragraph" w:styleId="ListParagraph">
    <w:name w:val="List Paragraph"/>
    <w:basedOn w:val="Normal"/>
    <w:uiPriority w:val="34"/>
    <w:qFormat/>
    <w:rsid w:val="00BB1BA2"/>
    <w:pPr>
      <w:ind w:left="720"/>
      <w:contextualSpacing/>
    </w:pPr>
  </w:style>
  <w:style w:type="paragraph" w:styleId="CommentText">
    <w:name w:val="annotation text"/>
    <w:basedOn w:val="Normal"/>
    <w:link w:val="CommentTextChar"/>
    <w:uiPriority w:val="99"/>
    <w:rsid w:val="00BB1BA2"/>
    <w:pPr>
      <w:spacing w:line="240" w:lineRule="auto"/>
    </w:pPr>
    <w:rPr>
      <w:i/>
      <w:color w:val="808080" w:themeColor="background1" w:themeShade="80"/>
      <w:szCs w:val="20"/>
    </w:rPr>
  </w:style>
  <w:style w:type="character" w:customStyle="1" w:styleId="CommentTextChar">
    <w:name w:val="Comment Text Char"/>
    <w:basedOn w:val="DefaultParagraphFont"/>
    <w:link w:val="CommentText"/>
    <w:uiPriority w:val="99"/>
    <w:rsid w:val="00BB1BA2"/>
    <w:rPr>
      <w:i/>
      <w:color w:val="808080" w:themeColor="background1" w:themeShade="80"/>
      <w:sz w:val="20"/>
      <w:szCs w:val="20"/>
    </w:rPr>
  </w:style>
  <w:style w:type="character" w:customStyle="1" w:styleId="AAMSKBFill-InHighlight">
    <w:name w:val="AAMS KB Fill-In Highlight"/>
    <w:basedOn w:val="DefaultParagraphFont"/>
    <w:uiPriority w:val="99"/>
    <w:rsid w:val="000A0A6A"/>
    <w:rPr>
      <w:color w:val="C00000"/>
      <w:bdr w:val="none" w:sz="0" w:space="0" w:color="auto"/>
      <w:shd w:val="clear" w:color="auto" w:fill="auto"/>
    </w:rPr>
  </w:style>
  <w:style w:type="paragraph" w:styleId="BalloonText">
    <w:name w:val="Balloon Text"/>
    <w:basedOn w:val="Normal"/>
    <w:link w:val="BalloonTextChar"/>
    <w:uiPriority w:val="99"/>
    <w:semiHidden/>
    <w:unhideWhenUsed/>
    <w:rsid w:val="00EB6E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EFC"/>
    <w:rPr>
      <w:rFonts w:ascii="Tahoma" w:hAnsi="Tahoma" w:cs="Tahoma"/>
      <w:sz w:val="16"/>
      <w:szCs w:val="16"/>
    </w:rPr>
  </w:style>
  <w:style w:type="character" w:styleId="PlaceholderText">
    <w:name w:val="Placeholder Text"/>
    <w:basedOn w:val="DefaultParagraphFont"/>
    <w:uiPriority w:val="99"/>
    <w:semiHidden/>
    <w:rsid w:val="000A0A6A"/>
    <w:rPr>
      <w:color w:val="808080"/>
    </w:rPr>
  </w:style>
  <w:style w:type="paragraph" w:styleId="DocumentMap">
    <w:name w:val="Document Map"/>
    <w:basedOn w:val="Normal"/>
    <w:link w:val="DocumentMapChar"/>
    <w:uiPriority w:val="99"/>
    <w:semiHidden/>
    <w:unhideWhenUsed/>
    <w:rsid w:val="00F976D4"/>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76D4"/>
    <w:rPr>
      <w:rFonts w:ascii="Tahoma" w:hAnsi="Tahoma" w:cs="Tahoma"/>
      <w:sz w:val="16"/>
      <w:szCs w:val="16"/>
    </w:rPr>
  </w:style>
  <w:style w:type="character" w:customStyle="1" w:styleId="AAMSKBSegmentNumberingHighlight">
    <w:name w:val="AAMS KB Segment Numbering Highlight"/>
    <w:basedOn w:val="DefaultParagraphFont"/>
    <w:uiPriority w:val="99"/>
    <w:rsid w:val="00F976D4"/>
    <w:rPr>
      <w:color w:val="00B050"/>
    </w:rPr>
  </w:style>
  <w:style w:type="character" w:customStyle="1" w:styleId="AAMSKBSegmentDirective">
    <w:name w:val="AAMS KB Segment Directive"/>
    <w:basedOn w:val="DefaultParagraphFont"/>
    <w:uiPriority w:val="1"/>
    <w:rsid w:val="006B69B0"/>
    <w:rPr>
      <w:color w:val="943634" w:themeColor="accent2" w:themeShade="BF"/>
    </w:rPr>
  </w:style>
  <w:style w:type="character" w:styleId="Hyperlink">
    <w:name w:val="Hyperlink"/>
    <w:basedOn w:val="DefaultParagraphFont"/>
    <w:uiPriority w:val="99"/>
    <w:unhideWhenUsed/>
    <w:rsid w:val="00FB07CE"/>
    <w:rPr>
      <w:color w:val="0000FF" w:themeColor="hyperlink"/>
      <w:u w:val="single"/>
    </w:rPr>
  </w:style>
  <w:style w:type="character" w:customStyle="1" w:styleId="NoSpacingChar">
    <w:name w:val="No Spacing Char"/>
    <w:basedOn w:val="DefaultParagraphFont"/>
    <w:link w:val="NoSpacing"/>
    <w:uiPriority w:val="1"/>
    <w:locked/>
    <w:rsid w:val="007F7D99"/>
  </w:style>
  <w:style w:type="paragraph" w:customStyle="1" w:styleId="Default">
    <w:name w:val="Default"/>
    <w:rsid w:val="007F7D99"/>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6B6BF4"/>
    <w:pPr>
      <w:spacing w:before="100" w:beforeAutospacing="1" w:after="100" w:afterAutospacing="1" w:line="240" w:lineRule="auto"/>
    </w:pPr>
    <w:rPr>
      <w:rFonts w:ascii="Times New Roman" w:eastAsia="Calibri" w:hAnsi="Times New Roman" w:cs="Times New Roman"/>
      <w:sz w:val="24"/>
      <w:szCs w:val="24"/>
    </w:rPr>
  </w:style>
  <w:style w:type="paragraph" w:styleId="BodyText">
    <w:name w:val="Body Text"/>
    <w:basedOn w:val="Normal"/>
    <w:link w:val="BodyTextChar"/>
    <w:uiPriority w:val="99"/>
    <w:unhideWhenUsed/>
    <w:rsid w:val="0007730F"/>
    <w:pPr>
      <w:spacing w:after="0" w:line="240" w:lineRule="auto"/>
    </w:pPr>
    <w:rPr>
      <w:rFonts w:ascii="Arial" w:eastAsia="Calibri" w:hAnsi="Arial" w:cs="Arial"/>
      <w:sz w:val="20"/>
      <w:szCs w:val="20"/>
    </w:rPr>
  </w:style>
  <w:style w:type="character" w:customStyle="1" w:styleId="BodyTextChar">
    <w:name w:val="Body Text Char"/>
    <w:basedOn w:val="DefaultParagraphFont"/>
    <w:link w:val="BodyText"/>
    <w:uiPriority w:val="99"/>
    <w:rsid w:val="0007730F"/>
    <w:rPr>
      <w:rFonts w:ascii="Arial" w:eastAsia="Calibri" w:hAnsi="Arial" w:cs="Arial"/>
      <w:sz w:val="20"/>
      <w:szCs w:val="20"/>
    </w:rPr>
  </w:style>
  <w:style w:type="character" w:customStyle="1" w:styleId="UnresolvedMention">
    <w:name w:val="Unresolved Mention"/>
    <w:basedOn w:val="DefaultParagraphFont"/>
    <w:uiPriority w:val="99"/>
    <w:semiHidden/>
    <w:unhideWhenUsed/>
    <w:rsid w:val="003C10DF"/>
    <w:rPr>
      <w:color w:val="605E5C"/>
      <w:shd w:val="clear" w:color="auto" w:fill="E1DFDD"/>
    </w:rPr>
  </w:style>
  <w:style w:type="character" w:styleId="FollowedHyperlink">
    <w:name w:val="FollowedHyperlink"/>
    <w:basedOn w:val="DefaultParagraphFont"/>
    <w:uiPriority w:val="99"/>
    <w:semiHidden/>
    <w:unhideWhenUsed/>
    <w:rsid w:val="00957478"/>
    <w:rPr>
      <w:color w:val="800080" w:themeColor="followedHyperlink"/>
      <w:u w:val="single"/>
    </w:rPr>
  </w:style>
  <w:style w:type="table" w:styleId="TableGrid">
    <w:name w:val="Table Grid"/>
    <w:basedOn w:val="TableNormal"/>
    <w:uiPriority w:val="59"/>
    <w:rsid w:val="00242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42F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p">
    <w:name w:val="p"/>
    <w:basedOn w:val="Normal"/>
    <w:rsid w:val="00146F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146FEB"/>
  </w:style>
  <w:style w:type="character" w:styleId="Emphasis">
    <w:name w:val="Emphasis"/>
    <w:basedOn w:val="DefaultParagraphFont"/>
    <w:uiPriority w:val="20"/>
    <w:qFormat/>
    <w:rsid w:val="00146FEB"/>
    <w:rPr>
      <w:i/>
      <w:iCs/>
    </w:rPr>
  </w:style>
  <w:style w:type="paragraph" w:styleId="HTMLPreformatted">
    <w:name w:val="HTML Preformatted"/>
    <w:basedOn w:val="Normal"/>
    <w:link w:val="HTMLPreformattedChar"/>
    <w:uiPriority w:val="99"/>
    <w:semiHidden/>
    <w:unhideWhenUsed/>
    <w:rsid w:val="0031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31159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pixelsPerInch w:val="19"/>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footer" Target="footer5.xml" /><Relationship Id="rId12" Type="http://schemas.openxmlformats.org/officeDocument/2006/relationships/footer" Target="footer6.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footer" Target="footer7.xml" /><Relationship Id="rId16" Type="http://schemas.openxmlformats.org/officeDocument/2006/relationships/footer" Target="footer8.xml" /><Relationship Id="rId17" Type="http://schemas.openxmlformats.org/officeDocument/2006/relationships/header" Target="header6.xml" /><Relationship Id="rId18" Type="http://schemas.openxmlformats.org/officeDocument/2006/relationships/footer" Target="footer9.xml" /><Relationship Id="rId19" Type="http://schemas.openxmlformats.org/officeDocument/2006/relationships/footer" Target="footer10.xml" /><Relationship Id="rId2" Type="http://schemas.openxmlformats.org/officeDocument/2006/relationships/webSettings" Target="webSettings.xml" /><Relationship Id="rId20" Type="http://schemas.openxmlformats.org/officeDocument/2006/relationships/footer" Target="footer11.xml" /><Relationship Id="rId21" Type="http://schemas.openxmlformats.org/officeDocument/2006/relationships/footer" Target="footer12.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64</Pages>
  <Words>38</Words>
  <Characters>223</Characters>
  <Application>Microsoft Office Word</Application>
  <DocSecurity>8</DocSecurity>
  <Lines>1</Lines>
  <Paragraphs>1</Paragraphs>
  <ScaleCrop>false</ScaleCrop>
  <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2025-04-16T18:13:19Z</dcterms:created>
  <dcterms:modified xsi:type="dcterms:W3CDTF">2025-04-16T18:13:19Z</dcterms:modified>
</cp:coreProperties>
</file>