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pPr>
        <w:pageBreakBefore/>
        <w:sectPr>
          <w:type w:val="continuous"/>
          <w:pgMar w:top="1080" w:right="1440" w:bottom="1080" w:left="1440" w:header="360" w:footer="36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59</w:t>
                    </w:r>
                  </w:p>
                </w:txbxContent>
              </v:textbox>
            </v:shape>
            <v:shape id="_x0000_s1204"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36C25921R0056</w:t>
                    </w:r>
                  </w:p>
                </w:txbxContent>
              </v:textbox>
            </v:shape>
            <v:shape id="_x0000_s1207" type="#_x0000_t202" style="height:204;left:6852;mso-position-horizontal-relative:page;mso-position-vertical-relative:page;position:absolute;top:1354;width:158" filled="f" stroked="f">
              <v:textbox inset="0,0,0,0">
                <w:txbxContent>
                  <w:p>
                    <w:pPr>
                      <w:spacing w:before="0" w:after="0" w:line="240" w:lineRule="auto"/>
                      <w:rPr>
                        <w:rFonts w:ascii="Courier New" w:hAnsi="Courier New" w:cs="Courier New"/>
                        <w:sz w:val="15"/>
                        <w:szCs w:val="15"/>
                      </w:rPr>
                    </w:pPr>
                  </w:p>
                </w:txbxContent>
              </v:textbox>
            </v:shape>
            <v:shape id="_x0000_s1208" type="#_x0000_t202" style="height:204;left:6852;mso-position-horizontal-relative:page;mso-position-vertical-relative:page;position:absolute;top:1676;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9"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08-03-2021</w:t>
                    </w:r>
                  </w:p>
                </w:txbxContent>
              </v:textbox>
            </v:shape>
            <v:shape id="_x0000_s1210"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11"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12"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436-17-102</w:t>
                    </w:r>
                  </w:p>
                </w:txbxContent>
              </v:textbox>
            </v:shape>
            <v:shape id="_x0000_s1214"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36C259</w:t>
                    </w:r>
                  </w:p>
                </w:txbxContent>
              </v:textbox>
            </v:shape>
            <v:shape id="_x0000_s1215"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217"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NCO 19</w:t>
                    </w:r>
                  </w:p>
                </w:txbxContent>
              </v:textbox>
            </v:shape>
            <v:shape id="_x0000_s1218"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6162 South Willow Drive, Suite 300</w:t>
                    </w:r>
                  </w:p>
                </w:txbxContent>
              </v:textbox>
            </v:shape>
            <v:shape id="_x0000_s1219"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Greenwood Village</w:t>
                    </w:r>
                    <w:r>
                      <w:rPr>
                        <w:rFonts w:ascii="Courier New" w:hAnsi="Courier New" w:cs="Courier New"/>
                        <w:sz w:val="15"/>
                        <w:szCs w:val="15"/>
                      </w:rPr>
                      <w:t xml:space="preserve"> </w:t>
                    </w:r>
                    <w:r>
                      <w:rPr>
                        <w:rFonts w:ascii="Courier New" w:hAnsi="Courier New" w:cs="Courier New"/>
                        <w:sz w:val="15"/>
                        <w:szCs w:val="15"/>
                      </w:rPr>
                      <w:t>CO</w:t>
                    </w:r>
                    <w:r>
                      <w:rPr>
                        <w:rFonts w:ascii="Courier New" w:hAnsi="Courier New" w:cs="Courier New"/>
                        <w:sz w:val="15"/>
                        <w:szCs w:val="15"/>
                      </w:rPr>
                      <w:t xml:space="preserve"> </w:t>
                    </w:r>
                    <w:r>
                      <w:rPr>
                        <w:rFonts w:ascii="Courier New" w:hAnsi="Courier New" w:cs="Courier New"/>
                        <w:sz w:val="15"/>
                        <w:szCs w:val="15"/>
                      </w:rPr>
                      <w:t>80111</w:t>
                    </w:r>
                  </w:p>
                </w:txbxContent>
              </v:textbox>
            </v:shape>
            <v:shape id="_x0000_s1220"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Christina.Beeler-Blackburn@va.gov</w:t>
                    </w:r>
                  </w:p>
                </w:txbxContent>
              </v:textbox>
            </v:shape>
            <v:shape id="_x0000_s1221"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p>
                </w:txbxContent>
              </v:textbox>
            </v:shape>
            <v:shape id="_x0000_s1222"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p>
                </w:txbxContent>
              </v:textbox>
            </v:shape>
            <v:shape id="_x0000_s1223"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p>
                </w:txbxContent>
              </v:textbox>
            </v:shape>
            <v:shape id="_x0000_s1224"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25"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Christina Beeler-Blackburn</w:t>
                    </w:r>
                  </w:p>
                </w:txbxContent>
              </v:textbox>
            </v:shape>
            <v:shape id="_x0000_s1226"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303-712-5744</w:t>
                    </w:r>
                  </w:p>
                </w:txbxContent>
              </v:textbox>
            </v:shape>
            <v:shape id="_x0000_s1227"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8"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contractor shall furnish all labor, equipment, materials, and supervision to Replace Penthouse HVAC Systems at the</w:t>
                    </w:r>
                  </w:p>
                </w:txbxContent>
              </v:textbox>
            </v:shape>
            <v:shape id="_x0000_s1229"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Ft. Harrison VAMC, 3687 Veterans Dr., Ft. Harrison, MT, 59636.</w:t>
                    </w:r>
                  </w:p>
                </w:txbxContent>
              </v:textbox>
            </v:shape>
            <v:shape id="_x0000_s1230"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1"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magnitude: between $2,000,000 and $5,000,000. The NAICS code is 238220 - Small Business size standard is $16.5 M</w:t>
                    </w:r>
                  </w:p>
                </w:txbxContent>
              </v:textbox>
            </v:shape>
            <v:shape id="_x0000_s1232"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3"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 accordance with P.L. 109-461, this acquisition is 100% set aside for Service Disabled Veteran Owned Small Businesses</w:t>
                    </w:r>
                  </w:p>
                </w:txbxContent>
              </v:textbox>
            </v:shape>
            <v:shape id="_x0000_s1234"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concerns. See VAAR 852.219-10, Notice of Total Service Disabled Veteran Owned Small Business Set-Aside of this</w:t>
                    </w:r>
                  </w:p>
                </w:txbxContent>
              </v:textbox>
            </v:shape>
            <v:shape id="_x0000_s1235"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solicitation for information in regard to requirements in order to be considered. Offerors must be both VISIBLE and</w:t>
                    </w:r>
                  </w:p>
                </w:txbxContent>
              </v:textbox>
            </v:shape>
            <v:shape id="_x0000_s1236"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VERIFIED by the Department of Veterans Affairs Center for Verifications Evaluation (CVE) prior to proposal receipt.</w:t>
                    </w:r>
                  </w:p>
                </w:txbxContent>
              </v:textbox>
            </v:shape>
            <v:shape id="_x0000_s1237"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Failure to be both VERIFIED by CVE and VISIBLE on VetBiz prior to contract award will result in the offerors proposal</w:t>
                    </w:r>
                  </w:p>
                </w:txbxContent>
              </v:textbox>
            </v:shape>
            <v:shape id="_x0000_s1238"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being deemed non-compliant. All offerors are urged to contact the CVE and submit the aforementioned required</w:t>
                    </w:r>
                  </w:p>
                </w:txbxContent>
              </v:textbox>
            </v:shape>
            <v:shape id="_x0000_s1239"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documents to obtain CVE verification of their SDVOSB status if they have not already done so.</w:t>
                    </w:r>
                  </w:p>
                </w:txbxContent>
              </v:textbox>
            </v:shape>
            <v:shape id="_x0000_s1240"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 accordance with FAR 52.204-7, System for Award Management (SAM), Prospective contractors shall be registered in the</w:t>
                    </w:r>
                  </w:p>
                </w:txbxContent>
              </v:textbox>
            </v:shape>
            <v:shape id="_x0000_s1242"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SAM database prior to close of solicitation.                </w:t>
                    </w:r>
                  </w:p>
                </w:txbxContent>
              </v:textbox>
            </v:shape>
            <v:shape id="_x0000_s1243"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All questions in relation to this solicitation must be submitted in writing via e-mail to and</w:t>
                    </w:r>
                  </w:p>
                </w:txbxContent>
              </v:textbox>
            </v:shape>
            <v:shape id="_x0000_s1245"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Christina.Beeler-Blackburn@va.gov received no later than August 18, 2021 at 1:00 P.M. Mountain Time (MT),</w:t>
                    </w:r>
                  </w:p>
                </w:txbxContent>
              </v:textbox>
            </v:shape>
            <v:shape id="_x0000_s1246"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 site visit will be held on August 12, 2021 at 9:30 A.M. MT. Please meet in Room 208.</w:t>
                    </w:r>
                  </w:p>
                </w:txbxContent>
              </v:textbox>
            </v:shape>
            <v:shape id="_x0000_s1248"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Instructions, Conditions, and Notices to Offerors. All submitted proposals must be received in email by the closing date</w:t>
                    </w:r>
                  </w:p>
                </w:txbxContent>
              </v:textbox>
            </v:shape>
            <v:shape id="_x0000_s1250"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and time.  This solicitation closes September 8, 2021 at 10:30 A.M. MT.</w:t>
                    </w:r>
                  </w:p>
                </w:txbxContent>
              </v:textbox>
            </v:shape>
            <v:shape id="_x0000_s1251"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Proposals shall be submitted via e-mail in accordance with Part I/Section B, to be considered for this project.</w:t>
                    </w:r>
                  </w:p>
                </w:txbxContent>
              </v:textbox>
            </v:shape>
            <v:shape id="_x0000_s1254"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Proposals received in any other format will result in the offeror's proposal not receiving further consideration.</w:t>
                    </w:r>
                  </w:p>
                </w:txbxContent>
              </v:textbox>
            </v:shape>
            <v:shape id="_x0000_s1255"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 hard copy bid bond must be received at the address listedin block 7 prior to the closing date and time.</w:t>
                    </w:r>
                  </w:p>
                </w:txbxContent>
              </v:textbox>
            </v:shape>
            <v:shape id="_x0000_s1257"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308</w:t>
                    </w:r>
                  </w:p>
                </w:txbxContent>
              </v:textbox>
            </v:shape>
            <v:shape id="_x0000_s1264" type="#_x0000_t202" style="height:204;left:972;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5" type="#_x0000_t202" style="height:204;left:198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height:204;left:582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height:204;left:7164;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8"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height:204;left:972;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2124;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p>
                </w:txbxContent>
              </v:textbox>
            </v:shape>
            <v:shape id="_x0000_s1271"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 calendar days</w:t>
                    </w:r>
                  </w:p>
                </w:txbxContent>
              </v:textbox>
            </v:shape>
            <v:shape id="_x0000_s1272"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p>
                </w:txbxContent>
              </v:textbox>
            </v:shape>
            <v:shape id="_x0000_s1273" type="#_x0000_t202" style="height:204;left:9852;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10:30AM</w:t>
                    </w:r>
                  </w:p>
                </w:txbxContent>
              </v:textbox>
            </v:shape>
            <v:shape id="_x0000_s1274" type="#_x0000_t202" style="height:204;left:10716;mso-position-horizontal-relative:page;mso-position-vertical-relative:page;position:absolute;top:13076;width:34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MDT</w:t>
                    </w:r>
                  </w:p>
                </w:txbxContent>
              </v:textbox>
            </v:shape>
            <v:shape id="_x0000_s1275"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09-08-2021</w:t>
                    </w:r>
                  </w:p>
                </w:txbxContent>
              </v:textbox>
            </v:shape>
            <v:shape id="_x0000_s1276" type="#_x0000_t202" style="height:204;left:2700;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height:204;left:3468;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p>
                </w:txbxContent>
              </v:textbox>
            </v:shape>
            <v:shape id="_x0000_s1278"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p>
                </w:txbxContent>
              </v:textbox>
            </v:shape>
          </v:group>
        </w:pict>
      </w:r>
    </w:p>
    <w:p>
      <w:pPr>
        <w:pageBreakBefore/>
        <w:sectPr>
          <w:type w:val="continuous"/>
          <w:pgMar w:top="1080" w:right="1440" w:bottom="1080" w:left="1440" w:header="360" w:footer="360"/>
          <w:cols w:space="720"/>
        </w:sectPr>
      </w:pPr>
      <w:r>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v:group id="_x0000_s1279" alt="DSI Form 1" style="height:11in;margin-left:0;margin-top:0;mso-position-horizontal-relative:page;mso-position-vertical-relative:page;position:absolute;width:612pt;z-index:251659264" coordorigin="0,0" coordsize="12240,15840">
            <v:shape id="_x0000_s1280" type="#_x0000_t32" style="height:0;left:722;mso-position-horizontal-relative:page;mso-position-vertical-relative:page;position:absolute;top:937;width:10795" o:connectortype="straight" strokeweight="1.9pt"/>
            <v:shape id="_x0000_s1281"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height:0;left:722;mso-position-horizontal-relative:page;mso-position-vertical-relative:page;position:absolute;top:14862;width:10795" o:connectortype="straight" strokeweight="1.9pt"/>
            <v:shape id="_x0000_s1283"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height:0;left:722;mso-position-horizontal-relative:page;mso-position-vertical-relative:page;position:absolute;top:1196;width:10795" o:connectortype="straight" strokeweight="0.95pt"/>
            <v:shape id="_x0000_s1285"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height:0;left:722;mso-position-horizontal-relative:page;mso-position-vertical-relative:page;position:absolute;top:3140;width:10795" o:connectortype="straight" strokeweight="0.95pt"/>
            <v:shape id="_x0000_s1287"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height:0;left:722;mso-position-horizontal-relative:page;mso-position-vertical-relative:page;position:absolute;top:5108;width:10795" o:connectortype="straight" strokeweight="0.95pt"/>
            <v:shape id="_x0000_s1290"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height:0;left:722;mso-position-horizontal-relative:page;mso-position-vertical-relative:page;position:absolute;top:5492;width:10795" o:connectortype="straight" strokeweight="0.95pt"/>
            <v:shape id="_x0000_s1292"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height:0;left:722;mso-position-horizontal-relative:page;mso-position-vertical-relative:page;position:absolute;top:5972;width:10795" o:connectortype="straight" strokeweight="0.95pt"/>
            <v:shape id="_x0000_s1294"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height:0;left:722;mso-position-horizontal-relative:page;mso-position-vertical-relative:page;position:absolute;top:6452;width:10795" o:connectortype="straight" strokeweight="0.95pt"/>
            <v:shape id="_x0000_s1296"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height:0;left:722;mso-position-horizontal-relative:page;mso-position-vertical-relative:page;position:absolute;top:6932;width:10795" o:connectortype="straight" strokeweight="0.95pt"/>
            <v:shape id="_x0000_s1298"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height:0;left:722;mso-position-horizontal-relative:page;mso-position-vertical-relative:page;position:absolute;top:7652;width:10795" o:connectortype="straight" strokeweight="0.95pt"/>
            <v:shape id="_x0000_s1300"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height:0;left:722;mso-position-horizontal-relative:page;mso-position-vertical-relative:page;position:absolute;top:7892;width:10795" o:connectortype="straight" strokeweight="0.95pt"/>
            <v:shape id="_x0000_s1302"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height:0;left:722;mso-position-horizontal-relative:page;mso-position-vertical-relative:page;position:absolute;top:9212;width:10795" o:connectortype="straight" strokeweight="0.95pt"/>
            <v:shape id="_x0000_s1304"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height:0;left:722;mso-position-horizontal-relative:page;mso-position-vertical-relative:page;position:absolute;top:9932;width:10795" o:connectortype="straight" strokeweight="0.95pt"/>
            <v:shape id="_x0000_s1306"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height:0;left:722;mso-position-horizontal-relative:page;mso-position-vertical-relative:page;position:absolute;top:10412;width:10795" o:connectortype="straight" strokeweight="0.95pt"/>
            <v:shape id="_x0000_s1308"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height:0;left:722;mso-position-horizontal-relative:page;mso-position-vertical-relative:page;position:absolute;top:11732;width:10795" o:connectortype="straight" strokeweight="0.95pt"/>
            <v:shape id="_x0000_s1310"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height:0;left:722;mso-position-horizontal-relative:page;mso-position-vertical-relative:page;position:absolute;top:11972;width:10795" o:connectortype="straight" strokeweight="0.95pt"/>
            <v:shape id="_x0000_s1312"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height:0;left:722;mso-position-horizontal-relative:page;mso-position-vertical-relative:page;position:absolute;top:13412;width:10795" o:connectortype="straight" strokeweight="0.95pt"/>
            <v:shape id="_x0000_s1314"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height:0;left:722;mso-position-horizontal-relative:page;mso-position-vertical-relative:page;position:absolute;top:14132;width:10795" o:connectortype="straight" strokeweight="0.95pt"/>
            <v:shape id="_x0000_s1316"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height:0;left:6122;mso-position-horizontal-relative:page;mso-position-vertical-relative:page;position:absolute;top:1628;width:5395" o:connectortype="straight" strokeweight="0.95pt"/>
            <v:shape id="_x0000_s1318"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height:0;left:722;mso-position-horizontal-relative:page;mso-position-vertical-relative:page;position:absolute;top:2852;width:5395" o:connectortype="straight" strokeweight="0.95pt"/>
            <v:shape id="_x0000_s1320"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height:0;left:4202;mso-position-horizontal-relative:page;mso-position-vertical-relative:page;position:absolute;top:10652;width:1915" o:connectortype="straight" strokeweight="0.95pt"/>
            <v:shape id="_x0000_s1322"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height:1944;left:6130;mso-position-horizontal-relative:page;mso-position-vertical-relative:page;position:absolute;top:1186;width:0" o:connectortype="straight" strokeweight="0.7pt"/>
            <v:shape id="_x0000_s1325"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height:1810;left:6130;mso-position-horizontal-relative:page;mso-position-vertical-relative:page;position:absolute;top:9922;width:0" o:connectortype="straight" strokeweight="0.7pt"/>
            <v:shape id="_x0000_s1327" type="#_x0000_t32" style="height:1320;left:2002;mso-position-horizontal-relative:page;mso-position-vertical-relative:page;position:absolute;top:3802;width:0" o:connectortype="straight" strokeweight="0.7pt"/>
            <v:shape id="_x0000_s1328"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height:730;left:5938;mso-position-horizontal-relative:page;mso-position-vertical-relative:page;position:absolute;top:6913;width:0" o:connectortype="straight" strokeweight="0.7pt"/>
            <v:shape id="_x0000_s1330" type="#_x0000_t32" style="height:730;left:9778;mso-position-horizontal-relative:page;mso-position-vertical-relative:page;position:absolute;top:6913;width:0" o:connectortype="straight" strokeweight="0.7pt"/>
            <v:shape id="_x0000_s1331" type="#_x0000_t32" style="height:2880;left:6130;mso-position-horizontal-relative:page;mso-position-vertical-relative:page;position:absolute;top:11962;width:0" o:connectortype="straight" strokeweight="0.7pt"/>
            <v:shape id="_x0000_s1332"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height:480;left:4786;mso-position-horizontal-relative:page;mso-position-vertical-relative:page;position:absolute;top:9922;width:0" o:connectortype="straight" strokeweight="0.7pt"/>
            <v:shape id="_x0000_s1334"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height:960;left:2098;mso-position-horizontal-relative:page;mso-position-vertical-relative:page;position:absolute;top:5962;width:0" o:connectortype="straight" strokeweight="0.7pt"/>
            <v:shape id="_x0000_s1336" type="#_x0000_t32" style="height:960;left:3058;mso-position-horizontal-relative:page;mso-position-vertical-relative:page;position:absolute;top:5962;width:0" o:connectortype="straight" strokeweight="0.7pt"/>
            <v:shape id="_x0000_s1337" type="#_x0000_t32" style="height:960;left:4018;mso-position-horizontal-relative:page;mso-position-vertical-relative:page;position:absolute;top:5962;width:0" o:connectortype="straight" strokeweight="0.7pt"/>
            <v:shape id="_x0000_s1338"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height:960;left:4978;mso-position-horizontal-relative:page;mso-position-vertical-relative:page;position:absolute;top:5962;width:0" o:connectortype="straight" strokeweight="0.7pt"/>
            <v:shape id="_x0000_s1340"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height:960;left:5938;mso-position-horizontal-relative:page;mso-position-vertical-relative:page;position:absolute;top:5962;width:0" o:connectortype="straight" strokeweight="0.7pt"/>
            <v:shape id="_x0000_s1342"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height:960;left:6898;mso-position-horizontal-relative:page;mso-position-vertical-relative:page;position:absolute;top:5962;width:0" o:connectortype="straight" strokeweight="0.7pt"/>
            <v:shape id="_x0000_s1344"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height:960;left:7858;mso-position-horizontal-relative:page;mso-position-vertical-relative:page;position:absolute;top:5962;width:0" o:connectortype="straight" strokeweight="0.7pt"/>
            <v:shape id="_x0000_s1346" type="#_x0000_t32" style="height:960;left:8818;mso-position-horizontal-relative:page;mso-position-vertical-relative:page;position:absolute;top:5962;width:0" o:connectortype="straight" strokeweight="0.7pt"/>
            <v:shape id="_x0000_s1347" type="#_x0000_t32" style="height:960;left:9778;mso-position-horizontal-relative:page;mso-position-vertical-relative:page;position:absolute;top:5962;width:0" o:connectortype="straight" strokeweight="0.7pt"/>
            <v:shape id="_x0000_s1348" type="#_x0000_t32" style="height:960;left:10738;mso-position-horizontal-relative:page;mso-position-vertical-relative:page;position:absolute;top:5962;width:0" o:connectortype="straight" strokeweight="0.7pt"/>
            <v:shape id="_x0000_s1349" type="#_x0000_t32" style="height:240;left:4210;mso-position-horizontal-relative:page;mso-position-vertical-relative:page;position:absolute;top:10402;width:0" o:connectortype="straight" strokeweight="0.7pt"/>
            <v:shape id="_x0000_s1350"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height:720;left:5098;mso-position-horizontal-relative:page;mso-position-vertical-relative:page;position:absolute;top:9202;width:0" o:connectortype="straight" strokeweight="0.7pt"/>
            <v:shape id="_x0000_s1352"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height:720;left:4594;mso-position-horizontal-relative:page;mso-position-vertical-relative:page;position:absolute;top:14122;width:0" o:connectortype="straight" strokeweight="0.7pt"/>
            <v:shape id="_x0000_s1354"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height:720;left:9994;mso-position-horizontal-relative:page;mso-position-vertical-relative:page;position:absolute;top:14122;width:0" o:connectortype="straight" strokeweight="0.7pt"/>
            <v:shape id="_x0000_s1356"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height:0;left:6170;mso-position-horizontal-relative:page;mso-position-vertical-relative:page;position:absolute;top:10167;width:187" o:connectortype="straight" strokeweight="0.5pt"/>
            <v:shape id="_x0000_s1358"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height:0;left:8498;mso-position-horizontal-relative:page;mso-position-vertical-relative:page;position:absolute;top:10167;width:187" o:connectortype="straight" strokeweight="0.5pt"/>
            <v:shape id="_x0000_s1360" type="#_x0000_t32" style="height:0;left:6170;mso-position-horizontal-relative:page;mso-position-vertical-relative:page;position:absolute;top:10359;width:197" o:connectortype="straight" strokeweight="0.5pt"/>
            <v:shape id="_x0000_s1361"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height:0;left:8498;mso-position-horizontal-relative:page;mso-position-vertical-relative:page;position:absolute;top:10359;width:197" o:connectortype="straight" strokeweight="0.5pt"/>
            <v:shape id="_x0000_s1363" type="#_x0000_t32" style="height:192;left:6173;mso-position-horizontal-relative:page;mso-position-vertical-relative:page;position:absolute;top:10162;width:0" o:connectortype="straight" strokeweight="0.25pt"/>
            <v:shape id="_x0000_s1364"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height:192;left:6365;mso-position-horizontal-relative:page;mso-position-vertical-relative:page;position:absolute;top:10162;width:0" o:connectortype="straight" strokeweight="0.25pt"/>
            <v:shape id="_x0000_s1366"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height:192;left:8501;mso-position-horizontal-relative:page;mso-position-vertical-relative:page;position:absolute;top:10162;width:0" o:connectortype="straight" strokeweight="0.25pt"/>
            <v:shape id="_x0000_s1368"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height:192;left:8693;mso-position-horizontal-relative:page;mso-position-vertical-relative:page;position:absolute;top:10162;width:0" o:connectortype="straight" strokeweight="0.25pt"/>
            <v:shape id="_x0000_s1370" type="#_x0000_t32" style="height:0;left:770;mso-position-horizontal-relative:page;mso-position-vertical-relative:page;position:absolute;top:12015;width:187" o:connectortype="straight" strokeweight="0.5pt"/>
            <v:shape id="_x0000_s1371"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height:0;left:6170;mso-position-horizontal-relative:page;mso-position-vertical-relative:page;position:absolute;top:12015;width:187" o:connectortype="straight" strokeweight="0.5pt"/>
            <v:shape id="_x0000_s137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height:0;left:770;mso-position-horizontal-relative:page;mso-position-vertical-relative:page;position:absolute;top:12207;width:197" o:connectortype="straight" strokeweight="0.5pt"/>
            <v:shape id="_x0000_s1375"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height:0;left:6170;mso-position-horizontal-relative:page;mso-position-vertical-relative:page;position:absolute;top:12207;width:197" o:connectortype="straight" strokeweight="0.5pt"/>
            <v:shape id="_x0000_s1377"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height:192;left:773;mso-position-horizontal-relative:page;mso-position-vertical-relative:page;position:absolute;top:12010;width:0" o:connectortype="straight" strokeweight="0.25pt"/>
            <v:shape id="_x0000_s1379"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height:192;left:965;mso-position-horizontal-relative:page;mso-position-vertical-relative:page;position:absolute;top:12010;width:0" o:connectortype="straight" strokeweight="0.25pt"/>
            <v:shape id="_x0000_s1381"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height:192;left:6173;mso-position-horizontal-relative:page;mso-position-vertical-relative:page;position:absolute;top:12010;width:0" o:connectortype="straight" strokeweight="0.25pt"/>
            <v:shape id="_x0000_s138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height:192;left:6365;mso-position-horizontal-relative:page;mso-position-vertical-relative:page;position:absolute;top:12010;width:0" o:connectortype="straight" strokeweight="0.25pt"/>
            <v:shape id="_x0000_s1385"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90"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8"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399"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7"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5"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6"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19"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8"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59"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4"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5"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6"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7"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8"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p>
                </w:txbxContent>
              </v:textbox>
            </v:shape>
            <v:shape id="_x0000_s1469"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470"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p>
                </w:txbxContent>
              </v:textbox>
            </v:shape>
            <v:shape id="_x0000_s1471"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p>
                </w:txbxContent>
              </v:textbox>
            </v:shape>
            <v:shape id="_x0000_s1472"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473"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4"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6"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7"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p>
                </w:txbxContent>
              </v:textbox>
            </v:shape>
            <v:shape id="_x0000_s1498"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1"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2"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3"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4"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5"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36C259</w:t>
                    </w:r>
                  </w:p>
                </w:txbxContent>
              </v:textbox>
            </v:shape>
            <v:shape id="_x0000_s1506"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7"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w:t>
                    </w:r>
                  </w:p>
                </w:txbxContent>
              </v:textbox>
            </v:shape>
            <v:shape id="_x0000_s1508"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NCO 19</w:t>
                    </w:r>
                  </w:p>
                </w:txbxContent>
              </v:textbox>
            </v:shape>
            <v:shape id="_x0000_s1509"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6162 South Willow Drive, Suite 300</w:t>
                    </w:r>
                  </w:p>
                </w:txbxContent>
              </v:textbox>
            </v:shape>
            <v:shape id="_x0000_s1510"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Greenwood Village</w:t>
                    </w:r>
                    <w:r>
                      <w:rPr>
                        <w:rFonts w:ascii="Courier New" w:hAnsi="Courier New" w:cs="Courier New"/>
                        <w:sz w:val="15"/>
                        <w:szCs w:val="15"/>
                      </w:rPr>
                      <w:t xml:space="preserve"> </w:t>
                    </w:r>
                    <w:r>
                      <w:rPr>
                        <w:rFonts w:ascii="Courier New" w:hAnsi="Courier New" w:cs="Courier New"/>
                        <w:sz w:val="15"/>
                        <w:szCs w:val="15"/>
                      </w:rPr>
                      <w:t>CO</w:t>
                    </w:r>
                    <w:r>
                      <w:rPr>
                        <w:rFonts w:ascii="Courier New" w:hAnsi="Courier New" w:cs="Courier New"/>
                        <w:sz w:val="15"/>
                        <w:szCs w:val="15"/>
                      </w:rPr>
                      <w:t xml:space="preserve"> </w:t>
                    </w:r>
                    <w:r>
                      <w:rPr>
                        <w:rFonts w:ascii="Courier New" w:hAnsi="Courier New" w:cs="Courier New"/>
                        <w:sz w:val="15"/>
                        <w:szCs w:val="15"/>
                      </w:rPr>
                      <w:t>80111</w:t>
                    </w:r>
                  </w:p>
                </w:txbxContent>
              </v:textbox>
            </v:shape>
            <v:shape id="_x0000_s1511"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p>
                </w:txbxContent>
              </v:textbox>
            </v:shape>
            <v:shape id="_x0000_s1512"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p>
                </w:txbxContent>
              </v:textbox>
            </v:shape>
            <v:shape id="_x0000_s1513"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4"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 Center</w:t>
                    </w:r>
                  </w:p>
                </w:txbxContent>
              </v:textbox>
            </v:shape>
            <v:shape id="_x0000_s1515"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17"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8"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9"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6"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7"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p>
                </w:txbxContent>
              </v:textbox>
            </v:shape>
            <v:shape id="_x0000_s1528"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6362;mso-position-horizontal-relative:page;mso-position-vertical-relative:page;position:absolute;top:13698;width:3774" filled="f" stroked="f">
              <v:textbox inset="0,0,0,0">
                <w:txbxContent>
                  <w:p>
                    <w:pPr>
                      <w:spacing w:before="0" w:after="0" w:line="240" w:lineRule="auto"/>
                      <w:rPr>
                        <w:rFonts w:ascii="Courier New" w:hAnsi="Courier New" w:cs="Courier New"/>
                        <w:sz w:val="15"/>
                        <w:szCs w:val="15"/>
                      </w:rPr>
                    </w:pPr>
                  </w:p>
                </w:txbxContent>
              </v:textbox>
            </v:shape>
            <v:shape id="_x0000_s1530"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p>
                </w:txbxContent>
              </v:textbox>
            </v:shape>
            <v:shape id="_x0000_s1531"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4"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sdt>
      <w:sdtPr>
        <w:rPr>
          <w:rFonts w:asciiTheme="minorHAnsi" w:eastAsiaTheme="minorHAnsi" w:hAnsiTheme="minorHAnsi" w:cstheme="minorBidi"/>
          <w:b w:val="0"/>
          <w:bCs w:val="0"/>
          <w:color w:val="auto"/>
          <w:sz w:val="20"/>
          <w:szCs w:val="22"/>
        </w:rPr>
        <w:id w:val="-1900917728"/>
        <w:docPartObj>
          <w:docPartGallery w:val="Table of Contents"/>
          <w:docPartUnique/>
        </w:docPartObj>
      </w:sdtPr>
      <w:sdtContent>
        <w:p w:rsidR="00950876">
          <w:pPr>
            <w:pStyle w:val="TOCHeading"/>
            <w:pageBreakBefore/>
          </w:pPr>
          <w:r>
            <w:t>Table of Contents</w:t>
          </w:r>
        </w:p>
        <w:p>
          <w:pPr>
            <w:pStyle w:val="TOC1"/>
            <w:tabs>
              <w:tab w:val="right" w:leader="dot" w:pos="9350"/>
            </w:tabs>
            <w:rPr>
              <w:rFonts w:asciiTheme="minorHAnsi" w:hAnsiTheme="minorHAnsi"/>
              <w:noProof/>
              <w:sz w:val="22"/>
            </w:rPr>
          </w:pPr>
          <w:r>
            <w:fldChar w:fldCharType="begin"/>
          </w:r>
          <w:r>
            <w:instrText xml:space="preserve"> TOC \o &amp;quot;1-4&amp;quot; \f \h \z \u \x </w:instrText>
          </w:r>
          <w:r>
            <w:fldChar w:fldCharType="separate"/>
          </w:r>
          <w:r>
            <w:fldChar w:fldCharType="begin"/>
          </w:r>
          <w:r>
            <w:rPr>
              <w:rStyle w:val="Hyperlink"/>
            </w:rPr>
            <w:instrText xml:space="preserve"> HYPERLINK \l "_Toc256000000" </w:instrText>
          </w:r>
          <w:r>
            <w:fldChar w:fldCharType="separate"/>
          </w:r>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A.3</w:t>
          </w:r>
          <w:r>
            <w:rPr>
              <w:rStyle w:val="Hyperlink"/>
            </w:rPr>
            <w:t xml:space="preserve">  Bid Schedule</w:t>
          </w:r>
          <w:r>
            <w:rPr>
              <w:rStyle w:val="Hyperlink"/>
            </w:rPr>
            <w:tab/>
          </w:r>
          <w:r>
            <w:fldChar w:fldCharType="begin"/>
          </w:r>
          <w:r>
            <w:rPr>
              <w:rStyle w:val="Hyperlink"/>
            </w:rPr>
            <w:instrText xml:space="preserve"> PAGEREF _Toc256000004 \h </w:instrText>
          </w:r>
          <w:r>
            <w:fldChar w:fldCharType="separate"/>
          </w:r>
          <w:r>
            <w:rPr>
              <w:rStyle w:val="Hyperlink"/>
            </w:rPr>
            <w:t>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A.4</w:t>
          </w:r>
          <w:r>
            <w:rPr>
              <w:rStyle w:val="Hyperlink"/>
            </w:rPr>
            <w:t xml:space="preserve">  Statement of Work</w:t>
          </w:r>
          <w:r>
            <w:rPr>
              <w:rStyle w:val="Hyperlink"/>
            </w:rPr>
            <w:tab/>
          </w:r>
          <w:r>
            <w:fldChar w:fldCharType="begin"/>
          </w:r>
          <w:r>
            <w:rPr>
              <w:rStyle w:val="Hyperlink"/>
            </w:rPr>
            <w:instrText xml:space="preserve"> PAGEREF _Toc256000005 \h </w:instrText>
          </w:r>
          <w:r>
            <w:fldChar w:fldCharType="separate"/>
          </w:r>
          <w:r>
            <w:rPr>
              <w:rStyle w:val="Hyperlink"/>
            </w:rPr>
            <w:t>6</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INSTRUCTIONS, CONDITIONS AND OTHER STATEMENTS TO BIDDERS/OFFERORS</w:t>
          </w:r>
          <w:r>
            <w:rPr>
              <w:rStyle w:val="Hyperlink"/>
            </w:rPr>
            <w:tab/>
          </w:r>
          <w:r>
            <w:fldChar w:fldCharType="begin"/>
          </w:r>
          <w:r>
            <w:rPr>
              <w:rStyle w:val="Hyperlink"/>
            </w:rPr>
            <w:instrText xml:space="preserve"> PAGEREF _Toc256000006 \h </w:instrText>
          </w:r>
          <w:r>
            <w:fldChar w:fldCharType="separate"/>
          </w:r>
          <w:r>
            <w:rPr>
              <w:rStyle w:val="Hyperlink"/>
            </w:rPr>
            <w:t>11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2.1</w:t>
          </w:r>
          <w:r w:rsidR="00DC35FB">
            <w:rPr>
              <w:rStyle w:val="Hyperlink"/>
            </w:rPr>
            <w:t xml:space="preserve">  </w:t>
          </w:r>
          <w:r>
            <w:rPr>
              <w:rStyle w:val="Hyperlink"/>
            </w:rPr>
            <w:t>52.216-1</w:t>
          </w:r>
          <w:r w:rsidR="00DC35FB">
            <w:rPr>
              <w:rStyle w:val="Hyperlink"/>
            </w:rPr>
            <w:t xml:space="preserve"> </w:t>
          </w:r>
          <w:r>
            <w:rPr>
              <w:rStyle w:val="Hyperlink"/>
            </w:rPr>
            <w:t>TYPE OF CONTRACT</w:t>
          </w:r>
          <w:r w:rsidR="00DC35FB">
            <w:rPr>
              <w:rStyle w:val="Hyperlink"/>
            </w:rPr>
            <w:t xml:space="preserve"> </w:t>
          </w:r>
          <w:r w:rsidR="00DC35FB">
            <w:rPr>
              <w:rStyle w:val="Hyperlink"/>
            </w:rPr>
            <w:t>(</w:t>
          </w:r>
          <w:r>
            <w:rPr>
              <w:rStyle w:val="Hyperlink"/>
            </w:rPr>
            <w:t>APR 1984</w:t>
          </w:r>
          <w:r w:rsidR="00DC35FB">
            <w:rPr>
              <w:rStyle w:val="Hyperlink"/>
            </w:rPr>
            <w:t>)</w:t>
          </w:r>
          <w:r>
            <w:rPr>
              <w:rStyle w:val="Hyperlink"/>
            </w:rPr>
            <w:tab/>
          </w:r>
          <w:r>
            <w:fldChar w:fldCharType="begin"/>
          </w:r>
          <w:r>
            <w:rPr>
              <w:rStyle w:val="Hyperlink"/>
            </w:rPr>
            <w:instrText xml:space="preserve"> PAGEREF _Toc256000007 \h </w:instrText>
          </w:r>
          <w:r>
            <w:fldChar w:fldCharType="separate"/>
          </w:r>
          <w:r>
            <w:rPr>
              <w:rStyle w:val="Hyperlink"/>
            </w:rPr>
            <w:t>18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2.2</w:t>
          </w:r>
          <w:r w:rsidR="006B7BB9">
            <w:rPr>
              <w:rStyle w:val="Hyperlink"/>
            </w:rPr>
            <w:t xml:space="preserve">  </w:t>
          </w:r>
          <w:r>
            <w:rPr>
              <w:rStyle w:val="Hyperlink"/>
            </w:rPr>
            <w:t>52.222-5</w:t>
          </w:r>
          <w:r w:rsidR="006B7BB9">
            <w:rPr>
              <w:rStyle w:val="Hyperlink"/>
            </w:rPr>
            <w:t xml:space="preserve">  </w:t>
          </w:r>
          <w:r>
            <w:rPr>
              <w:rStyle w:val="Hyperlink"/>
            </w:rPr>
            <w:t>CONSTRUCTION WAGE RATE REQUIREMENTS—SECONDARY SITE OF THE WORK</w:t>
          </w:r>
          <w:r w:rsidR="006B7BB9">
            <w:rPr>
              <w:rStyle w:val="Hyperlink"/>
            </w:rPr>
            <w:t xml:space="preserve"> (</w:t>
          </w:r>
          <w:r>
            <w:rPr>
              <w:rStyle w:val="Hyperlink"/>
            </w:rPr>
            <w:t>MAY 2014</w:t>
          </w:r>
          <w:r w:rsidR="006B7BB9">
            <w:rPr>
              <w:rStyle w:val="Hyperlink"/>
            </w:rPr>
            <w:t>)</w:t>
          </w:r>
          <w:r>
            <w:rPr>
              <w:rStyle w:val="Hyperlink"/>
            </w:rPr>
            <w:tab/>
          </w:r>
          <w:r>
            <w:fldChar w:fldCharType="begin"/>
          </w:r>
          <w:r>
            <w:rPr>
              <w:rStyle w:val="Hyperlink"/>
            </w:rPr>
            <w:instrText xml:space="preserve"> PAGEREF _Toc256000008 \h </w:instrText>
          </w:r>
          <w:r>
            <w:fldChar w:fldCharType="separate"/>
          </w:r>
          <w:r>
            <w:rPr>
              <w:rStyle w:val="Hyperlink"/>
            </w:rPr>
            <w:t>19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2.3</w:t>
          </w:r>
          <w:r w:rsidR="009E4475">
            <w:rPr>
              <w:rStyle w:val="Hyperlink"/>
            </w:rPr>
            <w:t xml:space="preserve"> </w:t>
          </w:r>
          <w:r>
            <w:rPr>
              <w:rStyle w:val="Hyperlink"/>
            </w:rPr>
            <w:t>52.222-23</w:t>
          </w:r>
          <w:r w:rsidR="009E4475">
            <w:rPr>
              <w:rStyle w:val="Hyperlink"/>
            </w:rPr>
            <w:t xml:space="preserve"> </w:t>
          </w:r>
          <w:r>
            <w:rPr>
              <w:rStyle w:val="Hyperlink"/>
            </w:rPr>
            <w:t>NOTICE OF REQUIREMENT FOR AFFIRMATIVE ACTION TO ENSURE EQUAL EMPLOYMENT OPPORTUNITY FOR CONSTRUCTION</w:t>
          </w:r>
          <w:r w:rsidR="009E4475">
            <w:rPr>
              <w:rStyle w:val="Hyperlink"/>
            </w:rPr>
            <w:t xml:space="preserve"> (</w:t>
          </w:r>
          <w:r>
            <w:rPr>
              <w:rStyle w:val="Hyperlink"/>
            </w:rPr>
            <w:t>FEB 1999</w:t>
          </w:r>
          <w:r w:rsidR="009E4475">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19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2.4</w:t>
          </w:r>
          <w:r w:rsidR="00D72797">
            <w:rPr>
              <w:rStyle w:val="Hyperlink"/>
            </w:rPr>
            <w:t xml:space="preserve">  52.225-10 NOTICE OF BUY AMERICAN REQUIREMENT</w:t>
          </w:r>
          <w:r w:rsidR="00BC1B05">
            <w:rPr>
              <w:rStyle w:val="Hyperlink"/>
            </w:rPr>
            <w:t>—</w:t>
          </w:r>
          <w:r>
            <w:rPr>
              <w:rStyle w:val="Hyperlink"/>
            </w:rPr>
            <w:t>CONSTRUCTION MATERIALS (MAY 2014</w:t>
          </w:r>
          <w:r w:rsidR="00D72797">
            <w:rPr>
              <w:rStyle w:val="Hyperlink"/>
            </w:rPr>
            <w:t>) ALTERNATE I (MAY 20</w:t>
          </w:r>
          <w:r>
            <w:rPr>
              <w:rStyle w:val="Hyperlink"/>
            </w:rPr>
            <w:t>14</w:t>
          </w:r>
          <w:r w:rsidR="00D72797">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20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2.5</w:t>
          </w:r>
          <w:r w:rsidR="009848D8">
            <w:rPr>
              <w:rStyle w:val="Hyperlink"/>
            </w:rPr>
            <w:t xml:space="preserve">  </w:t>
          </w:r>
          <w:r>
            <w:rPr>
              <w:rStyle w:val="Hyperlink"/>
            </w:rPr>
            <w:t>52.228-1</w:t>
          </w:r>
          <w:r w:rsidR="009848D8">
            <w:rPr>
              <w:rStyle w:val="Hyperlink"/>
            </w:rPr>
            <w:t xml:space="preserve">  </w:t>
          </w:r>
          <w:r>
            <w:rPr>
              <w:rStyle w:val="Hyperlink"/>
            </w:rPr>
            <w:t>BID GUARANTEE</w:t>
          </w:r>
          <w:r w:rsidR="009848D8">
            <w:rPr>
              <w:rStyle w:val="Hyperlink"/>
            </w:rPr>
            <w:t xml:space="preserve">  (</w:t>
          </w:r>
          <w:r>
            <w:rPr>
              <w:rStyle w:val="Hyperlink"/>
            </w:rPr>
            <w:t>SEP 1996</w:t>
          </w:r>
          <w:r w:rsidR="009848D8">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21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2.6</w:t>
          </w:r>
          <w:r w:rsidR="003E6486">
            <w:rPr>
              <w:rStyle w:val="Hyperlink"/>
            </w:rPr>
            <w:t xml:space="preserve">  </w:t>
          </w:r>
          <w:r>
            <w:rPr>
              <w:rStyle w:val="Hyperlink"/>
            </w:rPr>
            <w:t>52.233-2</w:t>
          </w:r>
          <w:r w:rsidR="003E6486">
            <w:rPr>
              <w:rStyle w:val="Hyperlink"/>
            </w:rPr>
            <w:t xml:space="preserve">  </w:t>
          </w:r>
          <w:r>
            <w:rPr>
              <w:rStyle w:val="Hyperlink"/>
            </w:rPr>
            <w:t>SERVICE OF PROTEST</w:t>
          </w:r>
          <w:r w:rsidR="003E6486">
            <w:rPr>
              <w:rStyle w:val="Hyperlink"/>
            </w:rPr>
            <w:t xml:space="preserve">  (</w:t>
          </w:r>
          <w:r>
            <w:rPr>
              <w:rStyle w:val="Hyperlink"/>
            </w:rPr>
            <w:t>SEP 2006</w:t>
          </w:r>
          <w:r w:rsidR="003E6486">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21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2.7</w:t>
          </w:r>
          <w:r w:rsidR="00E5565B">
            <w:rPr>
              <w:rStyle w:val="Hyperlink"/>
            </w:rPr>
            <w:t xml:space="preserve">  52.236-</w:t>
          </w:r>
          <w:r w:rsidR="00E5565B">
            <w:rPr>
              <w:rStyle w:val="Hyperlink"/>
            </w:rPr>
            <w:t>27  SITE</w:t>
          </w:r>
          <w:r w:rsidR="00E5565B">
            <w:rPr>
              <w:rStyle w:val="Hyperlink"/>
            </w:rPr>
            <w:t xml:space="preserve"> VISIT (CONSTRUCTION)  (FEB 1995) ALTERNATE I  (FEB 1995)</w:t>
          </w:r>
          <w:r>
            <w:rPr>
              <w:rStyle w:val="Hyperlink"/>
            </w:rPr>
            <w:tab/>
          </w:r>
          <w:r>
            <w:fldChar w:fldCharType="begin"/>
          </w:r>
          <w:r>
            <w:rPr>
              <w:rStyle w:val="Hyperlink"/>
            </w:rPr>
            <w:instrText xml:space="preserve"> PAGEREF _Toc256000013 \h </w:instrText>
          </w:r>
          <w:r>
            <w:fldChar w:fldCharType="separate"/>
          </w:r>
          <w:r>
            <w:rPr>
              <w:rStyle w:val="Hyperlink"/>
            </w:rPr>
            <w:t>22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2.8</w:t>
          </w:r>
          <w:r w:rsidR="00D350CC">
            <w:rPr>
              <w:rStyle w:val="Hyperlink"/>
            </w:rPr>
            <w:t xml:space="preserve">  </w:t>
          </w:r>
          <w:r>
            <w:rPr>
              <w:rStyle w:val="Hyperlink"/>
            </w:rPr>
            <w:t>52.252-1</w:t>
          </w:r>
          <w:r w:rsidR="00D350CC">
            <w:rPr>
              <w:rStyle w:val="Hyperlink"/>
            </w:rPr>
            <w:t xml:space="preserve">  </w:t>
          </w:r>
          <w:r>
            <w:rPr>
              <w:rStyle w:val="Hyperlink"/>
            </w:rPr>
            <w:t>SOLICITATION PROVISIONS INCORPORATED BY REFERENCE</w:t>
          </w:r>
          <w:r w:rsidR="00D350CC">
            <w:rPr>
              <w:rStyle w:val="Hyperlink"/>
            </w:rPr>
            <w:t xml:space="preserve">  (</w:t>
          </w:r>
          <w:r>
            <w:rPr>
              <w:rStyle w:val="Hyperlink"/>
            </w:rPr>
            <w:t>FEB 1998</w:t>
          </w:r>
          <w:r w:rsidR="00D350CC">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22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2.9</w:t>
          </w:r>
          <w:r w:rsidR="00387225">
            <w:rPr>
              <w:rStyle w:val="Hyperlink"/>
            </w:rPr>
            <w:t xml:space="preserve">  VAAR </w:t>
          </w:r>
          <w:r>
            <w:rPr>
              <w:rStyle w:val="Hyperlink"/>
            </w:rPr>
            <w:t>852.233-70</w:t>
          </w:r>
          <w:r w:rsidR="00387225">
            <w:rPr>
              <w:rStyle w:val="Hyperlink"/>
            </w:rPr>
            <w:t xml:space="preserve">  </w:t>
          </w:r>
          <w:r>
            <w:rPr>
              <w:rStyle w:val="Hyperlink"/>
            </w:rPr>
            <w:t>PROTEST CONTENT/ALTERNATIVE DISPUTE RESOLUTION</w:t>
          </w:r>
          <w:r w:rsidR="00387225">
            <w:rPr>
              <w:rStyle w:val="Hyperlink"/>
            </w:rPr>
            <w:t xml:space="preserve"> (</w:t>
          </w:r>
          <w:r>
            <w:rPr>
              <w:rStyle w:val="Hyperlink"/>
            </w:rPr>
            <w:t>OCT 2018</w:t>
          </w:r>
          <w:r w:rsidR="00387225">
            <w:rPr>
              <w:rStyle w:val="Hyperlink"/>
            </w:rPr>
            <w:t>)</w:t>
          </w:r>
          <w:r>
            <w:rPr>
              <w:rStyle w:val="Hyperlink"/>
            </w:rPr>
            <w:tab/>
          </w:r>
          <w:r>
            <w:fldChar w:fldCharType="begin"/>
          </w:r>
          <w:r>
            <w:rPr>
              <w:rStyle w:val="Hyperlink"/>
            </w:rPr>
            <w:instrText xml:space="preserve"> PAGEREF _Toc256000015 \h </w:instrText>
          </w:r>
          <w:r>
            <w:fldChar w:fldCharType="separate"/>
          </w:r>
          <w:r>
            <w:rPr>
              <w:rStyle w:val="Hyperlink"/>
            </w:rPr>
            <w:t>23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2.10</w:t>
          </w:r>
          <w:r w:rsidR="00456B76">
            <w:rPr>
              <w:rStyle w:val="Hyperlink"/>
            </w:rPr>
            <w:t xml:space="preserve">  VAAR </w:t>
          </w:r>
          <w:r>
            <w:rPr>
              <w:rStyle w:val="Hyperlink"/>
            </w:rPr>
            <w:t>852.233-71</w:t>
          </w:r>
          <w:r w:rsidR="00456B76">
            <w:rPr>
              <w:rStyle w:val="Hyperlink"/>
            </w:rPr>
            <w:t xml:space="preserve">  </w:t>
          </w:r>
          <w:r>
            <w:rPr>
              <w:rStyle w:val="Hyperlink"/>
            </w:rPr>
            <w:t>ALTERNATE PROTEST PROCEDURE</w:t>
          </w:r>
          <w:r w:rsidR="00456B76">
            <w:rPr>
              <w:rStyle w:val="Hyperlink"/>
            </w:rPr>
            <w:t xml:space="preserve"> (</w:t>
          </w:r>
          <w:r>
            <w:rPr>
              <w:rStyle w:val="Hyperlink"/>
            </w:rPr>
            <w:t>OCT 2018</w:t>
          </w:r>
          <w:r w:rsidR="00456B76">
            <w:rPr>
              <w:rStyle w:val="Hyperlink"/>
            </w:rPr>
            <w:t>)</w:t>
          </w:r>
          <w:r>
            <w:rPr>
              <w:rStyle w:val="Hyperlink"/>
            </w:rPr>
            <w:tab/>
          </w:r>
          <w:r>
            <w:fldChar w:fldCharType="begin"/>
          </w:r>
          <w:r>
            <w:rPr>
              <w:rStyle w:val="Hyperlink"/>
            </w:rPr>
            <w:instrText xml:space="preserve"> PAGEREF _Toc256000016 \h </w:instrText>
          </w:r>
          <w:r>
            <w:fldChar w:fldCharType="separate"/>
          </w:r>
          <w:r>
            <w:rPr>
              <w:rStyle w:val="Hyperlink"/>
            </w:rPr>
            <w:t>23</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REPRESENTATIONS AND CERTIFICATIONS</w:t>
          </w:r>
          <w:r>
            <w:rPr>
              <w:rStyle w:val="Hyperlink"/>
            </w:rPr>
            <w:tab/>
          </w:r>
          <w:r>
            <w:fldChar w:fldCharType="begin"/>
          </w:r>
          <w:r>
            <w:rPr>
              <w:rStyle w:val="Hyperlink"/>
            </w:rPr>
            <w:instrText xml:space="preserve"> PAGEREF _Toc256000017 \h </w:instrText>
          </w:r>
          <w:r>
            <w:fldChar w:fldCharType="separate"/>
          </w:r>
          <w:r>
            <w:rPr>
              <w:rStyle w:val="Hyperlink"/>
            </w:rPr>
            <w:t>25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3.1</w:t>
          </w:r>
          <w:r w:rsidR="00311B9C">
            <w:rPr>
              <w:rStyle w:val="Hyperlink"/>
            </w:rPr>
            <w:t xml:space="preserve">  52.204-8  </w:t>
          </w:r>
          <w:r>
            <w:rPr>
              <w:rStyle w:val="Hyperlink"/>
            </w:rPr>
            <w:t>ANNUAL REPRESENTATIONS AND CERTIFICATIONS (MAR 2020) (JUL 2020) (DEVIATION)</w:t>
          </w:r>
          <w:r>
            <w:rPr>
              <w:rStyle w:val="Hyperlink"/>
            </w:rPr>
            <w:tab/>
          </w:r>
          <w:r>
            <w:fldChar w:fldCharType="begin"/>
          </w:r>
          <w:r>
            <w:rPr>
              <w:rStyle w:val="Hyperlink"/>
            </w:rPr>
            <w:instrText xml:space="preserve"> PAGEREF _Toc256000018 \h </w:instrText>
          </w:r>
          <w:r>
            <w:fldChar w:fldCharType="separate"/>
          </w:r>
          <w:r>
            <w:rPr>
              <w:rStyle w:val="Hyperlink"/>
            </w:rPr>
            <w:t>25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3.2</w:t>
          </w:r>
          <w:r w:rsidR="0066414F">
            <w:rPr>
              <w:rStyle w:val="Hyperlink"/>
            </w:rPr>
            <w:t xml:space="preserve"> </w:t>
          </w:r>
          <w:r w:rsidR="00DB1158">
            <w:rPr>
              <w:rStyle w:val="Hyperlink"/>
            </w:rPr>
            <w:t xml:space="preserve"> </w:t>
          </w:r>
          <w:r>
            <w:rPr>
              <w:rStyle w:val="Hyperlink"/>
            </w:rPr>
            <w:t>52.204-24</w:t>
          </w:r>
          <w:r w:rsidR="0066414F">
            <w:rPr>
              <w:rStyle w:val="Hyperlink"/>
            </w:rPr>
            <w:t xml:space="preserve"> </w:t>
          </w:r>
          <w:r>
            <w:rPr>
              <w:rStyle w:val="Hyperlink"/>
            </w:rPr>
            <w:t>REPRESENTATION REGARDING CERTAIN TELECOMMUNICATIONS AND VIDEO SURVEILLANCE SERVICES OR EQUIPMENT</w:t>
          </w:r>
          <w:r w:rsidR="0066414F">
            <w:rPr>
              <w:rStyle w:val="Hyperlink"/>
            </w:rPr>
            <w:t xml:space="preserve"> (</w:t>
          </w:r>
          <w:r>
            <w:rPr>
              <w:rStyle w:val="Hyperlink"/>
            </w:rPr>
            <w:t>OCT 2020</w:t>
          </w:r>
          <w:r w:rsidR="0066414F">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28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3.3</w:t>
          </w:r>
          <w:r w:rsidR="001D1D0E">
            <w:rPr>
              <w:rStyle w:val="Hyperlink"/>
            </w:rPr>
            <w:t xml:space="preserve"> 52.209-7 </w:t>
          </w:r>
          <w:r>
            <w:rPr>
              <w:rStyle w:val="Hyperlink"/>
            </w:rPr>
            <w:t>INFORMATION REGARDING RESPONSIBILITY MATTERS</w:t>
          </w:r>
          <w:r w:rsidR="001D1D0E">
            <w:rPr>
              <w:rStyle w:val="Hyperlink"/>
            </w:rPr>
            <w:t xml:space="preserve"> </w:t>
          </w:r>
          <w:r w:rsidR="00713935">
            <w:rPr>
              <w:rStyle w:val="Hyperlink"/>
            </w:rPr>
            <w:t>(</w:t>
          </w:r>
          <w:r>
            <w:rPr>
              <w:rStyle w:val="Hyperlink"/>
            </w:rPr>
            <w:t>OCT 2018</w:t>
          </w:r>
          <w:r w:rsidR="001D1D0E">
            <w:rPr>
              <w:rStyle w:val="Hyperlink"/>
            </w:rPr>
            <w:t>)</w:t>
          </w:r>
          <w:r>
            <w:rPr>
              <w:rStyle w:val="Hyperlink"/>
            </w:rPr>
            <w:tab/>
          </w:r>
          <w:r>
            <w:fldChar w:fldCharType="begin"/>
          </w:r>
          <w:r>
            <w:rPr>
              <w:rStyle w:val="Hyperlink"/>
            </w:rPr>
            <w:instrText xml:space="preserve"> PAGEREF _Toc256000020 \h </w:instrText>
          </w:r>
          <w:r>
            <w:fldChar w:fldCharType="separate"/>
          </w:r>
          <w:r>
            <w:rPr>
              <w:rStyle w:val="Hyperlink"/>
            </w:rPr>
            <w:t>31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3.4</w:t>
          </w:r>
          <w:r w:rsidR="00541703">
            <w:rPr>
              <w:rStyle w:val="Hyperlink"/>
            </w:rPr>
            <w:t xml:space="preserve">  </w:t>
          </w:r>
          <w:r>
            <w:rPr>
              <w:rStyle w:val="Hyperlink"/>
            </w:rPr>
            <w:t>52.209-13</w:t>
          </w:r>
          <w:r w:rsidR="00541703">
            <w:rPr>
              <w:rStyle w:val="Hyperlink"/>
            </w:rPr>
            <w:t xml:space="preserve"> </w:t>
          </w:r>
          <w:r>
            <w:rPr>
              <w:rStyle w:val="Hyperlink"/>
            </w:rPr>
            <w:t>VIOLATION OF ARMS CONTROL TREATIES OR AGREEMENTS—CERTIFICATION</w:t>
          </w:r>
          <w:r w:rsidR="00541703">
            <w:rPr>
              <w:rStyle w:val="Hyperlink"/>
            </w:rPr>
            <w:t xml:space="preserve"> (</w:t>
          </w:r>
          <w:r>
            <w:rPr>
              <w:rStyle w:val="Hyperlink"/>
            </w:rPr>
            <w:t>FEB 2021</w:t>
          </w:r>
          <w:r w:rsidR="00541703">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32</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GENERAL CONDITIONS</w:t>
          </w:r>
          <w:r>
            <w:rPr>
              <w:rStyle w:val="Hyperlink"/>
            </w:rPr>
            <w:tab/>
          </w:r>
          <w:r>
            <w:fldChar w:fldCharType="begin"/>
          </w:r>
          <w:r>
            <w:rPr>
              <w:rStyle w:val="Hyperlink"/>
            </w:rPr>
            <w:instrText xml:space="preserve"> PAGEREF _Toc256000022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4.1</w:t>
          </w:r>
          <w:r>
            <w:rPr>
              <w:rStyle w:val="Hyperlink"/>
            </w:rPr>
            <w:t xml:space="preserve">  </w:t>
          </w:r>
          <w:r>
            <w:rPr>
              <w:rStyle w:val="Hyperlink"/>
            </w:rPr>
            <w:t>52.211-10</w:t>
          </w:r>
          <w:r>
            <w:rPr>
              <w:rStyle w:val="Hyperlink"/>
            </w:rPr>
            <w:t xml:space="preserve">  </w:t>
          </w:r>
          <w:r>
            <w:rPr>
              <w:rStyle w:val="Hyperlink"/>
            </w:rPr>
            <w:t>COMMENCEMENT, PROSECUTION, AND COMPLETION OF WORK</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_Toc256000023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4.2</w:t>
          </w:r>
          <w:r w:rsidR="001C0567">
            <w:rPr>
              <w:rStyle w:val="Hyperlink"/>
            </w:rPr>
            <w:t xml:space="preserve">  </w:t>
          </w:r>
          <w:r>
            <w:rPr>
              <w:rStyle w:val="Hyperlink"/>
            </w:rPr>
            <w:t>52.219-28</w:t>
          </w:r>
          <w:r w:rsidR="001C0567">
            <w:rPr>
              <w:rStyle w:val="Hyperlink"/>
            </w:rPr>
            <w:t xml:space="preserve"> </w:t>
          </w:r>
          <w:r>
            <w:rPr>
              <w:rStyle w:val="Hyperlink"/>
            </w:rPr>
            <w:t>POST-AWARD SMALL BUSINESS PROGRAM REREPRESENTATION</w:t>
          </w:r>
          <w:r w:rsidR="001C0567">
            <w:rPr>
              <w:rStyle w:val="Hyperlink"/>
            </w:rPr>
            <w:t xml:space="preserve"> (</w:t>
          </w:r>
          <w:r>
            <w:rPr>
              <w:rStyle w:val="Hyperlink"/>
            </w:rPr>
            <w:t>NOV 2020</w:t>
          </w:r>
          <w:r w:rsidR="001C0567">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4.3</w:t>
          </w:r>
          <w:r w:rsidR="00946B64">
            <w:rPr>
              <w:rStyle w:val="Hyperlink"/>
            </w:rPr>
            <w:t xml:space="preserve">  </w:t>
          </w:r>
          <w:r>
            <w:rPr>
              <w:rStyle w:val="Hyperlink"/>
            </w:rPr>
            <w:t>52.225-9</w:t>
          </w:r>
          <w:r w:rsidR="00946B64">
            <w:rPr>
              <w:rStyle w:val="Hyperlink"/>
            </w:rPr>
            <w:t xml:space="preserve"> </w:t>
          </w:r>
          <w:r>
            <w:rPr>
              <w:rStyle w:val="Hyperlink"/>
            </w:rPr>
            <w:t>BUY AMERICAN—CONSTRUCTION MATERIALS</w:t>
          </w:r>
          <w:r w:rsidR="00946B64">
            <w:rPr>
              <w:rStyle w:val="Hyperlink"/>
            </w:rPr>
            <w:t xml:space="preserve"> (</w:t>
          </w:r>
          <w:r>
            <w:rPr>
              <w:rStyle w:val="Hyperlink"/>
            </w:rPr>
            <w:t>FEB 2021</w:t>
          </w:r>
          <w:r w:rsidR="00946B64">
            <w:rPr>
              <w:rStyle w:val="Hyperlink"/>
            </w:rPr>
            <w:t>)</w:t>
          </w:r>
          <w:r>
            <w:rPr>
              <w:rStyle w:val="Hyperlink"/>
            </w:rPr>
            <w:tab/>
          </w:r>
          <w:r>
            <w:fldChar w:fldCharType="begin"/>
          </w:r>
          <w:r>
            <w:rPr>
              <w:rStyle w:val="Hyperlink"/>
            </w:rPr>
            <w:instrText xml:space="preserve"> PAGEREF _Toc256000025 \h </w:instrText>
          </w:r>
          <w:r>
            <w:fldChar w:fldCharType="separate"/>
          </w:r>
          <w:r>
            <w:rPr>
              <w:rStyle w:val="Hyperlink"/>
            </w:rPr>
            <w:t>38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4.4</w:t>
          </w:r>
          <w:r>
            <w:rPr>
              <w:rStyle w:val="Hyperlink"/>
            </w:rPr>
            <w:t xml:space="preserve">   </w:t>
          </w:r>
          <w:r>
            <w:rPr>
              <w:rStyle w:val="Hyperlink"/>
            </w:rPr>
            <w:t>SUPPLEMENTAL INSURANCE REQUIREMENTS</w:t>
          </w:r>
          <w:r>
            <w:rPr>
              <w:rStyle w:val="Hyperlink"/>
            </w:rPr>
            <w:tab/>
          </w:r>
          <w:r>
            <w:fldChar w:fldCharType="begin"/>
          </w:r>
          <w:r>
            <w:rPr>
              <w:rStyle w:val="Hyperlink"/>
            </w:rPr>
            <w:instrText xml:space="preserve"> PAGEREF _Toc256000026 \h </w:instrText>
          </w:r>
          <w:r>
            <w:fldChar w:fldCharType="separate"/>
          </w:r>
          <w:r>
            <w:rPr>
              <w:rStyle w:val="Hyperlink"/>
            </w:rPr>
            <w:t>41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4.5</w:t>
          </w:r>
          <w:r w:rsidR="00F66DF3">
            <w:rPr>
              <w:rStyle w:val="Hyperlink"/>
            </w:rPr>
            <w:t xml:space="preserve">  </w:t>
          </w:r>
          <w:r>
            <w:rPr>
              <w:rStyle w:val="Hyperlink"/>
            </w:rPr>
            <w:t>52.252-2</w:t>
          </w:r>
          <w:r w:rsidR="00F66DF3">
            <w:rPr>
              <w:rStyle w:val="Hyperlink"/>
            </w:rPr>
            <w:t xml:space="preserve">  </w:t>
          </w:r>
          <w:r>
            <w:rPr>
              <w:rStyle w:val="Hyperlink"/>
            </w:rPr>
            <w:t>CLAUSES INCORPORATED BY REFERENCE</w:t>
          </w:r>
          <w:r w:rsidR="00F66DF3">
            <w:rPr>
              <w:rStyle w:val="Hyperlink"/>
            </w:rPr>
            <w:t xml:space="preserve">  (</w:t>
          </w:r>
          <w:r>
            <w:rPr>
              <w:rStyle w:val="Hyperlink"/>
            </w:rPr>
            <w:t>FEB 1998</w:t>
          </w:r>
          <w:r w:rsidR="00F66DF3">
            <w:rPr>
              <w:rStyle w:val="Hyperlink"/>
            </w:rPr>
            <w:t>)</w:t>
          </w:r>
          <w:r>
            <w:rPr>
              <w:rStyle w:val="Hyperlink"/>
            </w:rPr>
            <w:tab/>
          </w:r>
          <w:r>
            <w:fldChar w:fldCharType="begin"/>
          </w:r>
          <w:r>
            <w:rPr>
              <w:rStyle w:val="Hyperlink"/>
            </w:rPr>
            <w:instrText xml:space="preserve"> PAGEREF _Toc256000027 \h </w:instrText>
          </w:r>
          <w:r>
            <w:fldChar w:fldCharType="separate"/>
          </w:r>
          <w:r>
            <w:rPr>
              <w:rStyle w:val="Hyperlink"/>
            </w:rPr>
            <w:t>42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4.6</w:t>
          </w:r>
          <w:r w:rsidR="00D50D04">
            <w:rPr>
              <w:rStyle w:val="Hyperlink"/>
            </w:rPr>
            <w:t xml:space="preserve">  VAAR </w:t>
          </w:r>
          <w:r>
            <w:rPr>
              <w:rStyle w:val="Hyperlink"/>
            </w:rPr>
            <w:t>852.203-70</w:t>
          </w:r>
          <w:r w:rsidR="00D50D04">
            <w:rPr>
              <w:rStyle w:val="Hyperlink"/>
            </w:rPr>
            <w:t xml:space="preserve"> </w:t>
          </w:r>
          <w:r>
            <w:rPr>
              <w:rStyle w:val="Hyperlink"/>
            </w:rPr>
            <w:t>COMMERCIAL ADVERTISING</w:t>
          </w:r>
          <w:r w:rsidR="00D50D04">
            <w:rPr>
              <w:rStyle w:val="Hyperlink"/>
            </w:rPr>
            <w:t xml:space="preserve"> (</w:t>
          </w:r>
          <w:r>
            <w:rPr>
              <w:rStyle w:val="Hyperlink"/>
            </w:rPr>
            <w:t>MAY 2018</w:t>
          </w:r>
          <w:r w:rsidR="00D50D04">
            <w:rPr>
              <w:rStyle w:val="Hyperlink"/>
            </w:rPr>
            <w:t>)</w:t>
          </w:r>
          <w:r>
            <w:rPr>
              <w:rStyle w:val="Hyperlink"/>
            </w:rPr>
            <w:tab/>
          </w:r>
          <w:r>
            <w:fldChar w:fldCharType="begin"/>
          </w:r>
          <w:r>
            <w:rPr>
              <w:rStyle w:val="Hyperlink"/>
            </w:rPr>
            <w:instrText xml:space="preserve"> PAGEREF _Toc256000028 \h </w:instrText>
          </w:r>
          <w:r>
            <w:fldChar w:fldCharType="separate"/>
          </w:r>
          <w:r>
            <w:rPr>
              <w:rStyle w:val="Hyperlink"/>
            </w:rPr>
            <w:t>45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4.7</w:t>
          </w:r>
          <w:r>
            <w:rPr>
              <w:rStyle w:val="Hyperlink"/>
            </w:rPr>
            <w:t xml:space="preserve">  VAAR </w:t>
          </w:r>
          <w:r>
            <w:rPr>
              <w:rStyle w:val="Hyperlink"/>
            </w:rPr>
            <w:t>852.204-70</w:t>
          </w:r>
          <w:r>
            <w:rPr>
              <w:rStyle w:val="Hyperlink"/>
            </w:rPr>
            <w:t xml:space="preserve">  </w:t>
          </w:r>
          <w:r>
            <w:rPr>
              <w:rStyle w:val="Hyperlink"/>
            </w:rPr>
            <w:t>PERSONAL IDENTITY VERIFICATION OF CONTRACTOR PERSONNEL</w:t>
          </w:r>
          <w:r>
            <w:rPr>
              <w:rStyle w:val="Hyperlink"/>
            </w:rPr>
            <w:t xml:space="preserve"> (</w:t>
          </w:r>
          <w:r>
            <w:rPr>
              <w:rStyle w:val="Hyperlink"/>
            </w:rPr>
            <w:t>MAY 2020</w:t>
          </w:r>
          <w:r>
            <w:rPr>
              <w:rStyle w:val="Hyperlink"/>
            </w:rPr>
            <w:t>)</w:t>
          </w:r>
          <w:r>
            <w:rPr>
              <w:rStyle w:val="Hyperlink"/>
            </w:rPr>
            <w:tab/>
          </w:r>
          <w:r>
            <w:fldChar w:fldCharType="begin"/>
          </w:r>
          <w:r>
            <w:rPr>
              <w:rStyle w:val="Hyperlink"/>
            </w:rPr>
            <w:instrText xml:space="preserve"> PAGEREF _Toc256000029 \h </w:instrText>
          </w:r>
          <w:r>
            <w:fldChar w:fldCharType="separate"/>
          </w:r>
          <w:r>
            <w:rPr>
              <w:rStyle w:val="Hyperlink"/>
            </w:rPr>
            <w:t>45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4.8</w:t>
          </w:r>
          <w:r w:rsidR="00FC2249">
            <w:rPr>
              <w:rStyle w:val="Hyperlink"/>
            </w:rPr>
            <w:t xml:space="preserve">  VAAR </w:t>
          </w:r>
          <w:r>
            <w:rPr>
              <w:rStyle w:val="Hyperlink"/>
            </w:rPr>
            <w:t>852.219-10</w:t>
          </w:r>
          <w:r w:rsidR="00FC2249">
            <w:rPr>
              <w:rStyle w:val="Hyperlink"/>
            </w:rPr>
            <w:t xml:space="preserve">  </w:t>
          </w:r>
          <w:r>
            <w:rPr>
              <w:rStyle w:val="Hyperlink"/>
            </w:rPr>
            <w:t>VA NOTICE OF TOTAL SERVICE-DISABLED VETERAN-OWNED SMALL BUSINESS SET-ASIDE</w:t>
          </w:r>
          <w:r w:rsidR="00FC2249">
            <w:rPr>
              <w:rStyle w:val="Hyperlink"/>
            </w:rPr>
            <w:t xml:space="preserve"> (</w:t>
          </w:r>
          <w:r>
            <w:rPr>
              <w:rStyle w:val="Hyperlink"/>
            </w:rPr>
            <w:t>JUL 2019</w:t>
          </w:r>
          <w:r w:rsidR="00FC2249">
            <w:rPr>
              <w:rStyle w:val="Hyperlink"/>
            </w:rPr>
            <w:t>)</w:t>
          </w:r>
          <w:r w:rsidR="00AE54B7">
            <w:rPr>
              <w:rStyle w:val="Hyperlink"/>
            </w:rPr>
            <w:t xml:space="preserve"> </w:t>
          </w:r>
          <w:r w:rsidR="00F663FB">
            <w:rPr>
              <w:rStyle w:val="Hyperlink"/>
            </w:rPr>
            <w:t>(DEVIATION)</w:t>
          </w:r>
          <w:r>
            <w:rPr>
              <w:rStyle w:val="Hyperlink"/>
            </w:rPr>
            <w:tab/>
          </w:r>
          <w:r>
            <w:fldChar w:fldCharType="begin"/>
          </w:r>
          <w:r>
            <w:rPr>
              <w:rStyle w:val="Hyperlink"/>
            </w:rPr>
            <w:instrText xml:space="preserve"> PAGEREF _Toc256000030 \h </w:instrText>
          </w:r>
          <w:r>
            <w:fldChar w:fldCharType="separate"/>
          </w:r>
          <w:r>
            <w:rPr>
              <w:rStyle w:val="Hyperlink"/>
            </w:rPr>
            <w:t>45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4.9</w:t>
          </w:r>
          <w:r w:rsidR="00453C24">
            <w:rPr>
              <w:rStyle w:val="Hyperlink"/>
            </w:rPr>
            <w:t xml:space="preserve">  VAAR </w:t>
          </w:r>
          <w:r>
            <w:rPr>
              <w:rStyle w:val="Hyperlink"/>
            </w:rPr>
            <w:t>852.219-74</w:t>
          </w:r>
          <w:r w:rsidR="00453C24">
            <w:rPr>
              <w:rStyle w:val="Hyperlink"/>
            </w:rPr>
            <w:t xml:space="preserve">  </w:t>
          </w:r>
          <w:r>
            <w:rPr>
              <w:rStyle w:val="Hyperlink"/>
            </w:rPr>
            <w:t>LIMITATIONS ON SUBCONTRACTING—MONITORING AND COMPLIANCE</w:t>
          </w:r>
          <w:r w:rsidR="00453C24">
            <w:rPr>
              <w:rStyle w:val="Hyperlink"/>
            </w:rPr>
            <w:t xml:space="preserve"> (</w:t>
          </w:r>
          <w:r>
            <w:rPr>
              <w:rStyle w:val="Hyperlink"/>
            </w:rPr>
            <w:t>JUL 2018</w:t>
          </w:r>
          <w:r w:rsidR="00453C24">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47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4.10</w:t>
          </w:r>
          <w:r w:rsidR="0034190D">
            <w:rPr>
              <w:rStyle w:val="Hyperlink"/>
            </w:rPr>
            <w:t xml:space="preserve">  VAAR </w:t>
          </w:r>
          <w:r>
            <w:rPr>
              <w:rStyle w:val="Hyperlink"/>
            </w:rPr>
            <w:t>852.228-70</w:t>
          </w:r>
          <w:r w:rsidR="0034190D">
            <w:rPr>
              <w:rStyle w:val="Hyperlink"/>
            </w:rPr>
            <w:t xml:space="preserve">  </w:t>
          </w:r>
          <w:r>
            <w:rPr>
              <w:rStyle w:val="Hyperlink"/>
            </w:rPr>
            <w:t>BOND PREMIUM ADJUSTMENT</w:t>
          </w:r>
          <w:r w:rsidR="0034190D">
            <w:rPr>
              <w:rStyle w:val="Hyperlink"/>
            </w:rPr>
            <w:t xml:space="preserve"> (</w:t>
          </w:r>
          <w:r>
            <w:rPr>
              <w:rStyle w:val="Hyperlink"/>
            </w:rPr>
            <w:t>JAN 2008</w:t>
          </w:r>
          <w:r w:rsidR="0034190D">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48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4.11</w:t>
          </w:r>
          <w:r w:rsidR="00256243">
            <w:rPr>
              <w:rStyle w:val="Hyperlink"/>
            </w:rPr>
            <w:t xml:space="preserve">  VAAR </w:t>
          </w:r>
          <w:r>
            <w:rPr>
              <w:rStyle w:val="Hyperlink"/>
            </w:rPr>
            <w:t>852.228-72</w:t>
          </w:r>
          <w:r w:rsidR="00256243">
            <w:rPr>
              <w:rStyle w:val="Hyperlink"/>
            </w:rPr>
            <w:t xml:space="preserve">  </w:t>
          </w:r>
          <w:r>
            <w:rPr>
              <w:rStyle w:val="Hyperlink"/>
            </w:rPr>
            <w:t>ASSISTING SERVICE-DISABLED VETERAN-OWNED AND VETERAN-OWNED SMALL BUSINESSES IN OBTAINING BONDS</w:t>
          </w:r>
          <w:r w:rsidR="00256243">
            <w:rPr>
              <w:rStyle w:val="Hyperlink"/>
            </w:rPr>
            <w:t xml:space="preserve"> (</w:t>
          </w:r>
          <w:r>
            <w:rPr>
              <w:rStyle w:val="Hyperlink"/>
            </w:rPr>
            <w:t>DEC 2009</w:t>
          </w:r>
          <w:r w:rsidR="00256243">
            <w:rPr>
              <w:rStyle w:val="Hyperlink"/>
            </w:rPr>
            <w:t>)</w:t>
          </w:r>
          <w:r>
            <w:rPr>
              <w:rStyle w:val="Hyperlink"/>
            </w:rPr>
            <w:tab/>
          </w:r>
          <w:r>
            <w:fldChar w:fldCharType="begin"/>
          </w:r>
          <w:r>
            <w:rPr>
              <w:rStyle w:val="Hyperlink"/>
            </w:rPr>
            <w:instrText xml:space="preserve"> PAGEREF _Toc256000033 \h </w:instrText>
          </w:r>
          <w:r>
            <w:fldChar w:fldCharType="separate"/>
          </w:r>
          <w:r>
            <w:rPr>
              <w:rStyle w:val="Hyperlink"/>
            </w:rPr>
            <w:t>48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4.12</w:t>
          </w:r>
          <w:r w:rsidR="00DB5EDA">
            <w:rPr>
              <w:rStyle w:val="Hyperlink"/>
            </w:rPr>
            <w:t xml:space="preserve">  VAAR </w:t>
          </w:r>
          <w:r>
            <w:rPr>
              <w:rStyle w:val="Hyperlink"/>
            </w:rPr>
            <w:t>852.232-70</w:t>
          </w:r>
          <w:r w:rsidR="00DB5EDA">
            <w:rPr>
              <w:rStyle w:val="Hyperlink"/>
            </w:rPr>
            <w:t xml:space="preserve">  </w:t>
          </w:r>
          <w:r>
            <w:rPr>
              <w:rStyle w:val="Hyperlink"/>
            </w:rPr>
            <w:t>PAYMENTS UNDER FIXED-PRICE CONSTRUCTION CONTRACTS (WITHOUT NAS– CPM) (NOV 2018)</w:t>
          </w:r>
          <w:r>
            <w:rPr>
              <w:rStyle w:val="Hyperlink"/>
            </w:rPr>
            <w:tab/>
          </w:r>
          <w:r>
            <w:fldChar w:fldCharType="begin"/>
          </w:r>
          <w:r>
            <w:rPr>
              <w:rStyle w:val="Hyperlink"/>
            </w:rPr>
            <w:instrText xml:space="preserve"> PAGEREF _Toc256000034 \h </w:instrText>
          </w:r>
          <w:r>
            <w:fldChar w:fldCharType="separate"/>
          </w:r>
          <w:r>
            <w:rPr>
              <w:rStyle w:val="Hyperlink"/>
            </w:rPr>
            <w:t>48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4.13</w:t>
          </w:r>
          <w:r w:rsidR="00127DC1">
            <w:rPr>
              <w:rStyle w:val="Hyperlink"/>
            </w:rPr>
            <w:t xml:space="preserve"> </w:t>
          </w:r>
          <w:r w:rsidR="00685435">
            <w:rPr>
              <w:rStyle w:val="Hyperlink"/>
            </w:rPr>
            <w:t xml:space="preserve"> VAAR</w:t>
          </w:r>
          <w:r w:rsidR="00127DC1">
            <w:rPr>
              <w:rStyle w:val="Hyperlink"/>
            </w:rPr>
            <w:t xml:space="preserve"> </w:t>
          </w:r>
          <w:r>
            <w:rPr>
              <w:rStyle w:val="Hyperlink"/>
            </w:rPr>
            <w:t>852.232-72</w:t>
          </w:r>
          <w:r w:rsidR="007338F7">
            <w:rPr>
              <w:rStyle w:val="Hyperlink"/>
            </w:rPr>
            <w:t xml:space="preserve"> </w:t>
          </w:r>
          <w:r>
            <w:rPr>
              <w:rStyle w:val="Hyperlink"/>
            </w:rPr>
            <w:t>ELECTRONIC SUBMISSION OF PAYMENT REQUESTS</w:t>
          </w:r>
          <w:r w:rsidR="007338F7">
            <w:rPr>
              <w:rStyle w:val="Hyperlink"/>
            </w:rPr>
            <w:t xml:space="preserve"> (</w:t>
          </w:r>
          <w:r>
            <w:rPr>
              <w:rStyle w:val="Hyperlink"/>
            </w:rPr>
            <w:t>NOV 2018</w:t>
          </w:r>
          <w:r w:rsidR="007338F7">
            <w:rPr>
              <w:rStyle w:val="Hyperlink"/>
            </w:rPr>
            <w:t>)</w:t>
          </w:r>
          <w:r>
            <w:rPr>
              <w:rStyle w:val="Hyperlink"/>
            </w:rPr>
            <w:tab/>
          </w:r>
          <w:r>
            <w:fldChar w:fldCharType="begin"/>
          </w:r>
          <w:r>
            <w:rPr>
              <w:rStyle w:val="Hyperlink"/>
            </w:rPr>
            <w:instrText xml:space="preserve"> PAGEREF _Toc256000035 \h </w:instrText>
          </w:r>
          <w:r>
            <w:fldChar w:fldCharType="separate"/>
          </w:r>
          <w:r>
            <w:rPr>
              <w:rStyle w:val="Hyperlink"/>
            </w:rPr>
            <w:t>51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4.14</w:t>
          </w:r>
          <w:r w:rsidR="0014308A">
            <w:rPr>
              <w:rStyle w:val="Hyperlink"/>
            </w:rPr>
            <w:t xml:space="preserve">  VAAR </w:t>
          </w:r>
          <w:r>
            <w:rPr>
              <w:rStyle w:val="Hyperlink"/>
            </w:rPr>
            <w:t>852.236-71</w:t>
          </w:r>
          <w:r w:rsidR="0014308A">
            <w:rPr>
              <w:rStyle w:val="Hyperlink"/>
            </w:rPr>
            <w:t xml:space="preserve">  </w:t>
          </w:r>
          <w:r>
            <w:rPr>
              <w:rStyle w:val="Hyperlink"/>
            </w:rPr>
            <w:t>SPECIFICATIONS AND DRAWINGS FOR CONSTRUCTION</w:t>
          </w:r>
          <w:r w:rsidR="0014308A">
            <w:rPr>
              <w:rStyle w:val="Hyperlink"/>
            </w:rPr>
            <w:t xml:space="preserve"> (</w:t>
          </w:r>
          <w:r>
            <w:rPr>
              <w:rStyle w:val="Hyperlink"/>
            </w:rPr>
            <w:t>APR 2019</w:t>
          </w:r>
          <w:r w:rsidR="0014308A">
            <w:rPr>
              <w:rStyle w:val="Hyperlink"/>
            </w:rPr>
            <w:t>)</w:t>
          </w:r>
          <w:r>
            <w:rPr>
              <w:rStyle w:val="Hyperlink"/>
            </w:rPr>
            <w:tab/>
          </w:r>
          <w:r>
            <w:fldChar w:fldCharType="begin"/>
          </w:r>
          <w:r>
            <w:rPr>
              <w:rStyle w:val="Hyperlink"/>
            </w:rPr>
            <w:instrText xml:space="preserve"> PAGEREF _Toc256000036 \h </w:instrText>
          </w:r>
          <w:r>
            <w:fldChar w:fldCharType="separate"/>
          </w:r>
          <w:r>
            <w:rPr>
              <w:rStyle w:val="Hyperlink"/>
            </w:rPr>
            <w:t>52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4.15</w:t>
          </w:r>
          <w:r w:rsidR="003C7D91">
            <w:rPr>
              <w:rStyle w:val="Hyperlink"/>
            </w:rPr>
            <w:t xml:space="preserve">  VAAR </w:t>
          </w:r>
          <w:r>
            <w:rPr>
              <w:rStyle w:val="Hyperlink"/>
            </w:rPr>
            <w:t>852.236-79</w:t>
          </w:r>
          <w:r w:rsidR="003C7D91">
            <w:rPr>
              <w:rStyle w:val="Hyperlink"/>
            </w:rPr>
            <w:t xml:space="preserve"> </w:t>
          </w:r>
          <w:r>
            <w:rPr>
              <w:rStyle w:val="Hyperlink"/>
            </w:rPr>
            <w:t>CONTRACTOR PRODUCTION REPORT</w:t>
          </w:r>
          <w:r w:rsidR="003C7D91">
            <w:rPr>
              <w:rStyle w:val="Hyperlink"/>
            </w:rPr>
            <w:t xml:space="preserve"> (</w:t>
          </w:r>
          <w:r>
            <w:rPr>
              <w:rStyle w:val="Hyperlink"/>
            </w:rPr>
            <w:t>APR 2019</w:t>
          </w:r>
          <w:r w:rsidR="003C7D91">
            <w:rPr>
              <w:rStyle w:val="Hyperlink"/>
            </w:rPr>
            <w:t>)</w:t>
          </w:r>
          <w:r>
            <w:rPr>
              <w:rStyle w:val="Hyperlink"/>
            </w:rPr>
            <w:tab/>
          </w:r>
          <w:r>
            <w:fldChar w:fldCharType="begin"/>
          </w:r>
          <w:r>
            <w:rPr>
              <w:rStyle w:val="Hyperlink"/>
            </w:rPr>
            <w:instrText xml:space="preserve"> PAGEREF _Toc256000037 \h </w:instrText>
          </w:r>
          <w:r>
            <w:fldChar w:fldCharType="separate"/>
          </w:r>
          <w:r>
            <w:rPr>
              <w:rStyle w:val="Hyperlink"/>
            </w:rPr>
            <w:t>53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4.16</w:t>
          </w:r>
          <w:r w:rsidR="0038235C">
            <w:rPr>
              <w:rStyle w:val="Hyperlink"/>
            </w:rPr>
            <w:t xml:space="preserve">  VAAR </w:t>
          </w:r>
          <w:r>
            <w:rPr>
              <w:rStyle w:val="Hyperlink"/>
            </w:rPr>
            <w:t>852.236-80</w:t>
          </w:r>
          <w:r w:rsidR="0038235C">
            <w:rPr>
              <w:rStyle w:val="Hyperlink"/>
            </w:rPr>
            <w:t xml:space="preserve"> </w:t>
          </w:r>
          <w:r>
            <w:rPr>
              <w:rStyle w:val="Hyperlink"/>
            </w:rPr>
            <w:t>SUBCONTRACTS AND WORK COORDINATION</w:t>
          </w:r>
          <w:r w:rsidR="0038235C">
            <w:rPr>
              <w:rStyle w:val="Hyperlink"/>
            </w:rPr>
            <w:t xml:space="preserve"> (</w:t>
          </w:r>
          <w:r>
            <w:rPr>
              <w:rStyle w:val="Hyperlink"/>
            </w:rPr>
            <w:t>APR 2019</w:t>
          </w:r>
          <w:r w:rsidR="0038235C">
            <w:rPr>
              <w:rStyle w:val="Hyperlink"/>
            </w:rPr>
            <w:t>)</w:t>
          </w:r>
          <w:r>
            <w:rPr>
              <w:rStyle w:val="Hyperlink"/>
            </w:rPr>
            <w:tab/>
          </w:r>
          <w:r>
            <w:fldChar w:fldCharType="begin"/>
          </w:r>
          <w:r>
            <w:rPr>
              <w:rStyle w:val="Hyperlink"/>
            </w:rPr>
            <w:instrText xml:space="preserve"> PAGEREF _Toc256000038 \h </w:instrText>
          </w:r>
          <w:r>
            <w:fldChar w:fldCharType="separate"/>
          </w:r>
          <w:r>
            <w:rPr>
              <w:rStyle w:val="Hyperlink"/>
            </w:rPr>
            <w:t>53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4.17</w:t>
          </w:r>
          <w:r>
            <w:rPr>
              <w:rStyle w:val="Hyperlink"/>
            </w:rPr>
            <w:t xml:space="preserve">  VAAR </w:t>
          </w:r>
          <w:r>
            <w:rPr>
              <w:rStyle w:val="Hyperlink"/>
            </w:rPr>
            <w:t>852.236-92</w:t>
          </w:r>
          <w:r>
            <w:rPr>
              <w:rStyle w:val="Hyperlink"/>
            </w:rPr>
            <w:t xml:space="preserve">  </w:t>
          </w:r>
          <w:r>
            <w:rPr>
              <w:rStyle w:val="Hyperlink"/>
            </w:rPr>
            <w:t>NOTICE TO BIDDERS—ADDITIVE OR DEDUCTIVE BID LINE ITEMS</w:t>
          </w:r>
          <w:r>
            <w:rPr>
              <w:rStyle w:val="Hyperlink"/>
            </w:rPr>
            <w:t xml:space="preserve"> (</w:t>
          </w:r>
          <w:r>
            <w:rPr>
              <w:rStyle w:val="Hyperlink"/>
            </w:rPr>
            <w:t>APR 2019</w:t>
          </w:r>
          <w:r>
            <w:rPr>
              <w:rStyle w:val="Hyperlink"/>
            </w:rPr>
            <w:t>)</w:t>
          </w:r>
          <w:r>
            <w:rPr>
              <w:rStyle w:val="Hyperlink"/>
            </w:rPr>
            <w:tab/>
          </w:r>
          <w:r>
            <w:fldChar w:fldCharType="begin"/>
          </w:r>
          <w:r>
            <w:rPr>
              <w:rStyle w:val="Hyperlink"/>
            </w:rPr>
            <w:instrText xml:space="preserve"> PAGEREF _Toc256000039 \h </w:instrText>
          </w:r>
          <w:r>
            <w:fldChar w:fldCharType="separate"/>
          </w:r>
          <w:r>
            <w:rPr>
              <w:rStyle w:val="Hyperlink"/>
            </w:rPr>
            <w:t>54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4.18</w:t>
          </w:r>
          <w:r w:rsidR="00CC2AB8">
            <w:rPr>
              <w:rStyle w:val="Hyperlink"/>
            </w:rPr>
            <w:t xml:space="preserve">  VAAR </w:t>
          </w:r>
          <w:r>
            <w:rPr>
              <w:rStyle w:val="Hyperlink"/>
            </w:rPr>
            <w:t>852.242-70</w:t>
          </w:r>
          <w:r w:rsidR="00CC2AB8">
            <w:rPr>
              <w:rStyle w:val="Hyperlink"/>
            </w:rPr>
            <w:t xml:space="preserve">  </w:t>
          </w:r>
          <w:r>
            <w:rPr>
              <w:rStyle w:val="Hyperlink"/>
            </w:rPr>
            <w:t>GOVERNMENT CONSTRUCTION CONTRACT ADMINISTRATION</w:t>
          </w:r>
          <w:r w:rsidR="00CC2AB8">
            <w:rPr>
              <w:rStyle w:val="Hyperlink"/>
            </w:rPr>
            <w:t xml:space="preserve"> (</w:t>
          </w:r>
          <w:r>
            <w:rPr>
              <w:rStyle w:val="Hyperlink"/>
            </w:rPr>
            <w:t>OCT 2020</w:t>
          </w:r>
          <w:r w:rsidR="00CC2AB8">
            <w:rPr>
              <w:rStyle w:val="Hyperlink"/>
            </w:rPr>
            <w:t>)</w:t>
          </w:r>
          <w:r>
            <w:rPr>
              <w:rStyle w:val="Hyperlink"/>
            </w:rPr>
            <w:tab/>
          </w:r>
          <w:r>
            <w:fldChar w:fldCharType="begin"/>
          </w:r>
          <w:r>
            <w:rPr>
              <w:rStyle w:val="Hyperlink"/>
            </w:rPr>
            <w:instrText xml:space="preserve"> PAGEREF _Toc256000040 \h </w:instrText>
          </w:r>
          <w:r>
            <w:fldChar w:fldCharType="separate"/>
          </w:r>
          <w:r>
            <w:rPr>
              <w:rStyle w:val="Hyperlink"/>
            </w:rPr>
            <w:t>54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4.19</w:t>
          </w:r>
          <w:r w:rsidR="00CC2AB8">
            <w:rPr>
              <w:rStyle w:val="Hyperlink"/>
            </w:rPr>
            <w:t xml:space="preserve">  VAAR </w:t>
          </w:r>
          <w:r>
            <w:rPr>
              <w:rStyle w:val="Hyperlink"/>
            </w:rPr>
            <w:t>852.243-70</w:t>
          </w:r>
          <w:r w:rsidR="00CC2AB8">
            <w:rPr>
              <w:rStyle w:val="Hyperlink"/>
            </w:rPr>
            <w:t xml:space="preserve">  </w:t>
          </w:r>
          <w:r>
            <w:rPr>
              <w:rStyle w:val="Hyperlink"/>
            </w:rPr>
            <w:t>CONSTRUCTION CONTRACT CHANGES—SUPPLEMENT</w:t>
          </w:r>
          <w:r w:rsidR="00CC2AB8">
            <w:rPr>
              <w:rStyle w:val="Hyperlink"/>
            </w:rPr>
            <w:t xml:space="preserve"> (</w:t>
          </w:r>
          <w:r>
            <w:rPr>
              <w:rStyle w:val="Hyperlink"/>
            </w:rPr>
            <w:t>SEP 2019</w:t>
          </w:r>
          <w:r w:rsidR="00CC2AB8">
            <w:rPr>
              <w:rStyle w:val="Hyperlink"/>
            </w:rPr>
            <w:t>)</w:t>
          </w:r>
          <w:r>
            <w:rPr>
              <w:rStyle w:val="Hyperlink"/>
            </w:rPr>
            <w:tab/>
          </w:r>
          <w:r>
            <w:fldChar w:fldCharType="begin"/>
          </w:r>
          <w:r>
            <w:rPr>
              <w:rStyle w:val="Hyperlink"/>
            </w:rPr>
            <w:instrText xml:space="preserve"> PAGEREF _Toc256000041 \h </w:instrText>
          </w:r>
          <w:r>
            <w:fldChar w:fldCharType="separate"/>
          </w:r>
          <w:r>
            <w:rPr>
              <w:rStyle w:val="Hyperlink"/>
            </w:rPr>
            <w:t>56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4.20</w:t>
          </w:r>
          <w:r w:rsidR="00A23CBE">
            <w:rPr>
              <w:rStyle w:val="Hyperlink"/>
            </w:rPr>
            <w:t xml:space="preserve">  VAAR </w:t>
          </w:r>
          <w:r>
            <w:rPr>
              <w:rStyle w:val="Hyperlink"/>
            </w:rPr>
            <w:t>852.270-1</w:t>
          </w:r>
          <w:r w:rsidR="00A23CBE">
            <w:rPr>
              <w:rStyle w:val="Hyperlink"/>
            </w:rPr>
            <w:t xml:space="preserve">  </w:t>
          </w:r>
          <w:r>
            <w:rPr>
              <w:rStyle w:val="Hyperlink"/>
            </w:rPr>
            <w:t>REPRESENTATIVES OF CONTRACTING OFFICERS</w:t>
          </w:r>
          <w:r w:rsidR="00A23CBE">
            <w:rPr>
              <w:rStyle w:val="Hyperlink"/>
            </w:rPr>
            <w:t xml:space="preserve"> (</w:t>
          </w:r>
          <w:r>
            <w:rPr>
              <w:rStyle w:val="Hyperlink"/>
            </w:rPr>
            <w:t>JAN 2008</w:t>
          </w:r>
          <w:r w:rsidR="00A23CBE">
            <w:rPr>
              <w:rStyle w:val="Hyperlink"/>
            </w:rPr>
            <w:t>)</w:t>
          </w:r>
          <w:r>
            <w:rPr>
              <w:rStyle w:val="Hyperlink"/>
            </w:rPr>
            <w:tab/>
          </w:r>
          <w:r>
            <w:fldChar w:fldCharType="begin"/>
          </w:r>
          <w:r>
            <w:rPr>
              <w:rStyle w:val="Hyperlink"/>
            </w:rPr>
            <w:instrText xml:space="preserve"> PAGEREF _Toc256000042 \h </w:instrText>
          </w:r>
          <w:r>
            <w:fldChar w:fldCharType="separate"/>
          </w:r>
          <w:r>
            <w:rPr>
              <w:rStyle w:val="Hyperlink"/>
            </w:rPr>
            <w:t>57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4.21</w:t>
          </w:r>
          <w:r w:rsidR="00E64F9A">
            <w:rPr>
              <w:rStyle w:val="Hyperlink"/>
            </w:rPr>
            <w:t xml:space="preserve">  </w:t>
          </w:r>
          <w:r>
            <w:rPr>
              <w:rStyle w:val="Hyperlink"/>
            </w:rPr>
            <w:t>WAGE DETERMINATION</w:t>
          </w:r>
          <w:r>
            <w:rPr>
              <w:rStyle w:val="Hyperlink"/>
            </w:rPr>
            <w:tab/>
          </w:r>
          <w:r>
            <w:fldChar w:fldCharType="begin"/>
          </w:r>
          <w:r>
            <w:rPr>
              <w:rStyle w:val="Hyperlink"/>
            </w:rPr>
            <w:instrText xml:space="preserve"> PAGEREF _Toc256000043 \h </w:instrText>
          </w:r>
          <w:r>
            <w:fldChar w:fldCharType="separate"/>
          </w:r>
          <w:r>
            <w:rPr>
              <w:rStyle w:val="Hyperlink"/>
            </w:rPr>
            <w:t>57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4.22</w:t>
          </w:r>
          <w:r>
            <w:rPr>
              <w:rStyle w:val="Hyperlink"/>
            </w:rPr>
            <w:t xml:space="preserve">  LIST OF ATTACHMENTS</w:t>
          </w:r>
          <w:r>
            <w:rPr>
              <w:rStyle w:val="Hyperlink"/>
            </w:rPr>
            <w:tab/>
          </w:r>
          <w:r>
            <w:fldChar w:fldCharType="begin"/>
          </w:r>
          <w:r>
            <w:rPr>
              <w:rStyle w:val="Hyperlink"/>
            </w:rPr>
            <w:instrText xml:space="preserve"> PAGEREF _Toc256000044 \h </w:instrText>
          </w:r>
          <w:r>
            <w:fldChar w:fldCharType="separate"/>
          </w:r>
          <w:r>
            <w:rPr>
              <w:rStyle w:val="Hyperlink"/>
            </w:rPr>
            <w:t>62</w:t>
          </w:r>
          <w:r>
            <w:fldChar w:fldCharType="end"/>
          </w:r>
          <w:r>
            <w:fldChar w:fldCharType="end"/>
          </w:r>
        </w:p>
        <w:p>
          <w:pPr>
            <w:rPr>
              <w:b/>
              <w:bCs/>
              <w:noProof/>
            </w:rPr>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080" w:right="1440" w:bottom="1080" w:left="1440" w:header="360" w:footer="360"/>
              <w:cols w:space="720"/>
            </w:sectPr>
          </w:pPr>
          <w:r>
            <w:rPr>
              <w:b/>
              <w:bCs/>
              <w:noProof/>
            </w:rPr>
            <w:fldChar w:fldCharType="end"/>
          </w:r>
        </w:p>
      </w:sdtContent>
    </w:sdt>
    <w:p w:rsidR="00CB18F7">
      <w:pPr>
        <w:pStyle w:val="Heading2"/>
        <w:pageBreakBefore/>
      </w:pPr>
      <w:bookmarkStart w:id="5" w:name="_Toc256000004"/>
      <w:r>
        <w:t>A.3</w:t>
      </w:r>
      <w:r>
        <w:t xml:space="preserve">  Bid Schedule</w:t>
      </w:r>
      <w:bookmarkEnd w:id="5"/>
    </w:p>
    <w:p w:rsidR="00CB18F7"/>
    <w:p w:rsidR="00CB18F7"/>
    <w:p w:rsidR="003474CD" w:rsidRPr="00864B39" w:rsidP="003474CD">
      <w:pPr>
        <w:spacing w:after="200" w:line="276" w:lineRule="auto"/>
        <w:jc w:val="center"/>
        <w:rPr>
          <w:rFonts w:eastAsia="Times New Roman" w:cs="Times New Roman"/>
          <w:b/>
          <w:caps/>
          <w:sz w:val="22"/>
        </w:rPr>
      </w:pPr>
      <w:r w:rsidRPr="00864B39">
        <w:rPr>
          <w:rFonts w:eastAsia="Times New Roman" w:cs="Times New Roman"/>
          <w:b/>
          <w:sz w:val="22"/>
        </w:rPr>
        <w:t>Bid Schedule</w:t>
      </w:r>
    </w:p>
    <w:p w:rsidR="003474CD" w:rsidP="003474CD">
      <w:pPr>
        <w:spacing w:after="200" w:line="276" w:lineRule="auto"/>
        <w:jc w:val="both"/>
        <w:rPr>
          <w:rFonts w:eastAsia="Times New Roman" w:cs="Times New Roman"/>
          <w:sz w:val="22"/>
        </w:rPr>
      </w:pPr>
      <w:r w:rsidRPr="00864B39">
        <w:rPr>
          <w:rFonts w:eastAsia="Times New Roman" w:cs="Times New Roman"/>
          <w:sz w:val="22"/>
        </w:rPr>
        <w:t xml:space="preserve">The contractor shall furnish all labor, equipment, materials, and supervision to remodel the </w:t>
      </w:r>
      <w:r w:rsidR="00CF4F49">
        <w:rPr>
          <w:rFonts w:eastAsia="Times New Roman" w:cs="Times New Roman"/>
          <w:sz w:val="22"/>
        </w:rPr>
        <w:t>Replace Penthouse HVAC systems</w:t>
      </w:r>
      <w:r w:rsidRPr="00864B39">
        <w:rPr>
          <w:rFonts w:eastAsia="Times New Roman" w:cs="Times New Roman"/>
          <w:sz w:val="22"/>
        </w:rPr>
        <w:t xml:space="preserve"> at the </w:t>
      </w:r>
      <w:r w:rsidR="00FE5C6C">
        <w:rPr>
          <w:rFonts w:eastAsia="Times New Roman" w:cs="Times New Roman"/>
          <w:sz w:val="22"/>
        </w:rPr>
        <w:t>Ft. Harrison</w:t>
      </w:r>
      <w:r w:rsidRPr="00864B39">
        <w:rPr>
          <w:rFonts w:eastAsia="Times New Roman" w:cs="Times New Roman"/>
          <w:sz w:val="22"/>
        </w:rPr>
        <w:t xml:space="preserve"> VA campus,</w:t>
      </w:r>
      <w:r w:rsidR="00CF4F49">
        <w:rPr>
          <w:rFonts w:eastAsia="Times New Roman" w:cs="Times New Roman"/>
          <w:sz w:val="22"/>
        </w:rPr>
        <w:t xml:space="preserve"> </w:t>
      </w:r>
      <w:r w:rsidR="00FE5C6C">
        <w:rPr>
          <w:rFonts w:eastAsia="Times New Roman" w:cs="Times New Roman"/>
          <w:sz w:val="22"/>
        </w:rPr>
        <w:t>3687 Veterans Dr.</w:t>
      </w:r>
      <w:r w:rsidR="00015753">
        <w:rPr>
          <w:rFonts w:eastAsia="Times New Roman" w:cs="Times New Roman"/>
          <w:sz w:val="22"/>
        </w:rPr>
        <w:t xml:space="preserve">, </w:t>
      </w:r>
      <w:r w:rsidR="00FE5C6C">
        <w:rPr>
          <w:rFonts w:eastAsia="Times New Roman" w:cs="Times New Roman"/>
          <w:sz w:val="22"/>
        </w:rPr>
        <w:t>Ft. Harrison, MT, 59636.</w:t>
      </w:r>
    </w:p>
    <w:p w:rsidR="00257E81" w:rsidP="00257E81">
      <w:pPr>
        <w:spacing w:after="200" w:line="276" w:lineRule="auto"/>
        <w:jc w:val="both"/>
        <w:rPr>
          <w:rFonts w:eastAsia="Times New Roman" w:cs="Times New Roman"/>
          <w:sz w:val="22"/>
        </w:rPr>
      </w:pPr>
      <w:r w:rsidRPr="007F07B8">
        <w:rPr>
          <w:rFonts w:eastAsia="Times New Roman" w:cs="Times New Roman"/>
          <w:sz w:val="22"/>
        </w:rPr>
        <w:t xml:space="preserve">The contractor shall provide </w:t>
      </w:r>
      <w:r w:rsidR="00FE5C6C">
        <w:rPr>
          <w:rFonts w:eastAsia="Times New Roman" w:cs="Times New Roman"/>
          <w:sz w:val="22"/>
        </w:rPr>
        <w:t>two</w:t>
      </w:r>
      <w:r w:rsidRPr="007F07B8">
        <w:rPr>
          <w:rFonts w:eastAsia="Times New Roman" w:cs="Times New Roman"/>
          <w:sz w:val="22"/>
        </w:rPr>
        <w:t xml:space="preserve"> (</w:t>
      </w:r>
      <w:r w:rsidR="00FE5C6C">
        <w:rPr>
          <w:rFonts w:eastAsia="Times New Roman" w:cs="Times New Roman"/>
          <w:sz w:val="22"/>
        </w:rPr>
        <w:t>2</w:t>
      </w:r>
      <w:r w:rsidRPr="007F07B8">
        <w:rPr>
          <w:rFonts w:eastAsia="Times New Roman" w:cs="Times New Roman"/>
          <w:sz w:val="22"/>
        </w:rPr>
        <w:t>) prices; Line Item 000</w:t>
      </w:r>
      <w:r w:rsidR="00FE5C6C">
        <w:rPr>
          <w:rFonts w:eastAsia="Times New Roman" w:cs="Times New Roman"/>
          <w:sz w:val="22"/>
        </w:rPr>
        <w:t>1</w:t>
      </w:r>
      <w:r w:rsidRPr="007F07B8">
        <w:rPr>
          <w:rFonts w:eastAsia="Times New Roman" w:cs="Times New Roman"/>
          <w:sz w:val="22"/>
        </w:rPr>
        <w:t>,</w:t>
      </w:r>
      <w:r w:rsidR="00FE5C6C">
        <w:rPr>
          <w:rFonts w:eastAsia="Times New Roman" w:cs="Times New Roman"/>
          <w:sz w:val="22"/>
        </w:rPr>
        <w:t xml:space="preserve"> and</w:t>
      </w:r>
      <w:r w:rsidRPr="007F07B8">
        <w:rPr>
          <w:rFonts w:eastAsia="Times New Roman" w:cs="Times New Roman"/>
          <w:sz w:val="22"/>
        </w:rPr>
        <w:t xml:space="preserve"> Line Item 0002, (additive pricing). The contractor shall include prices for all items listed in the pricing schedule and include all costs associated for work in the SOW, if specifically listed in the pricing schedule. Work will be accomplished at the </w:t>
      </w:r>
      <w:r w:rsidR="00FE5C6C">
        <w:rPr>
          <w:rFonts w:eastAsia="Times New Roman" w:cs="Times New Roman"/>
          <w:sz w:val="22"/>
        </w:rPr>
        <w:t>Ft. Harrison</w:t>
      </w:r>
      <w:r w:rsidRPr="007F07B8">
        <w:rPr>
          <w:rFonts w:eastAsia="Times New Roman" w:cs="Times New Roman"/>
          <w:sz w:val="22"/>
        </w:rPr>
        <w:t xml:space="preserve"> VA Medical Center campus. </w:t>
      </w:r>
    </w:p>
    <w:p w:rsidR="00EF2C8B" w:rsidRPr="00A37404" w:rsidP="00EF2C8B">
      <w:pPr>
        <w:spacing w:after="200" w:line="276" w:lineRule="auto"/>
        <w:jc w:val="both"/>
        <w:rPr>
          <w:rFonts w:eastAsia="Times New Roman" w:cs="Times New Roman"/>
          <w:b/>
          <w:bCs/>
          <w:sz w:val="22"/>
        </w:rPr>
      </w:pPr>
      <w:r>
        <w:rPr>
          <w:rFonts w:eastAsia="Times New Roman" w:cs="Times New Roman"/>
          <w:b/>
          <w:bCs/>
          <w:noProof/>
          <w:sz w:val="22"/>
        </w:rPr>
        <w:pict>
          <v:line id="Straight Connector 4" o:spid="_x0000_s1539" style="mso-height-percent:0;mso-height-relative:margin;mso-width-percent:0;mso-width-relative:margin;mso-wrap-distance-bottom:0;mso-wrap-distance-left:9pt;mso-wrap-distance-right:9pt;mso-wrap-distance-top:0;mso-wrap-style:square;position:absolute;visibility:visible;z-index:251661312" from="291.15pt,10.3pt" to="383.8pt,10.95pt" strokecolor="black"/>
        </w:pict>
      </w:r>
      <w:r>
        <w:rPr>
          <w:rFonts w:eastAsia="Times New Roman" w:cs="Times New Roman"/>
          <w:b/>
          <w:bCs/>
          <w:noProof/>
          <w:sz w:val="22"/>
        </w:rPr>
        <w:pict>
          <v:line id="Straight Connector 3" o:spid="_x0000_s1540" style="mso-width-percent:0;mso-width-relative:margin;mso-wrap-distance-bottom:0;mso-wrap-distance-left:9pt;mso-wrap-distance-right:9pt;mso-wrap-distance-top:0;mso-wrap-style:square;position:absolute;visibility:visible;z-index:251660288" from="98.9pt,10.95pt" to="233.55pt,10.95pt" strokecolor="black"/>
        </w:pict>
      </w:r>
      <w:r>
        <w:rPr>
          <w:rFonts w:eastAsia="Times New Roman" w:cs="Times New Roman"/>
          <w:b/>
          <w:bCs/>
          <w:sz w:val="22"/>
        </w:rPr>
        <w:t xml:space="preserve">Contractor Name: </w:t>
      </w:r>
      <w:r>
        <w:rPr>
          <w:rFonts w:eastAsia="Times New Roman" w:cs="Times New Roman"/>
          <w:b/>
          <w:bCs/>
          <w:sz w:val="22"/>
        </w:rPr>
        <w:tab/>
      </w:r>
      <w:r>
        <w:rPr>
          <w:rFonts w:eastAsia="Times New Roman" w:cs="Times New Roman"/>
          <w:b/>
          <w:bCs/>
          <w:sz w:val="22"/>
        </w:rPr>
        <w:tab/>
      </w:r>
      <w:r>
        <w:rPr>
          <w:rFonts w:eastAsia="Times New Roman" w:cs="Times New Roman"/>
          <w:b/>
          <w:bCs/>
          <w:sz w:val="22"/>
        </w:rPr>
        <w:tab/>
      </w:r>
      <w:r>
        <w:rPr>
          <w:rFonts w:eastAsia="Times New Roman" w:cs="Times New Roman"/>
          <w:b/>
          <w:bCs/>
          <w:sz w:val="22"/>
        </w:rPr>
        <w:tab/>
      </w:r>
      <w:r>
        <w:rPr>
          <w:rFonts w:eastAsia="Times New Roman" w:cs="Times New Roman"/>
          <w:b/>
          <w:bCs/>
          <w:sz w:val="22"/>
        </w:rPr>
        <w:tab/>
        <w:t xml:space="preserve">Duns: </w:t>
      </w:r>
    </w:p>
    <w:tbl>
      <w:tblPr>
        <w:tblW w:w="9812" w:type="dxa"/>
        <w:tblLook w:val="01E0"/>
      </w:tblPr>
      <w:tblGrid>
        <w:gridCol w:w="776"/>
        <w:gridCol w:w="4438"/>
        <w:gridCol w:w="690"/>
        <w:gridCol w:w="1891"/>
        <w:gridCol w:w="2017"/>
      </w:tblGrid>
      <w:tr w:rsidTr="00105D5B">
        <w:tblPrEx>
          <w:tblW w:w="9812" w:type="dxa"/>
          <w:tblLook w:val="01E0"/>
        </w:tblPrEx>
        <w:tc>
          <w:tcPr>
            <w:tcW w:w="776" w:type="dxa"/>
            <w:hideMark/>
          </w:tcPr>
          <w:p w:rsidR="003474CD" w:rsidRPr="00864B39" w:rsidP="00105D5B">
            <w:pPr>
              <w:spacing w:after="200" w:line="276" w:lineRule="auto"/>
              <w:rPr>
                <w:rFonts w:eastAsia="Times New Roman" w:cs="Times New Roman"/>
                <w:sz w:val="22"/>
              </w:rPr>
            </w:pPr>
            <w:r w:rsidRPr="00864B39">
              <w:rPr>
                <w:rFonts w:eastAsia="Times New Roman" w:cs="Times New Roman"/>
                <w:sz w:val="22"/>
              </w:rPr>
              <w:t>CLIN</w:t>
            </w:r>
          </w:p>
        </w:tc>
        <w:tc>
          <w:tcPr>
            <w:tcW w:w="4438" w:type="dxa"/>
            <w:hideMark/>
          </w:tcPr>
          <w:p w:rsidR="003474CD" w:rsidRPr="00864B39" w:rsidP="00105D5B">
            <w:pPr>
              <w:spacing w:after="200" w:line="276" w:lineRule="auto"/>
              <w:rPr>
                <w:rFonts w:eastAsia="Times New Roman" w:cs="Times New Roman"/>
                <w:sz w:val="22"/>
              </w:rPr>
            </w:pPr>
            <w:r w:rsidRPr="00864B39">
              <w:rPr>
                <w:rFonts w:eastAsia="Times New Roman" w:cs="Times New Roman"/>
                <w:sz w:val="22"/>
              </w:rPr>
              <w:t xml:space="preserve">Description </w:t>
            </w:r>
          </w:p>
        </w:tc>
        <w:tc>
          <w:tcPr>
            <w:tcW w:w="690" w:type="dxa"/>
            <w:hideMark/>
          </w:tcPr>
          <w:p w:rsidR="003474CD" w:rsidRPr="00864B39" w:rsidP="00105D5B">
            <w:pPr>
              <w:spacing w:after="200" w:line="276" w:lineRule="auto"/>
              <w:rPr>
                <w:rFonts w:eastAsia="Times New Roman" w:cs="Times New Roman"/>
                <w:sz w:val="22"/>
              </w:rPr>
            </w:pPr>
            <w:r w:rsidRPr="00864B39">
              <w:rPr>
                <w:rFonts w:eastAsia="Times New Roman" w:cs="Times New Roman"/>
                <w:sz w:val="22"/>
              </w:rPr>
              <w:t>Qty</w:t>
            </w:r>
          </w:p>
        </w:tc>
        <w:tc>
          <w:tcPr>
            <w:tcW w:w="1891" w:type="dxa"/>
          </w:tcPr>
          <w:p w:rsidR="003474CD" w:rsidRPr="00864B39" w:rsidP="00105D5B">
            <w:pPr>
              <w:spacing w:after="200" w:line="276" w:lineRule="auto"/>
              <w:rPr>
                <w:rFonts w:eastAsia="Times New Roman" w:cs="Times New Roman"/>
                <w:sz w:val="22"/>
              </w:rPr>
            </w:pPr>
            <w:r w:rsidRPr="00864B39">
              <w:rPr>
                <w:rFonts w:eastAsia="Times New Roman" w:cs="Times New Roman"/>
                <w:sz w:val="22"/>
              </w:rPr>
              <w:t>Unit of issue</w:t>
            </w:r>
          </w:p>
          <w:p w:rsidR="003474CD" w:rsidRPr="00864B39" w:rsidP="00105D5B">
            <w:pPr>
              <w:spacing w:after="200" w:line="276" w:lineRule="auto"/>
              <w:rPr>
                <w:rFonts w:eastAsia="Times New Roman" w:cs="Times New Roman"/>
                <w:sz w:val="22"/>
              </w:rPr>
            </w:pPr>
          </w:p>
        </w:tc>
        <w:tc>
          <w:tcPr>
            <w:tcW w:w="2017" w:type="dxa"/>
            <w:hideMark/>
          </w:tcPr>
          <w:p w:rsidR="003474CD" w:rsidRPr="00864B39" w:rsidP="00105D5B">
            <w:pPr>
              <w:spacing w:after="200" w:line="276" w:lineRule="auto"/>
              <w:rPr>
                <w:rFonts w:eastAsia="Times New Roman" w:cs="Times New Roman"/>
                <w:sz w:val="22"/>
              </w:rPr>
            </w:pPr>
            <w:r w:rsidRPr="00864B39">
              <w:rPr>
                <w:rFonts w:eastAsia="Times New Roman" w:cs="Times New Roman"/>
                <w:sz w:val="22"/>
              </w:rPr>
              <w:t xml:space="preserve">Firm Fixed Price Lump Sum amount </w:t>
            </w:r>
          </w:p>
        </w:tc>
      </w:tr>
    </w:tbl>
    <w:p w:rsidR="003474CD" w:rsidRPr="00864B39" w:rsidP="003474CD">
      <w:pPr>
        <w:rPr>
          <w:sz w:val="22"/>
        </w:rPr>
      </w:pPr>
      <w:r w:rsidRPr="00864B39">
        <w:rPr>
          <w:sz w:val="22"/>
        </w:rPr>
        <w:t xml:space="preserve">0001 </w:t>
      </w:r>
      <w:r w:rsidRPr="00864B39">
        <w:rPr>
          <w:b/>
          <w:sz w:val="22"/>
        </w:rPr>
        <w:t>Base Pricing</w:t>
      </w:r>
      <w:r w:rsidRPr="00864B39">
        <w:rPr>
          <w:sz w:val="22"/>
        </w:rPr>
        <w:tab/>
      </w:r>
      <w:r w:rsidRPr="00864B39">
        <w:rPr>
          <w:sz w:val="22"/>
        </w:rPr>
        <w:tab/>
      </w:r>
      <w:r w:rsidRPr="00864B39">
        <w:rPr>
          <w:sz w:val="22"/>
        </w:rPr>
        <w:tab/>
      </w:r>
      <w:r w:rsidRPr="00864B39">
        <w:rPr>
          <w:sz w:val="22"/>
        </w:rPr>
        <w:tab/>
      </w:r>
      <w:r w:rsidRPr="00864B39">
        <w:rPr>
          <w:sz w:val="22"/>
        </w:rPr>
        <w:tab/>
      </w:r>
      <w:r w:rsidR="008A7FE2">
        <w:rPr>
          <w:sz w:val="22"/>
        </w:rPr>
        <w:tab/>
      </w:r>
      <w:r w:rsidRPr="00864B39">
        <w:rPr>
          <w:sz w:val="22"/>
        </w:rPr>
        <w:t>1</w:t>
      </w:r>
      <w:r w:rsidRPr="00864B39">
        <w:rPr>
          <w:sz w:val="22"/>
        </w:rPr>
        <w:tab/>
        <w:t>Job</w:t>
      </w:r>
      <w:r w:rsidRPr="00864B39">
        <w:rPr>
          <w:sz w:val="22"/>
        </w:rPr>
        <w:tab/>
      </w:r>
      <w:r w:rsidRPr="00864B39">
        <w:rPr>
          <w:sz w:val="22"/>
        </w:rPr>
        <w:tab/>
        <w:t xml:space="preserve"> $</w:t>
      </w:r>
      <w:r w:rsidRPr="00864B39">
        <w:rPr>
          <w:sz w:val="22"/>
        </w:rPr>
        <w:softHyphen/>
      </w:r>
      <w:r w:rsidRPr="00864B39">
        <w:rPr>
          <w:sz w:val="22"/>
        </w:rPr>
        <w:softHyphen/>
      </w:r>
      <w:r w:rsidRPr="00864B39">
        <w:rPr>
          <w:sz w:val="22"/>
        </w:rPr>
        <w:softHyphen/>
      </w:r>
      <w:r w:rsidR="00864B39">
        <w:rPr>
          <w:sz w:val="22"/>
        </w:rPr>
        <w:softHyphen/>
      </w:r>
      <w:r w:rsidR="00864B39">
        <w:rPr>
          <w:sz w:val="22"/>
        </w:rPr>
        <w:softHyphen/>
      </w:r>
      <w:r w:rsidR="00864B39">
        <w:rPr>
          <w:sz w:val="22"/>
        </w:rPr>
        <w:softHyphen/>
      </w:r>
      <w:r w:rsidR="00864B39">
        <w:rPr>
          <w:sz w:val="22"/>
        </w:rPr>
        <w:softHyphen/>
      </w:r>
      <w:r w:rsidR="00864B39">
        <w:rPr>
          <w:sz w:val="22"/>
        </w:rPr>
        <w:softHyphen/>
      </w:r>
      <w:r w:rsidR="00864B39">
        <w:rPr>
          <w:sz w:val="22"/>
        </w:rPr>
        <w:softHyphen/>
        <w:t>______</w:t>
      </w:r>
      <w:r w:rsidR="008A7FE2">
        <w:rPr>
          <w:sz w:val="22"/>
        </w:rPr>
        <w:softHyphen/>
        <w:t>_____</w:t>
      </w:r>
    </w:p>
    <w:p w:rsidR="003474CD" w:rsidRPr="00864B39" w:rsidP="003474CD">
      <w:pPr>
        <w:rPr>
          <w:b/>
          <w:sz w:val="22"/>
        </w:rPr>
      </w:pPr>
      <w:r w:rsidRPr="00864B39">
        <w:rPr>
          <w:b/>
          <w:sz w:val="22"/>
        </w:rPr>
        <w:t>(SEE SOW FOR DETAILS)</w:t>
      </w:r>
    </w:p>
    <w:p w:rsidR="003474CD" w:rsidRPr="00864B39" w:rsidP="003474CD">
      <w:pPr>
        <w:rPr>
          <w:b/>
          <w:sz w:val="22"/>
        </w:rPr>
      </w:pPr>
    </w:p>
    <w:p w:rsidR="003474CD" w:rsidRPr="00864B39" w:rsidP="003474CD">
      <w:pPr>
        <w:rPr>
          <w:sz w:val="22"/>
        </w:rPr>
      </w:pPr>
      <w:r w:rsidRPr="00864B39">
        <w:rPr>
          <w:sz w:val="22"/>
        </w:rPr>
        <w:t>Provide all work as described by attached</w:t>
      </w:r>
    </w:p>
    <w:p w:rsidR="003474CD" w:rsidRPr="00864B39" w:rsidP="003474CD">
      <w:pPr>
        <w:rPr>
          <w:sz w:val="22"/>
        </w:rPr>
      </w:pPr>
      <w:r w:rsidRPr="00864B39">
        <w:rPr>
          <w:sz w:val="22"/>
        </w:rPr>
        <w:t>Plans, specifications, and Wage Determinations</w:t>
      </w:r>
    </w:p>
    <w:p w:rsidR="008A7FE2" w:rsidP="00FE5C6C">
      <w:pPr>
        <w:rPr>
          <w:b/>
          <w:sz w:val="22"/>
        </w:rPr>
      </w:pPr>
      <w:r w:rsidRPr="00864B39">
        <w:rPr>
          <w:sz w:val="22"/>
        </w:rPr>
        <w:t xml:space="preserve">For Veterans Administration project: </w:t>
      </w:r>
      <w:r w:rsidRPr="00864B39">
        <w:rPr>
          <w:b/>
          <w:sz w:val="22"/>
        </w:rPr>
        <w:t xml:space="preserve">VA Project </w:t>
      </w:r>
      <w:r w:rsidR="00FE5C6C">
        <w:rPr>
          <w:b/>
          <w:sz w:val="22"/>
        </w:rPr>
        <w:t>436-17-102</w:t>
      </w:r>
      <w:r w:rsidRPr="00864B39">
        <w:rPr>
          <w:b/>
          <w:sz w:val="22"/>
        </w:rPr>
        <w:t xml:space="preserve">: </w:t>
      </w:r>
    </w:p>
    <w:p w:rsidR="008A7FE2" w:rsidP="00FE5C6C">
      <w:pPr>
        <w:rPr>
          <w:b/>
          <w:sz w:val="22"/>
        </w:rPr>
      </w:pPr>
      <w:r>
        <w:rPr>
          <w:b/>
          <w:sz w:val="22"/>
        </w:rPr>
        <w:t>Replace Penthouse HVAC</w:t>
      </w:r>
      <w:r w:rsidRPr="00864B39" w:rsidR="003474CD">
        <w:rPr>
          <w:b/>
          <w:sz w:val="22"/>
        </w:rPr>
        <w:t xml:space="preserve"> </w:t>
      </w:r>
      <w:r>
        <w:rPr>
          <w:b/>
          <w:sz w:val="22"/>
        </w:rPr>
        <w:t>Systems</w:t>
      </w:r>
      <w:r w:rsidR="00EF2C8B">
        <w:rPr>
          <w:b/>
          <w:sz w:val="22"/>
        </w:rPr>
        <w:t xml:space="preserve"> </w:t>
      </w:r>
      <w:r w:rsidRPr="00864B39" w:rsidR="003474CD">
        <w:rPr>
          <w:b/>
          <w:sz w:val="22"/>
        </w:rPr>
        <w:t xml:space="preserve">in Building </w:t>
      </w:r>
      <w:r>
        <w:rPr>
          <w:b/>
          <w:sz w:val="22"/>
        </w:rPr>
        <w:t>154</w:t>
      </w:r>
      <w:r w:rsidRPr="00864B39" w:rsidR="003474CD">
        <w:rPr>
          <w:b/>
          <w:sz w:val="22"/>
        </w:rPr>
        <w:t xml:space="preserve"> </w:t>
      </w:r>
    </w:p>
    <w:p w:rsidR="008A7FE2" w:rsidP="003474CD">
      <w:pPr>
        <w:rPr>
          <w:sz w:val="22"/>
        </w:rPr>
      </w:pPr>
      <w:r w:rsidRPr="00864B39">
        <w:rPr>
          <w:b/>
          <w:sz w:val="22"/>
        </w:rPr>
        <w:t xml:space="preserve">at the </w:t>
      </w:r>
      <w:r w:rsidR="00FE5C6C">
        <w:rPr>
          <w:b/>
          <w:sz w:val="22"/>
        </w:rPr>
        <w:t>Ft. Harrison</w:t>
      </w:r>
      <w:r w:rsidRPr="00864B39">
        <w:rPr>
          <w:b/>
          <w:sz w:val="22"/>
        </w:rPr>
        <w:t xml:space="preserve"> VAMC </w:t>
      </w:r>
      <w:r w:rsidRPr="00864B39" w:rsidR="001237AA">
        <w:rPr>
          <w:sz w:val="22"/>
        </w:rPr>
        <w:t xml:space="preserve">as </w:t>
      </w:r>
      <w:r w:rsidR="00246AB6">
        <w:rPr>
          <w:sz w:val="22"/>
        </w:rPr>
        <w:t>d</w:t>
      </w:r>
      <w:r w:rsidRPr="00864B39" w:rsidR="001237AA">
        <w:rPr>
          <w:sz w:val="22"/>
        </w:rPr>
        <w:t xml:space="preserve">escribed in the attached </w:t>
      </w:r>
    </w:p>
    <w:p w:rsidR="008A7FE2" w:rsidP="003474CD">
      <w:pPr>
        <w:rPr>
          <w:sz w:val="22"/>
        </w:rPr>
      </w:pPr>
      <w:r w:rsidRPr="00864B39">
        <w:rPr>
          <w:sz w:val="22"/>
        </w:rPr>
        <w:t xml:space="preserve">scope of work. Price includes </w:t>
      </w:r>
      <w:r w:rsidR="00246AB6">
        <w:rPr>
          <w:sz w:val="22"/>
        </w:rPr>
        <w:t>a</w:t>
      </w:r>
      <w:r w:rsidRPr="00864B39">
        <w:rPr>
          <w:sz w:val="22"/>
        </w:rPr>
        <w:t xml:space="preserve">ll costs for construction. </w:t>
      </w:r>
    </w:p>
    <w:p w:rsidR="008A7FE2" w:rsidP="003474CD">
      <w:pPr>
        <w:rPr>
          <w:sz w:val="22"/>
        </w:rPr>
      </w:pPr>
      <w:r w:rsidRPr="00864B39">
        <w:rPr>
          <w:sz w:val="22"/>
        </w:rPr>
        <w:t>Cost shall include but not be</w:t>
      </w:r>
      <w:r>
        <w:rPr>
          <w:sz w:val="22"/>
        </w:rPr>
        <w:t xml:space="preserve"> </w:t>
      </w:r>
      <w:r w:rsidR="00246AB6">
        <w:rPr>
          <w:sz w:val="22"/>
        </w:rPr>
        <w:t>l</w:t>
      </w:r>
      <w:r w:rsidRPr="00864B39">
        <w:rPr>
          <w:sz w:val="22"/>
        </w:rPr>
        <w:t xml:space="preserve">imited to direct and indirect </w:t>
      </w:r>
    </w:p>
    <w:p w:rsidR="008A7FE2" w:rsidP="003474CD">
      <w:pPr>
        <w:rPr>
          <w:sz w:val="22"/>
        </w:rPr>
      </w:pPr>
      <w:r w:rsidRPr="00864B39">
        <w:rPr>
          <w:sz w:val="22"/>
        </w:rPr>
        <w:t xml:space="preserve">costs including profit, </w:t>
      </w:r>
      <w:r w:rsidR="00246AB6">
        <w:rPr>
          <w:sz w:val="22"/>
        </w:rPr>
        <w:t>o</w:t>
      </w:r>
      <w:r w:rsidRPr="00864B39">
        <w:rPr>
          <w:sz w:val="22"/>
        </w:rPr>
        <w:t xml:space="preserve">verhead, general and administration, </w:t>
      </w:r>
    </w:p>
    <w:p w:rsidR="008A7FE2" w:rsidP="003474CD">
      <w:pPr>
        <w:rPr>
          <w:sz w:val="22"/>
        </w:rPr>
      </w:pPr>
      <w:r w:rsidRPr="00864B39">
        <w:rPr>
          <w:sz w:val="22"/>
        </w:rPr>
        <w:t>insurance, labor,</w:t>
      </w:r>
      <w:r>
        <w:rPr>
          <w:sz w:val="22"/>
        </w:rPr>
        <w:t xml:space="preserve"> </w:t>
      </w:r>
      <w:r w:rsidR="00246AB6">
        <w:rPr>
          <w:sz w:val="22"/>
        </w:rPr>
        <w:t>bo</w:t>
      </w:r>
      <w:r w:rsidRPr="00864B39">
        <w:rPr>
          <w:sz w:val="22"/>
        </w:rPr>
        <w:t xml:space="preserve">nds, taxes, necessary for 100% completion </w:t>
      </w:r>
    </w:p>
    <w:p w:rsidR="008A7FE2" w:rsidP="003474CD">
      <w:pPr>
        <w:rPr>
          <w:sz w:val="22"/>
        </w:rPr>
      </w:pPr>
      <w:r w:rsidRPr="00864B39">
        <w:rPr>
          <w:sz w:val="22"/>
        </w:rPr>
        <w:t xml:space="preserve">of the </w:t>
      </w:r>
      <w:r w:rsidR="00246AB6">
        <w:rPr>
          <w:sz w:val="22"/>
        </w:rPr>
        <w:t>p</w:t>
      </w:r>
      <w:r w:rsidRPr="00864B39">
        <w:rPr>
          <w:sz w:val="22"/>
        </w:rPr>
        <w:t xml:space="preserve">roject as indicated in the attached SOW. The </w:t>
      </w:r>
      <w:r w:rsidR="00246AB6">
        <w:rPr>
          <w:sz w:val="22"/>
        </w:rPr>
        <w:t>c</w:t>
      </w:r>
      <w:r w:rsidRPr="00864B39">
        <w:rPr>
          <w:sz w:val="22"/>
        </w:rPr>
        <w:t xml:space="preserve">onstruction </w:t>
      </w:r>
    </w:p>
    <w:p w:rsidR="001237AA" w:rsidRPr="00864B39" w:rsidP="003474CD">
      <w:pPr>
        <w:rPr>
          <w:sz w:val="22"/>
        </w:rPr>
      </w:pPr>
      <w:r w:rsidRPr="00864B39">
        <w:rPr>
          <w:sz w:val="22"/>
        </w:rPr>
        <w:t xml:space="preserve">performance period is </w:t>
      </w:r>
      <w:r w:rsidR="00246AB6">
        <w:rPr>
          <w:sz w:val="22"/>
        </w:rPr>
        <w:t>3</w:t>
      </w:r>
      <w:r w:rsidR="00FE5C6C">
        <w:rPr>
          <w:sz w:val="22"/>
        </w:rPr>
        <w:t>08</w:t>
      </w:r>
      <w:r w:rsidRPr="00864B39">
        <w:rPr>
          <w:sz w:val="22"/>
        </w:rPr>
        <w:t xml:space="preserve"> days from receipt of notice to proceed. </w:t>
      </w:r>
    </w:p>
    <w:p w:rsidR="001237AA" w:rsidRPr="00864B39" w:rsidP="003474CD">
      <w:pPr>
        <w:rPr>
          <w:sz w:val="22"/>
        </w:rPr>
      </w:pPr>
    </w:p>
    <w:p w:rsidR="001237AA" w:rsidRPr="00864B39" w:rsidP="003474CD">
      <w:pPr>
        <w:rPr>
          <w:sz w:val="22"/>
        </w:rPr>
      </w:pPr>
    </w:p>
    <w:p w:rsidR="001237AA" w:rsidP="001237AA">
      <w:pPr>
        <w:rPr>
          <w:sz w:val="22"/>
          <w:u w:val="single"/>
        </w:rPr>
      </w:pPr>
      <w:r w:rsidRPr="00864B39">
        <w:rPr>
          <w:sz w:val="22"/>
        </w:rPr>
        <w:t xml:space="preserve">0002 </w:t>
      </w:r>
      <w:r w:rsidRPr="00864B39">
        <w:rPr>
          <w:b/>
          <w:sz w:val="22"/>
        </w:rPr>
        <w:t xml:space="preserve">Alternate 1 </w:t>
      </w:r>
      <w:r w:rsidR="005B3BB6">
        <w:rPr>
          <w:b/>
          <w:sz w:val="22"/>
        </w:rPr>
        <w:t xml:space="preserve">Additive </w:t>
      </w:r>
      <w:r w:rsidRPr="00864B39">
        <w:rPr>
          <w:b/>
          <w:sz w:val="22"/>
        </w:rPr>
        <w:t>Pricing</w:t>
      </w:r>
      <w:r w:rsidRPr="00864B39">
        <w:rPr>
          <w:sz w:val="22"/>
        </w:rPr>
        <w:tab/>
      </w:r>
      <w:r w:rsidRPr="00864B39">
        <w:rPr>
          <w:sz w:val="22"/>
        </w:rPr>
        <w:tab/>
      </w:r>
      <w:r w:rsidRPr="00864B39">
        <w:rPr>
          <w:sz w:val="22"/>
        </w:rPr>
        <w:tab/>
      </w:r>
      <w:r w:rsidR="008A7FE2">
        <w:rPr>
          <w:sz w:val="22"/>
        </w:rPr>
        <w:tab/>
      </w:r>
      <w:r w:rsidRPr="00864B39">
        <w:rPr>
          <w:sz w:val="22"/>
        </w:rPr>
        <w:t>1</w:t>
      </w:r>
      <w:r w:rsidRPr="00864B39">
        <w:rPr>
          <w:sz w:val="22"/>
        </w:rPr>
        <w:tab/>
        <w:t>Job</w:t>
      </w:r>
      <w:r w:rsidRPr="00864B39">
        <w:rPr>
          <w:sz w:val="22"/>
        </w:rPr>
        <w:tab/>
        <w:t xml:space="preserve">          $</w:t>
      </w:r>
      <w:r w:rsidRPr="00864B39">
        <w:rPr>
          <w:sz w:val="22"/>
        </w:rPr>
        <w:softHyphen/>
      </w:r>
      <w:r w:rsidRPr="00864B39">
        <w:rPr>
          <w:sz w:val="22"/>
        </w:rPr>
        <w:softHyphen/>
      </w:r>
      <w:r w:rsidRPr="00864B39">
        <w:rPr>
          <w:sz w:val="22"/>
        </w:rPr>
        <w:softHyphen/>
      </w:r>
      <w:r w:rsidR="00864B39">
        <w:rPr>
          <w:sz w:val="22"/>
          <w:u w:val="single"/>
        </w:rPr>
        <w:t>_____________</w:t>
      </w:r>
    </w:p>
    <w:p w:rsidR="001237AA" w:rsidRPr="00864B39" w:rsidP="001237AA">
      <w:pPr>
        <w:rPr>
          <w:sz w:val="22"/>
        </w:rPr>
      </w:pPr>
    </w:p>
    <w:p w:rsidR="001237AA" w:rsidRPr="00864B39" w:rsidP="001237AA">
      <w:pPr>
        <w:rPr>
          <w:b/>
          <w:sz w:val="22"/>
        </w:rPr>
      </w:pPr>
      <w:r w:rsidRPr="00864B39">
        <w:rPr>
          <w:b/>
          <w:sz w:val="22"/>
        </w:rPr>
        <w:t>(SEE SOW FOR DETAILS)</w:t>
      </w:r>
    </w:p>
    <w:p w:rsidR="001237AA" w:rsidP="003474CD">
      <w:pPr>
        <w:rPr>
          <w:sz w:val="22"/>
        </w:rPr>
      </w:pPr>
      <w:r>
        <w:rPr>
          <w:sz w:val="22"/>
        </w:rPr>
        <w:t>All work including labor, profit, and overhead</w:t>
      </w:r>
    </w:p>
    <w:p w:rsidR="0045700F" w:rsidP="00FE5C6C">
      <w:pPr>
        <w:rPr>
          <w:sz w:val="22"/>
        </w:rPr>
      </w:pPr>
      <w:r>
        <w:rPr>
          <w:sz w:val="22"/>
        </w:rPr>
        <w:t xml:space="preserve">related to </w:t>
      </w:r>
      <w:r>
        <w:rPr>
          <w:sz w:val="22"/>
        </w:rPr>
        <w:t xml:space="preserve">the installation of </w:t>
      </w:r>
      <w:r w:rsidR="00FE5C6C">
        <w:rPr>
          <w:sz w:val="22"/>
        </w:rPr>
        <w:t xml:space="preserve">an alternative power source </w:t>
      </w:r>
    </w:p>
    <w:p w:rsidR="00FE5C6C" w:rsidRPr="00864B39" w:rsidP="00FE5C6C">
      <w:pPr>
        <w:rPr>
          <w:sz w:val="22"/>
        </w:rPr>
      </w:pPr>
      <w:r>
        <w:rPr>
          <w:sz w:val="22"/>
        </w:rPr>
        <w:t>to the new</w:t>
      </w:r>
      <w:r w:rsidR="0045700F">
        <w:rPr>
          <w:sz w:val="22"/>
        </w:rPr>
        <w:t xml:space="preserve"> </w:t>
      </w:r>
      <w:r>
        <w:rPr>
          <w:sz w:val="22"/>
        </w:rPr>
        <w:t xml:space="preserve">equipment. </w:t>
      </w:r>
    </w:p>
    <w:p w:rsidR="00864B39" w:rsidRPr="00864B39" w:rsidP="00864B39">
      <w:pPr>
        <w:spacing w:after="200" w:line="276" w:lineRule="auto"/>
        <w:rPr>
          <w:rFonts w:eastAsia="Times New Roman" w:cs="Times New Roman"/>
          <w:sz w:val="22"/>
        </w:rPr>
      </w:pPr>
      <w:r w:rsidRPr="00864B39">
        <w:rPr>
          <w:sz w:val="22"/>
        </w:rPr>
        <w:tab/>
      </w:r>
      <w:r w:rsidRPr="00864B39">
        <w:rPr>
          <w:sz w:val="22"/>
        </w:rPr>
        <w:tab/>
      </w:r>
      <w:r w:rsidRPr="00864B39">
        <w:rPr>
          <w:sz w:val="22"/>
        </w:rPr>
        <w:tab/>
      </w:r>
      <w:r w:rsidRPr="00864B39">
        <w:rPr>
          <w:sz w:val="22"/>
        </w:rPr>
        <w:tab/>
      </w:r>
      <w:r w:rsidRPr="00864B39">
        <w:rPr>
          <w:sz w:val="22"/>
        </w:rPr>
        <w:tab/>
      </w:r>
      <w:r w:rsidRPr="00864B39">
        <w:rPr>
          <w:sz w:val="22"/>
        </w:rPr>
        <w:tab/>
      </w:r>
      <w:r w:rsidRPr="00864B39">
        <w:rPr>
          <w:sz w:val="22"/>
        </w:rPr>
        <w:tab/>
      </w:r>
      <w:r w:rsidRPr="00864B39">
        <w:rPr>
          <w:sz w:val="22"/>
        </w:rPr>
        <w:tab/>
      </w:r>
      <w:r>
        <w:rPr>
          <w:sz w:val="22"/>
        </w:rPr>
        <w:t xml:space="preserve"> </w:t>
      </w:r>
      <w:r w:rsidRPr="00864B39">
        <w:rPr>
          <w:rFonts w:eastAsia="Times New Roman" w:cs="Times New Roman"/>
          <w:b/>
          <w:sz w:val="22"/>
        </w:rPr>
        <w:t>Grand Total</w:t>
      </w:r>
      <w:r w:rsidRPr="00864B39">
        <w:rPr>
          <w:rFonts w:eastAsia="Times New Roman" w:cs="Times New Roman"/>
          <w:sz w:val="22"/>
        </w:rPr>
        <w:tab/>
      </w:r>
      <w:r>
        <w:rPr>
          <w:rFonts w:eastAsia="Times New Roman" w:cs="Times New Roman"/>
          <w:sz w:val="22"/>
        </w:rPr>
        <w:t xml:space="preserve">   </w:t>
      </w:r>
      <w:r w:rsidRPr="00864B39">
        <w:rPr>
          <w:rFonts w:eastAsia="Times New Roman" w:cs="Times New Roman"/>
          <w:sz w:val="22"/>
        </w:rPr>
        <w:t>$_________________</w:t>
      </w:r>
    </w:p>
    <w:p w:rsidR="00864B39" w:rsidRPr="00864B39" w:rsidP="003474CD">
      <w:pPr>
        <w:rPr>
          <w:sz w:val="22"/>
        </w:rPr>
      </w:pPr>
    </w:p>
    <w:p w:rsidR="00257E81" w:rsidRPr="007F07B8" w:rsidP="00257E81">
      <w:pPr>
        <w:spacing w:after="120" w:line="276" w:lineRule="auto"/>
        <w:jc w:val="both"/>
        <w:rPr>
          <w:rFonts w:ascii="Segoe UI" w:hAnsi="Segoe UI" w:cs="Segoe UI"/>
          <w:sz w:val="22"/>
        </w:rPr>
      </w:pPr>
      <w:r w:rsidRPr="007F07B8">
        <w:rPr>
          <w:rFonts w:eastAsia="Times New Roman" w:cs="Times New Roman"/>
          <w:sz w:val="22"/>
        </w:rPr>
        <w:t xml:space="preserve">Note: </w:t>
      </w:r>
      <w:r w:rsidRPr="007F07B8">
        <w:rPr>
          <w:sz w:val="22"/>
        </w:rPr>
        <w:t>A single award will be made on the Base Bid to the responsible offeror whose proposal conforming to the solicitation will be most advantageous to the Government</w:t>
      </w:r>
      <w:r w:rsidR="00457130">
        <w:rPr>
          <w:sz w:val="22"/>
        </w:rPr>
        <w:t>.</w:t>
      </w:r>
      <w:r w:rsidRPr="007F07B8">
        <w:rPr>
          <w:sz w:val="22"/>
        </w:rPr>
        <w:t xml:space="preserve"> </w:t>
      </w:r>
      <w:r w:rsidR="00457130">
        <w:rPr>
          <w:sz w:val="22"/>
        </w:rPr>
        <w:t>A</w:t>
      </w:r>
      <w:r w:rsidRPr="007F07B8">
        <w:rPr>
          <w:sz w:val="22"/>
        </w:rPr>
        <w:t xml:space="preserve">ward will be made on </w:t>
      </w:r>
      <w:r w:rsidR="00457130">
        <w:rPr>
          <w:sz w:val="22"/>
        </w:rPr>
        <w:t xml:space="preserve">Base bid , then </w:t>
      </w:r>
      <w:r w:rsidRPr="007F07B8">
        <w:rPr>
          <w:sz w:val="22"/>
        </w:rPr>
        <w:t>Alternate No. 1, e</w:t>
      </w:r>
      <w:r w:rsidR="00457130">
        <w:rPr>
          <w:sz w:val="22"/>
        </w:rPr>
        <w:t>tc.</w:t>
      </w:r>
      <w:r w:rsidRPr="007F07B8">
        <w:rPr>
          <w:sz w:val="22"/>
        </w:rPr>
        <w:t xml:space="preserve">, in that order, if sufficient funds are available for award. All offerors will be evaluated on the same Base Bid or </w:t>
      </w:r>
      <w:r>
        <w:rPr>
          <w:sz w:val="22"/>
        </w:rPr>
        <w:t xml:space="preserve">additive </w:t>
      </w:r>
      <w:r w:rsidRPr="007F07B8">
        <w:rPr>
          <w:sz w:val="22"/>
        </w:rPr>
        <w:t>line items.</w:t>
      </w:r>
    </w:p>
    <w:p w:rsidR="00864B39" w:rsidRPr="00FE5C6C" w:rsidP="00FE5C6C">
      <w:pPr>
        <w:pStyle w:val="NormalWeb"/>
        <w:spacing w:after="120" w:afterAutospacing="0"/>
        <w:jc w:val="both"/>
        <w:rPr>
          <w:rFonts w:ascii="Segoe UI" w:hAnsi="Segoe UI" w:cs="Segoe UI"/>
          <w:sz w:val="22"/>
          <w:szCs w:val="22"/>
        </w:rPr>
      </w:pPr>
      <w:r w:rsidRPr="007F07B8">
        <w:rPr>
          <w:sz w:val="22"/>
          <w:szCs w:val="22"/>
        </w:rPr>
        <w:t xml:space="preserve">Offerors shall provide prices on the Base Bid and the </w:t>
      </w:r>
      <w:r>
        <w:rPr>
          <w:sz w:val="22"/>
          <w:szCs w:val="22"/>
        </w:rPr>
        <w:t xml:space="preserve">additive </w:t>
      </w:r>
      <w:r w:rsidRPr="007F07B8">
        <w:rPr>
          <w:sz w:val="22"/>
          <w:szCs w:val="22"/>
        </w:rPr>
        <w:t xml:space="preserve">bid alternates. The Base Bid shall be priced exclusive of the </w:t>
      </w:r>
      <w:r>
        <w:rPr>
          <w:sz w:val="22"/>
          <w:szCs w:val="22"/>
        </w:rPr>
        <w:t xml:space="preserve">additive </w:t>
      </w:r>
      <w:r w:rsidRPr="007F07B8">
        <w:rPr>
          <w:sz w:val="22"/>
          <w:szCs w:val="22"/>
        </w:rPr>
        <w:t xml:space="preserve">alternates. Each </w:t>
      </w:r>
      <w:r>
        <w:rPr>
          <w:sz w:val="22"/>
          <w:szCs w:val="22"/>
        </w:rPr>
        <w:t>additive</w:t>
      </w:r>
      <w:r w:rsidRPr="007F07B8">
        <w:rPr>
          <w:sz w:val="22"/>
          <w:szCs w:val="22"/>
        </w:rPr>
        <w:t xml:space="preserve"> alternate shall have its own price exclusive of the Base Bid price.</w:t>
      </w:r>
    </w:p>
    <w:p w:rsidR="006B28C5">
      <w:pPr>
        <w:pStyle w:val="Heading2"/>
      </w:pPr>
      <w:bookmarkStart w:id="6" w:name="_Toc256000005"/>
      <w:r>
        <w:t>A.4</w:t>
      </w:r>
      <w:r>
        <w:t xml:space="preserve">  Statement of Work</w:t>
      </w:r>
      <w:bookmarkEnd w:id="6"/>
    </w:p>
    <w:p w:rsidR="006B28C5"/>
    <w:p w:rsidR="006B28C5"/>
    <w:p w:rsidR="000F7136" w:rsidRPr="00634B4B" w:rsidP="000F7136">
      <w:pPr>
        <w:pStyle w:val="NoSpacing"/>
        <w:jc w:val="center"/>
        <w:rPr>
          <w:rFonts w:cs="Times New Roman"/>
        </w:rPr>
      </w:pPr>
      <w:r w:rsidRPr="00634B4B">
        <w:rPr>
          <w:rFonts w:cs="Times New Roman"/>
        </w:rPr>
        <w:t>VA Montana Healthcare System</w:t>
      </w:r>
    </w:p>
    <w:p w:rsidR="000F7136" w:rsidRPr="00634B4B" w:rsidP="000F7136">
      <w:pPr>
        <w:pStyle w:val="NoSpacing"/>
        <w:jc w:val="center"/>
        <w:rPr>
          <w:rFonts w:cs="Times New Roman"/>
        </w:rPr>
      </w:pPr>
      <w:r w:rsidRPr="00634B4B">
        <w:rPr>
          <w:rFonts w:cs="Times New Roman"/>
        </w:rPr>
        <w:t>3687 Veterans Drive, P.O. Box 1500</w:t>
      </w:r>
    </w:p>
    <w:p w:rsidR="000F7136" w:rsidRPr="00634B4B" w:rsidP="000F7136">
      <w:pPr>
        <w:spacing w:line="360" w:lineRule="auto"/>
        <w:jc w:val="center"/>
        <w:rPr>
          <w:rFonts w:ascii="Times New Roman" w:hAnsi="Times New Roman" w:cs="Times New Roman"/>
          <w:b/>
        </w:rPr>
      </w:pPr>
      <w:r w:rsidRPr="00634B4B">
        <w:rPr>
          <w:rFonts w:ascii="Times New Roman" w:hAnsi="Times New Roman" w:cs="Times New Roman"/>
        </w:rPr>
        <w:t>Ft. Harrison, MT 59636-1500</w:t>
      </w:r>
    </w:p>
    <w:p w:rsidR="000F7136" w:rsidRPr="00634B4B" w:rsidP="000F7136">
      <w:pPr>
        <w:spacing w:line="360" w:lineRule="auto"/>
        <w:rPr>
          <w:rFonts w:ascii="Times New Roman" w:hAnsi="Times New Roman" w:cs="Times New Roman"/>
          <w:b/>
        </w:rPr>
      </w:pPr>
      <w:r w:rsidRPr="00634B4B">
        <w:rPr>
          <w:rFonts w:ascii="Times New Roman" w:hAnsi="Times New Roman" w:cs="Times New Roman"/>
          <w:b/>
        </w:rPr>
        <w:t xml:space="preserve">Project:  </w:t>
      </w:r>
      <w:r w:rsidRPr="00634B4B">
        <w:rPr>
          <w:rFonts w:ascii="Times New Roman" w:hAnsi="Times New Roman" w:cs="Times New Roman"/>
        </w:rPr>
        <w:t>436-17-10</w:t>
      </w:r>
      <w:r w:rsidRPr="00634B4B" w:rsidR="005C3C86">
        <w:rPr>
          <w:rFonts w:ascii="Times New Roman" w:hAnsi="Times New Roman" w:cs="Times New Roman"/>
        </w:rPr>
        <w:t>2</w:t>
      </w:r>
      <w:r w:rsidRPr="00634B4B">
        <w:rPr>
          <w:rFonts w:ascii="Times New Roman" w:hAnsi="Times New Roman" w:cs="Times New Roman"/>
        </w:rPr>
        <w:t xml:space="preserve">, Replace </w:t>
      </w:r>
      <w:r w:rsidRPr="00634B4B" w:rsidR="005C3C86">
        <w:rPr>
          <w:rFonts w:ascii="Times New Roman" w:hAnsi="Times New Roman" w:cs="Times New Roman"/>
        </w:rPr>
        <w:t>Penthouse HVAC Systems</w:t>
      </w:r>
    </w:p>
    <w:p w:rsidR="000F7136" w:rsidRPr="00634B4B" w:rsidP="000F7136">
      <w:pPr>
        <w:spacing w:line="360" w:lineRule="auto"/>
        <w:rPr>
          <w:rFonts w:ascii="Times New Roman" w:hAnsi="Times New Roman" w:cs="Times New Roman"/>
          <w:b/>
        </w:rPr>
      </w:pPr>
      <w:r w:rsidRPr="00634B4B">
        <w:rPr>
          <w:rFonts w:ascii="Times New Roman" w:hAnsi="Times New Roman" w:cs="Times New Roman"/>
          <w:b/>
        </w:rPr>
        <w:t>Scope of Work</w:t>
      </w:r>
    </w:p>
    <w:p w:rsidR="000F7136" w:rsidRPr="00634B4B" w:rsidP="000F7136">
      <w:pPr>
        <w:spacing w:after="0" w:line="360" w:lineRule="auto"/>
        <w:rPr>
          <w:rFonts w:ascii="Times New Roman" w:hAnsi="Times New Roman" w:cs="Times New Roman"/>
        </w:rPr>
      </w:pPr>
      <w:r w:rsidRPr="00634B4B">
        <w:rPr>
          <w:rFonts w:ascii="Times New Roman" w:hAnsi="Times New Roman" w:cs="Times New Roman"/>
        </w:rPr>
        <w:t xml:space="preserve">The VA Montana Healthcare System requires the services of a qualified HVAC Contractor to provide services allowing for the replacement of multiple air handlers and related equipment serving a mix of clinical and administrative space.  The work will include all associated controls, system and network piping, insulation of unit and piping network, and ductwork upgrades necessary to increase cooling and ventilation efficiency, which will reduce overall energy consumption.   </w:t>
      </w:r>
    </w:p>
    <w:p w:rsidR="000F7136" w:rsidRPr="00634B4B" w:rsidP="000F7136">
      <w:pPr>
        <w:spacing w:after="0" w:line="360" w:lineRule="auto"/>
        <w:rPr>
          <w:rFonts w:ascii="Times New Roman" w:hAnsi="Times New Roman" w:cs="Times New Roman"/>
        </w:rPr>
      </w:pPr>
      <w:r w:rsidRPr="00634B4B">
        <w:rPr>
          <w:rFonts w:ascii="Times New Roman" w:hAnsi="Times New Roman" w:cs="Times New Roman"/>
        </w:rPr>
        <w:t>Primary elements of construction are outlined as follows:</w:t>
      </w:r>
    </w:p>
    <w:p w:rsidR="000F7136" w:rsidRPr="00634B4B" w:rsidP="000F7136">
      <w:pPr>
        <w:spacing w:after="0" w:line="360" w:lineRule="auto"/>
        <w:rPr>
          <w:rFonts w:ascii="Times New Roman" w:hAnsi="Times New Roman" w:cs="Times New Roman"/>
        </w:rPr>
      </w:pPr>
      <w:bookmarkStart w:id="7" w:name="_Hlk64450951"/>
      <w:r w:rsidRPr="00634B4B">
        <w:rPr>
          <w:rFonts w:ascii="Times New Roman" w:hAnsi="Times New Roman" w:cs="Times New Roman"/>
        </w:rPr>
        <w:t>This project shall include removing and replacing 4 HVAC units located in the existing penthouses</w:t>
      </w:r>
    </w:p>
    <w:p w:rsidR="000F7136" w:rsidRPr="00634B4B" w:rsidP="000F7136">
      <w:pPr>
        <w:spacing w:after="0" w:line="360" w:lineRule="auto"/>
        <w:rPr>
          <w:rFonts w:ascii="Times New Roman" w:hAnsi="Times New Roman" w:cs="Times New Roman"/>
        </w:rPr>
      </w:pPr>
      <w:r w:rsidRPr="00634B4B">
        <w:rPr>
          <w:rFonts w:ascii="Times New Roman" w:hAnsi="Times New Roman" w:cs="Times New Roman"/>
        </w:rPr>
        <w:t>at the Fort Harrison, VA Montana Healthcare System.</w:t>
      </w:r>
      <w:r w:rsidRPr="00634B4B" w:rsidR="005C3C86">
        <w:rPr>
          <w:rFonts w:ascii="Times New Roman" w:hAnsi="Times New Roman" w:cs="Times New Roman"/>
        </w:rPr>
        <w:t xml:space="preserve"> </w:t>
      </w:r>
      <w:r w:rsidRPr="00634B4B">
        <w:rPr>
          <w:rFonts w:ascii="Times New Roman" w:hAnsi="Times New Roman" w:cs="Times New Roman"/>
        </w:rPr>
        <w:t>This work shall include but not be limited to architectural, structural, mechanical, plumbing, &amp;</w:t>
      </w:r>
      <w:r w:rsidRPr="00634B4B" w:rsidR="005C3C86">
        <w:rPr>
          <w:rFonts w:ascii="Times New Roman" w:hAnsi="Times New Roman" w:cs="Times New Roman"/>
        </w:rPr>
        <w:t xml:space="preserve"> </w:t>
      </w:r>
      <w:r w:rsidRPr="00634B4B">
        <w:rPr>
          <w:rFonts w:ascii="Times New Roman" w:hAnsi="Times New Roman" w:cs="Times New Roman"/>
        </w:rPr>
        <w:t>electrical. In general, the project is primarily an HVAC project with minor upgrades. The existing</w:t>
      </w:r>
      <w:r w:rsidRPr="00634B4B" w:rsidR="005C3C86">
        <w:rPr>
          <w:rFonts w:ascii="Times New Roman" w:hAnsi="Times New Roman" w:cs="Times New Roman"/>
        </w:rPr>
        <w:t xml:space="preserve"> </w:t>
      </w:r>
      <w:r w:rsidRPr="00634B4B">
        <w:rPr>
          <w:rFonts w:ascii="Times New Roman" w:hAnsi="Times New Roman" w:cs="Times New Roman"/>
        </w:rPr>
        <w:t>HVAC units will be removed and replaced with new. The contractor will be required to provide coordination drawings as part of this</w:t>
      </w:r>
      <w:r w:rsidRPr="00634B4B" w:rsidR="005C3C86">
        <w:rPr>
          <w:rFonts w:ascii="Times New Roman" w:hAnsi="Times New Roman" w:cs="Times New Roman"/>
        </w:rPr>
        <w:t xml:space="preserve"> </w:t>
      </w:r>
      <w:r w:rsidRPr="00634B4B">
        <w:rPr>
          <w:rFonts w:ascii="Times New Roman" w:hAnsi="Times New Roman" w:cs="Times New Roman"/>
        </w:rPr>
        <w:t>project.</w:t>
      </w:r>
    </w:p>
    <w:p w:rsidR="000F7136" w:rsidRPr="00634B4B" w:rsidP="000F7136">
      <w:pPr>
        <w:spacing w:after="0" w:line="360" w:lineRule="auto"/>
        <w:rPr>
          <w:rFonts w:ascii="Times New Roman" w:hAnsi="Times New Roman" w:cs="Times New Roman"/>
          <w:b/>
          <w:bCs/>
        </w:rPr>
      </w:pPr>
      <w:bookmarkEnd w:id="7"/>
      <w:r w:rsidRPr="00634B4B">
        <w:rPr>
          <w:rFonts w:ascii="Times New Roman" w:hAnsi="Times New Roman" w:cs="Times New Roman"/>
          <w:b/>
          <w:bCs/>
        </w:rPr>
        <w:t>General Project Scope</w:t>
      </w:r>
    </w:p>
    <w:p w:rsidR="000F7136" w:rsidRPr="00634B4B" w:rsidP="000F7136">
      <w:pPr>
        <w:pStyle w:val="ListParagraph"/>
        <w:numPr>
          <w:ilvl w:val="0"/>
          <w:numId w:val="1"/>
        </w:numPr>
        <w:spacing w:after="0" w:line="360" w:lineRule="auto"/>
        <w:ind w:left="360"/>
        <w:rPr>
          <w:rFonts w:ascii="Times New Roman" w:hAnsi="Times New Roman" w:cs="Times New Roman"/>
        </w:rPr>
      </w:pPr>
      <w:bookmarkStart w:id="8" w:name="_Hlk64451159"/>
      <w:r w:rsidRPr="00634B4B">
        <w:rPr>
          <w:rFonts w:ascii="Times New Roman" w:hAnsi="Times New Roman" w:cs="Times New Roman"/>
        </w:rPr>
        <w:t>The existing penthouse buildings will remain as is. Minor modifications, such as larger doors and/or openings in the walls may need to be considered to allow removal and replacement of the HVAC units. Ultimately, the contractor will be responsible for the means and methods of removing and reinstalling the units.</w:t>
      </w:r>
    </w:p>
    <w:p w:rsidR="000F7136" w:rsidRPr="00634B4B" w:rsidP="000F7136">
      <w:pPr>
        <w:pStyle w:val="ListParagraph"/>
        <w:numPr>
          <w:ilvl w:val="0"/>
          <w:numId w:val="1"/>
        </w:numPr>
        <w:spacing w:after="0" w:line="360" w:lineRule="auto"/>
        <w:ind w:left="360"/>
        <w:rPr>
          <w:rFonts w:ascii="Times New Roman" w:hAnsi="Times New Roman" w:cs="Times New Roman"/>
        </w:rPr>
      </w:pPr>
      <w:bookmarkStart w:id="9" w:name="_Hlk64451186"/>
      <w:bookmarkEnd w:id="8"/>
      <w:r w:rsidRPr="00634B4B">
        <w:rPr>
          <w:rFonts w:ascii="Times New Roman" w:hAnsi="Times New Roman" w:cs="Times New Roman"/>
        </w:rPr>
        <w:t>Remove and replace the 4 existing HVAC units and all associated components. See the Mechanical and Electrical narrative for additional information.</w:t>
      </w:r>
    </w:p>
    <w:p w:rsidR="000F7136" w:rsidRPr="00634B4B" w:rsidP="000F7136">
      <w:pPr>
        <w:pStyle w:val="ListParagraph"/>
        <w:numPr>
          <w:ilvl w:val="0"/>
          <w:numId w:val="1"/>
        </w:numPr>
        <w:spacing w:after="0" w:line="360" w:lineRule="auto"/>
        <w:ind w:left="360"/>
        <w:rPr>
          <w:rFonts w:ascii="Times New Roman" w:hAnsi="Times New Roman" w:cs="Times New Roman"/>
        </w:rPr>
      </w:pPr>
      <w:bookmarkStart w:id="10" w:name="_Hlk64451209"/>
      <w:bookmarkEnd w:id="9"/>
      <w:r w:rsidRPr="00634B4B">
        <w:rPr>
          <w:rFonts w:ascii="Times New Roman" w:hAnsi="Times New Roman" w:cs="Times New Roman"/>
        </w:rPr>
        <w:t xml:space="preserve">The existing housekeeping pads will be removed, and the concrete floor repaired in preparations for the new housekeeping pads. </w:t>
      </w:r>
    </w:p>
    <w:p w:rsidR="000F7136" w:rsidRPr="00634B4B" w:rsidP="000F7136">
      <w:pPr>
        <w:pStyle w:val="ListParagraph"/>
        <w:numPr>
          <w:ilvl w:val="0"/>
          <w:numId w:val="1"/>
        </w:numPr>
        <w:spacing w:after="0" w:line="360" w:lineRule="auto"/>
        <w:ind w:left="360"/>
        <w:rPr>
          <w:rFonts w:ascii="Times New Roman" w:hAnsi="Times New Roman" w:cs="Times New Roman"/>
        </w:rPr>
      </w:pPr>
      <w:r w:rsidRPr="00634B4B">
        <w:rPr>
          <w:rFonts w:ascii="Times New Roman" w:hAnsi="Times New Roman" w:cs="Times New Roman"/>
        </w:rPr>
        <w:t>Most of the existing mechanical penetrations through the floor slab will be reused. Any unused openings in the floor will be infilled with concrete. New openings will require scanning (GPR - Ground Penetrating Radar) and saw cutting. Scanning will be the responsibility of the construction contractor.</w:t>
      </w:r>
    </w:p>
    <w:p w:rsidR="000F7136" w:rsidRPr="00634B4B" w:rsidP="000F7136">
      <w:pPr>
        <w:pStyle w:val="ListParagraph"/>
        <w:numPr>
          <w:ilvl w:val="0"/>
          <w:numId w:val="1"/>
        </w:numPr>
        <w:spacing w:after="0" w:line="360" w:lineRule="auto"/>
        <w:ind w:left="360"/>
        <w:rPr>
          <w:rFonts w:ascii="Times New Roman" w:hAnsi="Times New Roman" w:cs="Times New Roman"/>
        </w:rPr>
      </w:pPr>
      <w:r w:rsidRPr="00634B4B">
        <w:rPr>
          <w:rFonts w:ascii="Times New Roman" w:hAnsi="Times New Roman" w:cs="Times New Roman"/>
        </w:rPr>
        <w:t>Temporary units and staging platforms may be required to avoid extended shut down time.</w:t>
      </w:r>
    </w:p>
    <w:p w:rsidR="000F7136" w:rsidRPr="00634B4B" w:rsidP="000F7136">
      <w:pPr>
        <w:pStyle w:val="ListParagraph"/>
        <w:numPr>
          <w:ilvl w:val="0"/>
          <w:numId w:val="1"/>
        </w:numPr>
        <w:spacing w:after="0" w:line="360" w:lineRule="auto"/>
        <w:ind w:left="360"/>
        <w:rPr>
          <w:rFonts w:ascii="Times New Roman" w:hAnsi="Times New Roman" w:cs="Times New Roman"/>
        </w:rPr>
      </w:pPr>
      <w:r w:rsidRPr="00634B4B">
        <w:rPr>
          <w:rFonts w:ascii="Times New Roman" w:hAnsi="Times New Roman" w:cs="Times New Roman"/>
        </w:rPr>
        <w:t>See Structural, Mechanical, Plumbing, and Electrical Narratives for continuation of design scope.</w:t>
      </w:r>
    </w:p>
    <w:p w:rsidR="008A4B66" w:rsidP="000F7136">
      <w:pPr>
        <w:autoSpaceDE w:val="0"/>
        <w:autoSpaceDN w:val="0"/>
        <w:adjustRightInd w:val="0"/>
        <w:spacing w:after="0" w:line="240" w:lineRule="auto"/>
        <w:rPr>
          <w:rFonts w:ascii="Times New Roman" w:hAnsi="Times New Roman" w:cs="Times New Roman"/>
          <w:b/>
          <w:bCs/>
        </w:rPr>
      </w:pPr>
      <w:bookmarkEnd w:id="10"/>
    </w:p>
    <w:p w:rsidR="008A4B66" w:rsidP="000F7136">
      <w:pPr>
        <w:autoSpaceDE w:val="0"/>
        <w:autoSpaceDN w:val="0"/>
        <w:adjustRightInd w:val="0"/>
        <w:spacing w:after="0" w:line="240" w:lineRule="auto"/>
        <w:rPr>
          <w:rFonts w:ascii="Times New Roman" w:hAnsi="Times New Roman" w:cs="Times New Roman"/>
          <w:b/>
          <w:bCs/>
        </w:rPr>
      </w:pPr>
    </w:p>
    <w:p w:rsidR="000F7136" w:rsidRPr="00634B4B" w:rsidP="000F7136">
      <w:pPr>
        <w:autoSpaceDE w:val="0"/>
        <w:autoSpaceDN w:val="0"/>
        <w:adjustRightInd w:val="0"/>
        <w:spacing w:after="0" w:line="240" w:lineRule="auto"/>
        <w:rPr>
          <w:rFonts w:ascii="Times New Roman" w:hAnsi="Times New Roman" w:cs="Times New Roman"/>
          <w:b/>
          <w:bCs/>
        </w:rPr>
      </w:pPr>
      <w:r w:rsidRPr="00634B4B">
        <w:rPr>
          <w:rFonts w:ascii="Times New Roman" w:hAnsi="Times New Roman" w:cs="Times New Roman"/>
          <w:b/>
          <w:bCs/>
        </w:rPr>
        <w:t>Design Criteria</w:t>
      </w:r>
    </w:p>
    <w:p w:rsidR="000F7136" w:rsidRPr="00634B4B" w:rsidP="000F7136">
      <w:pPr>
        <w:autoSpaceDE w:val="0"/>
        <w:autoSpaceDN w:val="0"/>
        <w:adjustRightInd w:val="0"/>
        <w:spacing w:after="0" w:line="240" w:lineRule="auto"/>
        <w:rPr>
          <w:rFonts w:ascii="Times New Roman" w:hAnsi="Times New Roman" w:cs="Times New Roman"/>
          <w:b/>
          <w:bCs/>
        </w:rPr>
      </w:pPr>
    </w:p>
    <w:p w:rsidR="000F7136" w:rsidRPr="00634B4B" w:rsidP="000F7136">
      <w:p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The following codes and design criteria shall be utilized to the extent applicable:</w:t>
      </w:r>
    </w:p>
    <w:p w:rsidR="000F7136" w:rsidRPr="00634B4B" w:rsidP="000F7136">
      <w:pPr>
        <w:pStyle w:val="ListParagraph"/>
        <w:numPr>
          <w:ilvl w:val="0"/>
          <w:numId w:val="2"/>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VA Directives, Design Manuals, Master Specifications, VA National CAD Standard</w:t>
      </w:r>
    </w:p>
    <w:p w:rsidR="000F7136" w:rsidRPr="00634B4B" w:rsidP="000F7136">
      <w:pPr>
        <w:pStyle w:val="ListParagraph"/>
        <w:numPr>
          <w:ilvl w:val="0"/>
          <w:numId w:val="2"/>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Application Guide, and other Guidance on the Technical Information Library (TIL) http://www.cfm.va.gov/til/.</w:t>
      </w:r>
    </w:p>
    <w:p w:rsidR="000F7136" w:rsidRPr="00634B4B" w:rsidP="000F7136">
      <w:pPr>
        <w:pStyle w:val="ListParagraph"/>
        <w:numPr>
          <w:ilvl w:val="0"/>
          <w:numId w:val="2"/>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International Building Code (IBC) (Only when specifically referenced in VA Design Documents, see notes below)</w:t>
      </w:r>
    </w:p>
    <w:p w:rsidR="000F7136" w:rsidRPr="00634B4B" w:rsidP="000F7136">
      <w:pPr>
        <w:pStyle w:val="ListParagraph"/>
        <w:numPr>
          <w:ilvl w:val="0"/>
          <w:numId w:val="2"/>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NFPA 101 Life Safety Code</w:t>
      </w:r>
    </w:p>
    <w:p w:rsidR="000F7136" w:rsidRPr="00634B4B" w:rsidP="000F7136">
      <w:pPr>
        <w:pStyle w:val="ListParagraph"/>
        <w:numPr>
          <w:ilvl w:val="0"/>
          <w:numId w:val="2"/>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NFPA National Fire Codes with the exception of NFPA 5000 and NFPA 900</w:t>
      </w:r>
    </w:p>
    <w:p w:rsidR="000F7136" w:rsidRPr="00634B4B" w:rsidP="000F7136">
      <w:pPr>
        <w:pStyle w:val="ListParagraph"/>
        <w:numPr>
          <w:ilvl w:val="0"/>
          <w:numId w:val="2"/>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Occupational, Safety and Health Administration (OSHA) Standards.</w:t>
      </w:r>
    </w:p>
    <w:p w:rsidR="000F7136" w:rsidRPr="00634B4B" w:rsidP="000F7136">
      <w:pPr>
        <w:pStyle w:val="ListParagraph"/>
        <w:numPr>
          <w:ilvl w:val="0"/>
          <w:numId w:val="2"/>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VA Seismic Design Requirements, H-18-8</w:t>
      </w:r>
    </w:p>
    <w:p w:rsidR="000F7136" w:rsidRPr="00634B4B" w:rsidP="000F7136">
      <w:pPr>
        <w:pStyle w:val="ListParagraph"/>
        <w:numPr>
          <w:ilvl w:val="0"/>
          <w:numId w:val="2"/>
        </w:numPr>
        <w:spacing w:after="0" w:line="360" w:lineRule="auto"/>
        <w:rPr>
          <w:rFonts w:ascii="Times New Roman" w:hAnsi="Times New Roman" w:cs="Times New Roman"/>
        </w:rPr>
      </w:pPr>
      <w:r w:rsidRPr="00634B4B">
        <w:rPr>
          <w:rFonts w:ascii="Times New Roman" w:hAnsi="Times New Roman" w:cs="Times New Roman"/>
        </w:rPr>
        <w:t>National Electrical Code (NEC)</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International Plumbing Code (IPC)</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Safety Code for Elevators and Escalators, American Society of Mechanical Engineers  (ASME) A 17.1.</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ASME Boiler and Pressure Vessel Code</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ASME Code for Pressure Piping</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Architectural Barriers Act Accessibility Standards (ABAAS) including VA supplement, Barrier Free Design Guide (PG-18-13)</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Building Code Requirements for Reinforced Concrete, American Concrete Institute and Commentary (ACI 318)</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Manual of Steel Construction, Load and Resistance Factor Design Specifications for Structural Steel Buildings, American Institute of Steel Construction (AISC)</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Energy policy Act of 2005 (EPAct)</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DOE Interim Final Rule: Energy Conservation Standards for New Federal, Commercial and Multi-Family High-Rise Residential Buildings and New Low-Rise Residential Buildings, 10 CFR Parts 433, 434 and 435.</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Federal Leadership in High Performance and Sustainable Buildings: Memorandum of Understanding (MOU)</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Executive Order 13423: Strengthening Federal Environmental, Energy, and Transportation Management.</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The Provisions for Construction and Safety Signs. Stated in the General Requirements Section 01010 of the VA Master Construction Specification.</w:t>
      </w:r>
    </w:p>
    <w:p w:rsidR="000F7136" w:rsidRPr="00634B4B" w:rsidP="000F7136">
      <w:pPr>
        <w:pStyle w:val="ListParagraph"/>
        <w:numPr>
          <w:ilvl w:val="0"/>
          <w:numId w:val="2"/>
        </w:numPr>
        <w:autoSpaceDE w:val="0"/>
        <w:autoSpaceDN w:val="0"/>
        <w:adjustRightInd w:val="0"/>
        <w:spacing w:after="0" w:line="240" w:lineRule="auto"/>
        <w:rPr>
          <w:rFonts w:ascii="Times New Roman" w:hAnsi="Times New Roman" w:cs="Times New Roman"/>
        </w:rPr>
      </w:pPr>
      <w:r w:rsidRPr="00634B4B">
        <w:rPr>
          <w:rFonts w:ascii="Times New Roman" w:hAnsi="Times New Roman" w:cs="Times New Roman"/>
        </w:rPr>
        <w:t>Ventilation for Acceptable Indoor Air Quality – ASHRAE Standard 62.1- 2004.</w:t>
      </w:r>
    </w:p>
    <w:p w:rsidR="000F7136" w:rsidRPr="00634B4B" w:rsidP="000F7136">
      <w:pPr>
        <w:pStyle w:val="ListParagraph"/>
        <w:numPr>
          <w:ilvl w:val="0"/>
          <w:numId w:val="2"/>
        </w:numPr>
        <w:spacing w:after="0" w:line="360" w:lineRule="auto"/>
        <w:rPr>
          <w:rFonts w:ascii="Times New Roman" w:hAnsi="Times New Roman" w:cs="Times New Roman"/>
        </w:rPr>
      </w:pPr>
      <w:r w:rsidRPr="00634B4B">
        <w:rPr>
          <w:rFonts w:ascii="Times New Roman" w:hAnsi="Times New Roman" w:cs="Times New Roman"/>
        </w:rPr>
        <w:t>Safety Standard for Refrigeration Systems – ASHRAE Standard 15 – 2007.</w:t>
      </w:r>
    </w:p>
    <w:p w:rsidR="000F7136" w:rsidRPr="00634B4B" w:rsidP="000F7136">
      <w:pPr>
        <w:autoSpaceDE w:val="0"/>
        <w:autoSpaceDN w:val="0"/>
        <w:adjustRightInd w:val="0"/>
        <w:spacing w:after="0" w:line="240" w:lineRule="auto"/>
        <w:rPr>
          <w:rFonts w:ascii="Times New Roman" w:hAnsi="Times New Roman" w:cs="Times New Roman"/>
          <w:b/>
          <w:bCs/>
        </w:rPr>
      </w:pPr>
      <w:r w:rsidRPr="00634B4B">
        <w:rPr>
          <w:rFonts w:ascii="Times New Roman" w:hAnsi="Times New Roman" w:cs="Times New Roman"/>
          <w:b/>
          <w:bCs/>
        </w:rPr>
        <w:t>Project Phasing</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The contractor shall be required to perform construction operations during time frames approved</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by the hospital. Hospital staff must be able to perform their duties with a minimum of disruption,</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throughout the entire demolition and construction process. Ultimately, the precise sequence will be</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determined after a building contractor has been selected and consultations among the hospital</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staff, facilities personnel, contractor, and architect can be arranged.</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The following items shall be considered for this project prior to the start of construction:</w:t>
      </w:r>
    </w:p>
    <w:p w:rsidR="000F7136" w:rsidRPr="00634B4B" w:rsidP="000F7136">
      <w:pPr>
        <w:pStyle w:val="ListParagraph"/>
        <w:numPr>
          <w:ilvl w:val="0"/>
          <w:numId w:val="3"/>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Staging for construction materials and access information for contractor.</w:t>
      </w:r>
    </w:p>
    <w:p w:rsidR="000F7136" w:rsidRPr="00634B4B" w:rsidP="000F7136">
      <w:pPr>
        <w:pStyle w:val="ListParagraph"/>
        <w:numPr>
          <w:ilvl w:val="0"/>
          <w:numId w:val="3"/>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In-depth site walks with COR</w:t>
      </w:r>
    </w:p>
    <w:p w:rsidR="000F7136" w:rsidRPr="00634B4B" w:rsidP="000F7136">
      <w:pPr>
        <w:pStyle w:val="ListParagraph"/>
        <w:numPr>
          <w:ilvl w:val="0"/>
          <w:numId w:val="3"/>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Phasing and safety plans</w:t>
      </w:r>
    </w:p>
    <w:p w:rsidR="000F7136" w:rsidRPr="00634B4B" w:rsidP="000F7136">
      <w:pPr>
        <w:pStyle w:val="ListParagraph"/>
        <w:numPr>
          <w:ilvl w:val="0"/>
          <w:numId w:val="3"/>
        </w:num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Coordination drawing</w:t>
      </w:r>
    </w:p>
    <w:p w:rsidR="000F7136" w:rsidRPr="00634B4B" w:rsidP="000F7136">
      <w:pPr>
        <w:autoSpaceDE w:val="0"/>
        <w:autoSpaceDN w:val="0"/>
        <w:adjustRightInd w:val="0"/>
        <w:spacing w:after="0" w:line="360" w:lineRule="auto"/>
        <w:rPr>
          <w:rFonts w:ascii="Times New Roman" w:hAnsi="Times New Roman" w:cs="Times New Roman"/>
          <w:b/>
          <w:bCs/>
        </w:rPr>
      </w:pPr>
      <w:r w:rsidRPr="00634B4B">
        <w:rPr>
          <w:rFonts w:ascii="Times New Roman" w:hAnsi="Times New Roman" w:cs="Times New Roman"/>
          <w:b/>
          <w:bCs/>
        </w:rPr>
        <w:t>Existing Conditions</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The project area is located on the roof of building 154 penthouses. The scope of this project will be</w:t>
      </w:r>
      <w:r w:rsidRPr="00634B4B" w:rsidR="005C3C86">
        <w:rPr>
          <w:rFonts w:ascii="Times New Roman" w:hAnsi="Times New Roman" w:cs="Times New Roman"/>
        </w:rPr>
        <w:t xml:space="preserve"> </w:t>
      </w:r>
      <w:r w:rsidRPr="00634B4B">
        <w:rPr>
          <w:rFonts w:ascii="Times New Roman" w:hAnsi="Times New Roman" w:cs="Times New Roman"/>
        </w:rPr>
        <w:t>required to be done at very specific times of the year to avoid disruption of the day to day</w:t>
      </w:r>
      <w:r w:rsidRPr="00634B4B" w:rsidR="005C3C86">
        <w:rPr>
          <w:rFonts w:ascii="Times New Roman" w:hAnsi="Times New Roman" w:cs="Times New Roman"/>
        </w:rPr>
        <w:t xml:space="preserve"> </w:t>
      </w:r>
      <w:r w:rsidRPr="00634B4B">
        <w:rPr>
          <w:rFonts w:ascii="Times New Roman" w:hAnsi="Times New Roman" w:cs="Times New Roman"/>
        </w:rPr>
        <w:t>operations of the campus and may be required to be split into sub phase.</w:t>
      </w:r>
      <w:r w:rsidR="00587839">
        <w:rPr>
          <w:rFonts w:ascii="Times New Roman" w:hAnsi="Times New Roman" w:cs="Times New Roman"/>
        </w:rPr>
        <w:t xml:space="preserve"> This may require work outside of the hospitals normal business hours of, 7:00 A.M. to 5:00 P.M., to include nights and weekends.</w:t>
      </w:r>
    </w:p>
    <w:p w:rsidR="000F7136" w:rsidRPr="00634B4B" w:rsidP="000F7136">
      <w:pPr>
        <w:autoSpaceDE w:val="0"/>
        <w:autoSpaceDN w:val="0"/>
        <w:adjustRightInd w:val="0"/>
        <w:spacing w:after="0" w:line="360" w:lineRule="auto"/>
        <w:rPr>
          <w:rFonts w:ascii="Times New Roman" w:hAnsi="Times New Roman" w:cs="Times New Roman"/>
        </w:rPr>
      </w:pPr>
    </w:p>
    <w:p w:rsidR="000F7136" w:rsidRPr="00634B4B" w:rsidP="000F7136">
      <w:pPr>
        <w:autoSpaceDE w:val="0"/>
        <w:autoSpaceDN w:val="0"/>
        <w:adjustRightInd w:val="0"/>
        <w:spacing w:after="0" w:line="360" w:lineRule="auto"/>
        <w:jc w:val="center"/>
        <w:rPr>
          <w:rFonts w:ascii="Times New Roman" w:hAnsi="Times New Roman" w:cs="Times New Roman"/>
        </w:rPr>
      </w:pPr>
      <w:r w:rsidRPr="00634B4B">
        <w:rPr>
          <w:rFonts w:ascii="Times New Roman" w:hAnsi="Times New Roman" w:cs="Times New Roman"/>
          <w:noProof/>
        </w:rPr>
        <w:drawing>
          <wp:inline distT="0" distB="0" distL="0" distR="0">
            <wp:extent cx="3966056" cy="2395471"/>
            <wp:effectExtent l="19050" t="19050" r="1587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10"/>
                    <a:srcRect l="14737" t="20602" r="18511" b="4964"/>
                    <a:stretch>
                      <a:fillRect/>
                    </a:stretch>
                  </pic:blipFill>
                  <pic:spPr bwMode="auto">
                    <a:xfrm>
                      <a:off x="0" y="0"/>
                      <a:ext cx="3967527" cy="2396360"/>
                    </a:xfrm>
                    <a:prstGeom prst="rect">
                      <a:avLst/>
                    </a:prstGeom>
                    <a:ln>
                      <a:solidFill>
                        <a:schemeClr val="tx1"/>
                      </a:solidFill>
                    </a:ln>
                    <a:extLst>
                      <a:ext xmlns:a="http://schemas.openxmlformats.org/drawingml/2006/main" uri="{53640926-AAD7-44D8-BBD7-CCE9431645EC}">
                        <a14:shadowObscured xmlns:a14="http://schemas.microsoft.com/office/drawing/2010/main"/>
                      </a:ext>
                    </a:extLst>
                  </pic:spPr>
                </pic:pic>
              </a:graphicData>
            </a:graphic>
          </wp:inline>
        </w:drawing>
      </w:r>
    </w:p>
    <w:p w:rsidR="000F7136" w:rsidRPr="00634B4B" w:rsidP="000F7136">
      <w:pPr>
        <w:autoSpaceDE w:val="0"/>
        <w:autoSpaceDN w:val="0"/>
        <w:adjustRightInd w:val="0"/>
        <w:spacing w:after="0" w:line="360" w:lineRule="auto"/>
        <w:rPr>
          <w:rFonts w:ascii="Times New Roman" w:hAnsi="Times New Roman" w:cs="Times New Roman"/>
          <w:b/>
          <w:bCs/>
        </w:rPr>
      </w:pPr>
    </w:p>
    <w:p w:rsidR="000F7136" w:rsidRPr="00634B4B" w:rsidP="000F7136">
      <w:pPr>
        <w:autoSpaceDE w:val="0"/>
        <w:autoSpaceDN w:val="0"/>
        <w:adjustRightInd w:val="0"/>
        <w:spacing w:after="0" w:line="360" w:lineRule="auto"/>
        <w:rPr>
          <w:rFonts w:ascii="Times New Roman" w:hAnsi="Times New Roman" w:cs="Times New Roman"/>
          <w:b/>
          <w:bCs/>
        </w:rPr>
      </w:pPr>
      <w:r w:rsidRPr="00634B4B">
        <w:rPr>
          <w:rFonts w:ascii="Times New Roman" w:hAnsi="Times New Roman" w:cs="Times New Roman"/>
          <w:b/>
          <w:bCs/>
        </w:rPr>
        <w:t>Asbestos Containment</w:t>
      </w:r>
    </w:p>
    <w:p w:rsidR="000F7136" w:rsidRPr="00634B4B" w:rsidP="000F7136">
      <w:pPr>
        <w:autoSpaceDE w:val="0"/>
        <w:autoSpaceDN w:val="0"/>
        <w:adjustRightInd w:val="0"/>
        <w:spacing w:after="0" w:line="360" w:lineRule="auto"/>
        <w:rPr>
          <w:rFonts w:ascii="Times New Roman" w:hAnsi="Times New Roman" w:cs="Times New Roman"/>
        </w:rPr>
      </w:pPr>
      <w:r w:rsidRPr="00634B4B">
        <w:rPr>
          <w:rFonts w:ascii="Times New Roman" w:hAnsi="Times New Roman" w:cs="Times New Roman"/>
        </w:rPr>
        <w:t>If any asbestos materials are found, demolition practices for removal and disposing of asbestos</w:t>
      </w:r>
    </w:p>
    <w:p w:rsidR="00BD74EC" w:rsidP="000F7136">
      <w:pPr>
        <w:spacing w:after="0" w:line="360" w:lineRule="auto"/>
        <w:rPr>
          <w:rFonts w:ascii="Times New Roman" w:hAnsi="Times New Roman" w:cs="Times New Roman"/>
        </w:rPr>
      </w:pPr>
      <w:r w:rsidRPr="00634B4B">
        <w:rPr>
          <w:rFonts w:ascii="Times New Roman" w:hAnsi="Times New Roman" w:cs="Times New Roman"/>
        </w:rPr>
        <w:t>containing materials will need to be observed per the typical VA guidelines.</w:t>
      </w:r>
      <w:r>
        <w:rPr>
          <w:rFonts w:ascii="Times New Roman" w:hAnsi="Times New Roman" w:cs="Times New Roman"/>
        </w:rPr>
        <w:t xml:space="preserve"> The contractor is responsible for all needing testing of encountered asbestos. </w:t>
      </w:r>
    </w:p>
    <w:p w:rsidR="000F7136" w:rsidRPr="00634B4B" w:rsidP="000F7136">
      <w:pPr>
        <w:spacing w:after="0" w:line="360" w:lineRule="auto"/>
        <w:rPr>
          <w:rFonts w:ascii="Times New Roman" w:hAnsi="Times New Roman" w:cs="Times New Roman"/>
        </w:rPr>
      </w:pPr>
      <w:r>
        <w:rPr>
          <w:rFonts w:ascii="Times New Roman" w:hAnsi="Times New Roman" w:cs="Times New Roman"/>
        </w:rPr>
        <w:t xml:space="preserve"> </w:t>
      </w:r>
    </w:p>
    <w:p w:rsidR="005C3C86" w:rsidRPr="00634B4B" w:rsidP="000F7136">
      <w:pPr>
        <w:spacing w:line="360" w:lineRule="auto"/>
        <w:rPr>
          <w:rFonts w:ascii="Times New Roman" w:hAnsi="Times New Roman" w:cs="Times New Roman"/>
          <w:b/>
        </w:rPr>
      </w:pPr>
      <w:r w:rsidRPr="00634B4B">
        <w:rPr>
          <w:rFonts w:ascii="Times New Roman" w:hAnsi="Times New Roman" w:cs="Times New Roman"/>
          <w:b/>
        </w:rPr>
        <w:t>Post-Construction Quality Validation</w:t>
      </w:r>
    </w:p>
    <w:p w:rsidR="000F7136" w:rsidRPr="00634B4B" w:rsidP="000F7136">
      <w:pPr>
        <w:spacing w:line="360" w:lineRule="auto"/>
        <w:rPr>
          <w:rFonts w:ascii="Times New Roman" w:hAnsi="Times New Roman" w:cs="Times New Roman"/>
          <w:b/>
        </w:rPr>
      </w:pPr>
      <w:r w:rsidRPr="00634B4B">
        <w:rPr>
          <w:rFonts w:ascii="Times New Roman" w:hAnsi="Times New Roman" w:cs="Times New Roman"/>
        </w:rPr>
        <w:t xml:space="preserve">Within the specification, the Contractor is to specify a one year warranty period covering defects related to all work and materials/equipment included in the project.  The Contractor is to review the project in its entirety and determine oversight or resource requirements to enhance sustainment and limit need for warranty period services.  Factory start-up is required of all applicable equipment included in the project.  </w:t>
      </w:r>
      <w:r w:rsidRPr="00634B4B">
        <w:rPr>
          <w:rFonts w:ascii="Times New Roman" w:hAnsi="Times New Roman" w:cs="Times New Roman"/>
        </w:rPr>
        <w:t>Where failures during the warranty period are attributable to an element of the design, the AE is to provide consultation and re-design services at no cost to allow for remediation.</w:t>
      </w:r>
    </w:p>
    <w:p w:rsidR="000F7136" w:rsidRPr="00634B4B" w:rsidP="000F7136">
      <w:pPr>
        <w:spacing w:line="360" w:lineRule="auto"/>
        <w:rPr>
          <w:rFonts w:ascii="Times New Roman" w:hAnsi="Times New Roman" w:cs="Times New Roman"/>
          <w:b/>
        </w:rPr>
      </w:pPr>
      <w:r w:rsidRPr="00634B4B">
        <w:rPr>
          <w:rFonts w:ascii="Times New Roman" w:hAnsi="Times New Roman" w:cs="Times New Roman"/>
          <w:b/>
        </w:rPr>
        <w:t>Bid Schedule</w:t>
      </w:r>
    </w:p>
    <w:p w:rsidR="000F7136" w:rsidRPr="00634B4B" w:rsidP="000F7136">
      <w:pPr>
        <w:spacing w:line="360" w:lineRule="auto"/>
        <w:rPr>
          <w:rFonts w:ascii="Times New Roman" w:hAnsi="Times New Roman" w:cs="Times New Roman"/>
        </w:rPr>
      </w:pPr>
      <w:r w:rsidRPr="00634B4B">
        <w:rPr>
          <w:rFonts w:ascii="Times New Roman" w:hAnsi="Times New Roman" w:cs="Times New Roman"/>
        </w:rPr>
        <w:t xml:space="preserve">For each item described below, the </w:t>
      </w:r>
      <w:r w:rsidRPr="00634B4B" w:rsidR="005C3C86">
        <w:rPr>
          <w:rFonts w:ascii="Times New Roman" w:hAnsi="Times New Roman" w:cs="Times New Roman"/>
        </w:rPr>
        <w:t>contractor</w:t>
      </w:r>
      <w:r w:rsidRPr="00634B4B">
        <w:rPr>
          <w:rFonts w:ascii="Times New Roman" w:hAnsi="Times New Roman" w:cs="Times New Roman"/>
        </w:rPr>
        <w:t xml:space="preserve"> shall provide a cost estimate as part of the proposal.</w:t>
      </w:r>
    </w:p>
    <w:p w:rsidR="007321A7" w:rsidP="007321A7">
      <w:pPr>
        <w:spacing w:after="0" w:line="360" w:lineRule="auto"/>
        <w:rPr>
          <w:rFonts w:ascii="Times New Roman" w:hAnsi="Times New Roman" w:cs="Times New Roman"/>
        </w:rPr>
      </w:pPr>
      <w:r w:rsidRPr="007321A7">
        <w:rPr>
          <w:rFonts w:ascii="Times New Roman" w:hAnsi="Times New Roman" w:cs="Times New Roman"/>
          <w:u w:val="single"/>
        </w:rPr>
        <w:t>Base Bid</w:t>
      </w:r>
      <w:r>
        <w:rPr>
          <w:rFonts w:ascii="Times New Roman" w:hAnsi="Times New Roman" w:cs="Times New Roman"/>
        </w:rPr>
        <w:t xml:space="preserve">: </w:t>
      </w:r>
    </w:p>
    <w:p w:rsidR="007321A7" w:rsidRPr="00634B4B" w:rsidP="007321A7">
      <w:pPr>
        <w:spacing w:after="0" w:line="360" w:lineRule="auto"/>
        <w:rPr>
          <w:rFonts w:ascii="Times New Roman" w:hAnsi="Times New Roman" w:cs="Times New Roman"/>
        </w:rPr>
      </w:pPr>
      <w:r w:rsidRPr="00634B4B">
        <w:rPr>
          <w:rFonts w:ascii="Times New Roman" w:hAnsi="Times New Roman" w:cs="Times New Roman"/>
        </w:rPr>
        <w:t>This project shall include removing and replacing 4 HVAC units located in the existing penthouses</w:t>
      </w:r>
      <w:r>
        <w:rPr>
          <w:rFonts w:ascii="Times New Roman" w:hAnsi="Times New Roman" w:cs="Times New Roman"/>
        </w:rPr>
        <w:t xml:space="preserve"> </w:t>
      </w:r>
      <w:r w:rsidRPr="00634B4B">
        <w:rPr>
          <w:rFonts w:ascii="Times New Roman" w:hAnsi="Times New Roman" w:cs="Times New Roman"/>
        </w:rPr>
        <w:t>at the Fort Harrison, VA Montana Healthcare System. This work shall include but not be limited to architectural, structural, mechanical, plumbing, &amp; electrical. In general, the project is primarily an HVAC project with minor upgrades. The existing HVAC units will be removed and replaced with new. The contractor will be required to provide coordination drawings as part of this project.</w:t>
      </w:r>
    </w:p>
    <w:p w:rsidR="007321A7" w:rsidRPr="007321A7" w:rsidP="007321A7">
      <w:pPr>
        <w:pStyle w:val="NoSpacing"/>
        <w:rPr>
          <w:u w:val="single"/>
        </w:rPr>
      </w:pPr>
      <w:r w:rsidRPr="007321A7">
        <w:rPr>
          <w:u w:val="single"/>
        </w:rPr>
        <w:t xml:space="preserve">Additive 1: </w:t>
      </w:r>
    </w:p>
    <w:p w:rsidR="00614BFE" w:rsidP="007321A7">
      <w:pPr>
        <w:spacing w:line="360" w:lineRule="auto"/>
        <w:rPr>
          <w:rFonts w:ascii="Times New Roman" w:hAnsi="Times New Roman" w:cs="Times New Roman"/>
        </w:rPr>
      </w:pPr>
      <w:r w:rsidRPr="007321A7">
        <w:rPr>
          <w:rFonts w:ascii="Times New Roman" w:hAnsi="Times New Roman" w:cs="Times New Roman"/>
        </w:rPr>
        <w:t xml:space="preserve">The contractor shall provide a line item to the bid for </w:t>
      </w:r>
      <w:r w:rsidR="00BD74EC">
        <w:rPr>
          <w:rFonts w:ascii="Times New Roman" w:hAnsi="Times New Roman" w:cs="Times New Roman"/>
        </w:rPr>
        <w:t xml:space="preserve">the installation of </w:t>
      </w:r>
      <w:r w:rsidRPr="007321A7">
        <w:rPr>
          <w:rFonts w:ascii="Times New Roman" w:hAnsi="Times New Roman" w:cs="Times New Roman"/>
        </w:rPr>
        <w:t>an</w:t>
      </w:r>
      <w:r>
        <w:rPr>
          <w:rFonts w:ascii="Times New Roman" w:hAnsi="Times New Roman" w:cs="Times New Roman"/>
        </w:rPr>
        <w:t xml:space="preserve"> </w:t>
      </w:r>
      <w:r w:rsidRPr="007321A7">
        <w:rPr>
          <w:rFonts w:ascii="Times New Roman" w:hAnsi="Times New Roman" w:cs="Times New Roman"/>
        </w:rPr>
        <w:t>alternative power source to the new equipment. This consists of the provision</w:t>
      </w:r>
      <w:r>
        <w:rPr>
          <w:rFonts w:ascii="Times New Roman" w:hAnsi="Times New Roman" w:cs="Times New Roman"/>
        </w:rPr>
        <w:t xml:space="preserve"> </w:t>
      </w:r>
      <w:r w:rsidRPr="007321A7">
        <w:rPr>
          <w:rFonts w:ascii="Times New Roman" w:hAnsi="Times New Roman" w:cs="Times New Roman"/>
        </w:rPr>
        <w:t>of a new medium voltage to low voltage transformer, a new distribution board</w:t>
      </w:r>
      <w:r>
        <w:rPr>
          <w:rFonts w:ascii="Times New Roman" w:hAnsi="Times New Roman" w:cs="Times New Roman"/>
        </w:rPr>
        <w:t xml:space="preserve"> </w:t>
      </w:r>
      <w:r w:rsidRPr="007321A7">
        <w:rPr>
          <w:rFonts w:ascii="Times New Roman" w:hAnsi="Times New Roman" w:cs="Times New Roman"/>
        </w:rPr>
        <w:t>and alternate feeds to “154-DBPHN”, 154-DBPHS” and “154-CHLR-05B”. See</w:t>
      </w:r>
      <w:r>
        <w:rPr>
          <w:rFonts w:ascii="Times New Roman" w:hAnsi="Times New Roman" w:cs="Times New Roman"/>
        </w:rPr>
        <w:t xml:space="preserve"> </w:t>
      </w:r>
      <w:r w:rsidRPr="007321A7">
        <w:rPr>
          <w:rFonts w:ascii="Times New Roman" w:hAnsi="Times New Roman" w:cs="Times New Roman"/>
        </w:rPr>
        <w:t>“Electrical Alternate One-Line Diagram SES-144C” on sheet E602 for details</w:t>
      </w:r>
      <w:r>
        <w:rPr>
          <w:rFonts w:ascii="Times New Roman" w:hAnsi="Times New Roman" w:cs="Times New Roman"/>
        </w:rPr>
        <w:t>.</w:t>
      </w:r>
    </w:p>
    <w:p w:rsidR="009B48BD" w:rsidP="009B48BD">
      <w:pPr>
        <w:spacing w:line="240" w:lineRule="auto"/>
        <w:rPr>
          <w:rFonts w:ascii="Times New Roman" w:hAnsi="Times New Roman" w:cs="Times New Roman"/>
          <w:b/>
          <w:bCs/>
        </w:rPr>
      </w:pPr>
      <w:r w:rsidRPr="00DE58AA">
        <w:rPr>
          <w:rFonts w:ascii="Times New Roman" w:hAnsi="Times New Roman" w:cs="Times New Roman"/>
          <w:b/>
          <w:bCs/>
        </w:rPr>
        <w:t>Supervision</w:t>
      </w:r>
    </w:p>
    <w:p w:rsidR="009B48BD" w:rsidRPr="00DE58AA" w:rsidP="009B48BD">
      <w:pPr>
        <w:spacing w:line="360" w:lineRule="auto"/>
        <w:rPr>
          <w:rFonts w:ascii="Times New Roman" w:hAnsi="Times New Roman" w:cs="Times New Roman"/>
        </w:rPr>
      </w:pPr>
      <w:r w:rsidRPr="00DE58AA">
        <w:rPr>
          <w:rFonts w:ascii="Times New Roman" w:hAnsi="Times New Roman" w:cs="Times New Roman"/>
        </w:rPr>
        <w:t>Contractor Supervisor: A competent and experienced English-speaking Contractor Supervisor shall be provided by the Contractor whenever work is being performed. The Dept. of Veterans Affairs (VA) requires strict adherence to the Code of Federal Regulations 29, Part 1926. This includes the requirement that the contractor have a “Competent Person” on the job at all times (must have a 30-hour OSHA card), and that all contractor employees have received a minimum of ten (10) hours of OSHA construction safety training. Documentation of these requirements shall be submitted and approved prior to performing the work.</w:t>
      </w:r>
    </w:p>
    <w:p w:rsidR="009B48BD" w:rsidRPr="00DE58AA" w:rsidP="009B48BD">
      <w:pPr>
        <w:spacing w:line="360" w:lineRule="auto"/>
        <w:rPr>
          <w:rFonts w:ascii="Times New Roman" w:hAnsi="Times New Roman" w:cs="Times New Roman"/>
        </w:rPr>
      </w:pPr>
      <w:r w:rsidRPr="00DE58AA">
        <w:rPr>
          <w:rFonts w:ascii="Times New Roman" w:hAnsi="Times New Roman" w:cs="Times New Roman"/>
        </w:rPr>
        <w:t>In the absence of the Supervisor, the Contractor shall appoint an English-speaking crew foreman or an employee who shall be responsible to insure that the work is being accomplished in an expeditious manner, is performed in accordance with the contract specifications and that the work will progress without undue delay.</w:t>
      </w:r>
    </w:p>
    <w:p w:rsidR="009B48BD" w:rsidP="009B48BD">
      <w:pPr>
        <w:spacing w:line="360" w:lineRule="auto"/>
        <w:rPr>
          <w:rFonts w:ascii="Times New Roman" w:hAnsi="Times New Roman" w:cs="Times New Roman"/>
          <w:bCs/>
        </w:rPr>
      </w:pPr>
      <w:bookmarkStart w:id="11" w:name="_Hlk64459709"/>
      <w:r>
        <w:rPr>
          <w:rFonts w:ascii="Times New Roman" w:hAnsi="Times New Roman"/>
          <w:sz w:val="24"/>
          <w:szCs w:val="24"/>
        </w:rPr>
        <w:t xml:space="preserve">All contractors and subcontractors must comply with current CDC and VA COVID protocols and procedures throughout the duration of the project. </w:t>
      </w:r>
      <w:r w:rsidRPr="00DE58AA">
        <w:rPr>
          <w:rFonts w:ascii="Times New Roman" w:hAnsi="Times New Roman" w:cs="Times New Roman"/>
          <w:bCs/>
        </w:rPr>
        <w:t xml:space="preserve">All contractors and their subcontractors must wear a face covering at all times while on VA property. The covering is to cover the nose and mouth continuously. Daily COVID-19 screenings will be required upon arrival to the worksite. </w:t>
      </w:r>
    </w:p>
    <w:p w:rsidR="009B48BD" w:rsidRPr="00DE58AA" w:rsidP="009B48BD">
      <w:pPr>
        <w:spacing w:line="360" w:lineRule="auto"/>
        <w:rPr>
          <w:rFonts w:ascii="Times New Roman" w:hAnsi="Times New Roman" w:cs="Times New Roman"/>
          <w:bCs/>
        </w:rPr>
      </w:pPr>
      <w:r>
        <w:rPr>
          <w:rFonts w:ascii="Times New Roman" w:hAnsi="Times New Roman" w:cs="Times New Roman"/>
          <w:bCs/>
        </w:rPr>
        <w:t xml:space="preserve">All VA campuses are Tobacco Free this includes, but not limited to, vaping and smokeless tobacco. </w:t>
      </w:r>
    </w:p>
    <w:p w:rsidR="008A4B66" w:rsidP="009B48BD">
      <w:pPr>
        <w:spacing w:line="240" w:lineRule="auto"/>
        <w:rPr>
          <w:rFonts w:ascii="Times New Roman" w:hAnsi="Times New Roman" w:cs="Times New Roman"/>
          <w:b/>
          <w:bCs/>
        </w:rPr>
      </w:pPr>
      <w:bookmarkEnd w:id="11"/>
    </w:p>
    <w:p w:rsidR="009B48BD" w:rsidRPr="009370CA" w:rsidP="009B48BD">
      <w:pPr>
        <w:spacing w:line="240" w:lineRule="auto"/>
        <w:rPr>
          <w:rFonts w:ascii="Times New Roman" w:hAnsi="Times New Roman" w:cs="Times New Roman"/>
          <w:b/>
          <w:bCs/>
        </w:rPr>
      </w:pPr>
      <w:r w:rsidRPr="009370CA">
        <w:rPr>
          <w:rFonts w:ascii="Times New Roman" w:hAnsi="Times New Roman" w:cs="Times New Roman"/>
          <w:b/>
          <w:bCs/>
        </w:rPr>
        <w:t xml:space="preserve">Period of Performance </w:t>
      </w:r>
    </w:p>
    <w:p w:rsidR="009B48BD" w:rsidRPr="009370CA" w:rsidP="009B48BD">
      <w:pPr>
        <w:spacing w:line="360" w:lineRule="auto"/>
        <w:rPr>
          <w:rFonts w:ascii="Times New Roman" w:hAnsi="Times New Roman" w:cs="Times New Roman"/>
        </w:rPr>
      </w:pPr>
      <w:r w:rsidRPr="009370CA">
        <w:rPr>
          <w:rFonts w:ascii="Times New Roman" w:hAnsi="Times New Roman" w:cs="Times New Roman"/>
        </w:rPr>
        <w:t>30</w:t>
      </w:r>
      <w:r>
        <w:rPr>
          <w:rFonts w:ascii="Times New Roman" w:hAnsi="Times New Roman" w:cs="Times New Roman"/>
        </w:rPr>
        <w:t>8</w:t>
      </w:r>
      <w:r w:rsidRPr="009370CA">
        <w:rPr>
          <w:rFonts w:ascii="Times New Roman" w:hAnsi="Times New Roman" w:cs="Times New Roman"/>
        </w:rPr>
        <w:t xml:space="preserve"> calendar days</w:t>
      </w:r>
      <w:r>
        <w:rPr>
          <w:rFonts w:ascii="Times New Roman" w:hAnsi="Times New Roman" w:cs="Times New Roman"/>
        </w:rPr>
        <w:t xml:space="preserve"> after Notice to Proceed.</w:t>
      </w:r>
      <w:r w:rsidRPr="009370CA">
        <w:rPr>
          <w:rFonts w:ascii="Times New Roman" w:hAnsi="Times New Roman" w:cs="Times New Roman"/>
        </w:rPr>
        <w:t xml:space="preserve"> </w:t>
      </w:r>
    </w:p>
    <w:p w:rsidR="009B48BD" w:rsidRPr="009370CA" w:rsidP="009B48BD">
      <w:pPr>
        <w:spacing w:line="360" w:lineRule="auto"/>
        <w:rPr>
          <w:rFonts w:ascii="Times New Roman" w:hAnsi="Times New Roman" w:cs="Times New Roman"/>
        </w:rPr>
      </w:pPr>
      <w:r w:rsidRPr="009370CA">
        <w:rPr>
          <w:rFonts w:ascii="Times New Roman" w:hAnsi="Times New Roman" w:cs="Times New Roman"/>
        </w:rPr>
        <w:t>Anticipated period of performance is not expected to extend construction completion date and not require an extension to contract period of performance. Notify the VA of any exceptions before submitting bid of changes to project schedule.</w:t>
      </w:r>
    </w:p>
    <w:p w:rsidR="009B48BD" w:rsidRPr="00634B4B" w:rsidP="007321A7">
      <w:pPr>
        <w:spacing w:line="360" w:lineRule="auto"/>
        <w:rPr>
          <w:rFonts w:ascii="Times New Roman" w:hAnsi="Times New Roman" w:cs="Times New Roman"/>
        </w:rPr>
      </w:pPr>
    </w:p>
    <w:p>
      <w:pPr>
        <w:pageBreakBefore/>
      </w:pPr>
    </w:p>
    <w:p>
      <w:pPr>
        <w:pStyle w:val="Heading1"/>
      </w:pPr>
      <w:bookmarkStart w:id="12" w:name="_Toc256000006"/>
      <w:r>
        <w:t>INSTRUCTIONS, CONDITIONS AND OTHER STATEMENTS TO BIDDERS/OFFERORS</w:t>
      </w:r>
      <w:bookmarkEnd w:id="12"/>
    </w:p>
    <w:p w:rsidR="00E309A2" w:rsidRPr="00E2679D" w:rsidP="006D0D21">
      <w:pPr>
        <w:spacing w:after="0" w:line="240" w:lineRule="auto"/>
        <w:rPr>
          <w:rFonts w:ascii="Times New Roman" w:hAnsi="Times New Roman" w:cs="Times New Roman"/>
          <w:b/>
          <w:color w:val="000000"/>
        </w:rPr>
      </w:pPr>
      <w:r w:rsidRPr="00E2679D">
        <w:rPr>
          <w:rFonts w:ascii="Times New Roman" w:hAnsi="Times New Roman" w:cs="Times New Roman"/>
          <w:b/>
          <w:color w:val="000000"/>
        </w:rPr>
        <w:t>PART I - INSTRUCTIONS, CONDITIONS AND NOTICES TO OFFERORS</w:t>
      </w:r>
    </w:p>
    <w:p w:rsidR="00E309A2" w:rsidRPr="00E2679D" w:rsidP="006D0D21">
      <w:pPr>
        <w:spacing w:after="0" w:line="240" w:lineRule="auto"/>
        <w:rPr>
          <w:rFonts w:ascii="Times New Roman" w:hAnsi="Times New Roman" w:cs="Times New Roman"/>
          <w:b/>
          <w:color w:val="000000"/>
        </w:rPr>
      </w:pPr>
      <w:r w:rsidRPr="00E2679D">
        <w:rPr>
          <w:rFonts w:ascii="Times New Roman" w:hAnsi="Times New Roman" w:cs="Times New Roman"/>
          <w:b/>
          <w:color w:val="000000"/>
        </w:rPr>
        <w:t>PART I/SECTION A – REQUEST FOR PROPOSAL</w:t>
      </w:r>
    </w:p>
    <w:p w:rsidR="00027B7B" w:rsidRPr="00E2679D" w:rsidP="006D0D21">
      <w:pPr>
        <w:spacing w:after="0" w:line="240" w:lineRule="auto"/>
        <w:rPr>
          <w:rFonts w:ascii="Times New Roman" w:hAnsi="Times New Roman" w:cs="Times New Roman"/>
          <w:b/>
          <w:color w:val="000000"/>
        </w:rPr>
      </w:pPr>
    </w:p>
    <w:p w:rsidR="00E309A2" w:rsidRPr="00E2679D" w:rsidP="006D0D21">
      <w:pPr>
        <w:spacing w:after="0" w:line="240" w:lineRule="auto"/>
        <w:rPr>
          <w:rFonts w:ascii="Times New Roman" w:hAnsi="Times New Roman" w:cs="Times New Roman"/>
          <w:b/>
          <w:color w:val="000000"/>
        </w:rPr>
      </w:pPr>
      <w:r w:rsidRPr="00E2679D">
        <w:rPr>
          <w:rFonts w:ascii="Times New Roman" w:hAnsi="Times New Roman" w:cs="Times New Roman"/>
          <w:b/>
          <w:color w:val="000000"/>
        </w:rPr>
        <w:t xml:space="preserve">I.1A </w:t>
      </w:r>
      <w:r w:rsidRPr="00E2679D">
        <w:rPr>
          <w:rFonts w:ascii="Times New Roman" w:hAnsi="Times New Roman" w:cs="Times New Roman"/>
          <w:b/>
          <w:color w:val="000000"/>
        </w:rPr>
        <w:tab/>
      </w:r>
      <w:r w:rsidRPr="00E2679D">
        <w:rPr>
          <w:rFonts w:ascii="Times New Roman" w:hAnsi="Times New Roman" w:cs="Times New Roman"/>
          <w:b/>
          <w:color w:val="000000"/>
        </w:rPr>
        <w:t xml:space="preserve">JOINT VENTURES  </w:t>
      </w:r>
      <w:r w:rsidRPr="00E2679D">
        <w:rPr>
          <w:rFonts w:ascii="Times New Roman" w:hAnsi="Times New Roman" w:cs="Times New Roman"/>
          <w:b/>
          <w:color w:val="000000"/>
        </w:rPr>
        <w:tab/>
      </w:r>
    </w:p>
    <w:p w:rsidR="007B2F39" w:rsidRPr="00E2679D" w:rsidP="006D0D21">
      <w:pPr>
        <w:spacing w:after="0" w:line="240" w:lineRule="auto"/>
        <w:rPr>
          <w:rFonts w:ascii="Times New Roman" w:hAnsi="Times New Roman" w:cs="Times New Roman"/>
          <w:color w:val="000000"/>
        </w:rPr>
      </w:pPr>
    </w:p>
    <w:p w:rsidR="00E309A2" w:rsidRPr="00E2679D" w:rsidP="006D0D21">
      <w:pPr>
        <w:spacing w:after="0" w:line="240" w:lineRule="auto"/>
        <w:rPr>
          <w:rFonts w:ascii="Times New Roman" w:hAnsi="Times New Roman" w:cs="Times New Roman"/>
          <w:color w:val="000000"/>
        </w:rPr>
      </w:pPr>
      <w:r w:rsidRPr="00E2679D">
        <w:rPr>
          <w:rFonts w:ascii="Times New Roman" w:hAnsi="Times New Roman" w:cs="Times New Roman"/>
          <w:color w:val="000000"/>
        </w:rPr>
        <w:t xml:space="preserve">If submitting an offer as a joint venture as defined by P.L. 109-461 AND Department of Veterans Affairs I.L. 049-06-4, </w:t>
      </w:r>
      <w:r>
        <w:fldChar w:fldCharType="begin"/>
      </w:r>
      <w:r>
        <w:instrText xml:space="preserve"> HYPERLINK "http://www.vetbiz.gov/library/jtventure.pdf" </w:instrText>
      </w:r>
      <w:r>
        <w:fldChar w:fldCharType="separate"/>
      </w:r>
      <w:r w:rsidRPr="00E2679D">
        <w:rPr>
          <w:rStyle w:val="Hyperlink"/>
          <w:rFonts w:ascii="Times New Roman" w:hAnsi="Times New Roman" w:cs="Times New Roman"/>
          <w:color w:val="000000"/>
        </w:rPr>
        <w:t>http://www.vetbiz.gov/library/jtventure.pdf</w:t>
      </w:r>
      <w:r>
        <w:fldChar w:fldCharType="end"/>
      </w:r>
      <w:r w:rsidRPr="00E2679D">
        <w:rPr>
          <w:rFonts w:ascii="Times New Roman" w:hAnsi="Times New Roman" w:cs="Times New Roman"/>
          <w:color w:val="000000"/>
        </w:rPr>
        <w:t xml:space="preserve"> , an offeror must provide a copy of the joint venture agreement specific to the project that is consistent with the percentage of required work and net proceed.  Additionally, the offeror must provide a breakdown or labor of which is to be performed by the SDVOSB firm and that which is performed by the small business joint venture firm and that which is sub-contracted.  All Joint Ventures will be required to be registered and v</w:t>
      </w:r>
      <w:r w:rsidRPr="00E2679D" w:rsidR="00931670">
        <w:rPr>
          <w:rFonts w:ascii="Times New Roman" w:hAnsi="Times New Roman" w:cs="Times New Roman"/>
          <w:color w:val="000000"/>
        </w:rPr>
        <w:t>erified as an entity in VETBIZ prior to award.</w:t>
      </w:r>
    </w:p>
    <w:p w:rsidR="00027B7B" w:rsidRPr="00E2679D" w:rsidP="006D0D21">
      <w:pPr>
        <w:spacing w:after="0" w:line="240" w:lineRule="auto"/>
        <w:rPr>
          <w:rFonts w:ascii="Times New Roman" w:hAnsi="Times New Roman" w:cs="Times New Roman"/>
          <w:b/>
          <w:color w:val="000000"/>
        </w:rPr>
      </w:pPr>
    </w:p>
    <w:p w:rsidR="00E309A2" w:rsidRPr="00E2679D" w:rsidP="006D0D21">
      <w:pPr>
        <w:spacing w:after="0" w:line="240" w:lineRule="auto"/>
        <w:rPr>
          <w:rFonts w:ascii="Times New Roman" w:hAnsi="Times New Roman" w:cs="Times New Roman"/>
          <w:color w:val="000000"/>
        </w:rPr>
      </w:pPr>
      <w:r w:rsidRPr="00E2679D">
        <w:rPr>
          <w:rFonts w:ascii="Times New Roman" w:hAnsi="Times New Roman" w:cs="Times New Roman"/>
          <w:b/>
          <w:color w:val="000000"/>
        </w:rPr>
        <w:t xml:space="preserve">I.2A </w:t>
      </w:r>
      <w:r w:rsidRPr="00E2679D">
        <w:rPr>
          <w:rFonts w:ascii="Times New Roman" w:hAnsi="Times New Roman" w:cs="Times New Roman"/>
          <w:b/>
          <w:color w:val="000000"/>
        </w:rPr>
        <w:tab/>
        <w:t>SELECTION PROCEDURES</w:t>
      </w:r>
      <w:r w:rsidRPr="00E2679D">
        <w:rPr>
          <w:rFonts w:ascii="Times New Roman" w:hAnsi="Times New Roman" w:cs="Times New Roman"/>
          <w:color w:val="000000"/>
        </w:rPr>
        <w:t xml:space="preserve"> </w:t>
      </w:r>
    </w:p>
    <w:p w:rsidR="007B2F39" w:rsidRPr="00E2679D" w:rsidP="006D0D21">
      <w:pPr>
        <w:spacing w:after="0" w:line="240" w:lineRule="auto"/>
        <w:rPr>
          <w:rFonts w:ascii="Times New Roman" w:hAnsi="Times New Roman" w:cs="Times New Roman"/>
          <w:color w:val="000000"/>
        </w:rPr>
      </w:pPr>
    </w:p>
    <w:p w:rsidR="0087393F" w:rsidRPr="00E2679D" w:rsidP="0087393F">
      <w:pPr>
        <w:spacing w:after="3" w:line="248" w:lineRule="auto"/>
        <w:ind w:left="10" w:hanging="10"/>
        <w:rPr>
          <w:rFonts w:ascii="Times New Roman" w:hAnsi="Times New Roman" w:cs="Times New Roman"/>
          <w:color w:val="000000"/>
        </w:rPr>
      </w:pPr>
      <w:r w:rsidRPr="00E2679D">
        <w:rPr>
          <w:rFonts w:ascii="Times New Roman" w:hAnsi="Times New Roman" w:cs="Times New Roman"/>
          <w:color w:val="000000"/>
        </w:rPr>
        <w:t>This acquisition will be a competitive acquisition utilizing FAR Part 15 source selection employing tradeoff source selection procedures. Competing offerors' past performance history will be evaluated on a basis of</w:t>
      </w:r>
      <w:r w:rsidRPr="00E2679D">
        <w:rPr>
          <w:rFonts w:ascii="Times New Roman" w:hAnsi="Times New Roman" w:cs="Times New Roman"/>
          <w:i/>
          <w:color w:val="000000"/>
        </w:rPr>
        <w:t xml:space="preserve"> significantly </w:t>
      </w:r>
      <w:r w:rsidRPr="00E2679D" w:rsidR="00253FEA">
        <w:rPr>
          <w:rFonts w:ascii="Times New Roman" w:hAnsi="Times New Roman" w:cs="Times New Roman"/>
          <w:i/>
          <w:color w:val="000000"/>
        </w:rPr>
        <w:t xml:space="preserve">more </w:t>
      </w:r>
      <w:r w:rsidRPr="00E2679D">
        <w:rPr>
          <w:rFonts w:ascii="Times New Roman" w:hAnsi="Times New Roman" w:cs="Times New Roman"/>
          <w:i/>
          <w:color w:val="000000"/>
        </w:rPr>
        <w:t>important than</w:t>
      </w:r>
      <w:r w:rsidRPr="00E2679D">
        <w:rPr>
          <w:rFonts w:ascii="Times New Roman" w:hAnsi="Times New Roman" w:cs="Times New Roman"/>
          <w:color w:val="000000"/>
        </w:rPr>
        <w:t>, cost or price considerations.  By submission of its offer, the offeror accedes to all solicitation requirements, including terms and conditions, representations</w:t>
      </w:r>
      <w:r w:rsidRPr="00E2679D" w:rsidR="00EE718A">
        <w:rPr>
          <w:rFonts w:ascii="Times New Roman" w:hAnsi="Times New Roman" w:cs="Times New Roman"/>
          <w:color w:val="000000"/>
        </w:rPr>
        <w:t>,</w:t>
      </w:r>
      <w:r w:rsidRPr="00E2679D">
        <w:rPr>
          <w:rFonts w:ascii="Times New Roman" w:hAnsi="Times New Roman" w:cs="Times New Roman"/>
          <w:color w:val="000000"/>
        </w:rPr>
        <w:t xml:space="preserve"> and certifications. All such offers shall be treated equally </w:t>
      </w:r>
      <w:r w:rsidRPr="00E2679D">
        <w:rPr>
          <w:rFonts w:ascii="Times New Roman" w:hAnsi="Times New Roman" w:cs="Times New Roman"/>
          <w:color w:val="000000"/>
          <w:u w:val="single"/>
        </w:rPr>
        <w:t>except</w:t>
      </w:r>
      <w:r w:rsidRPr="00E2679D">
        <w:rPr>
          <w:rFonts w:ascii="Times New Roman" w:hAnsi="Times New Roman" w:cs="Times New Roman"/>
          <w:color w:val="000000"/>
        </w:rPr>
        <w:t xml:space="preserve"> for their prices and performance records. Failure to meet a requirement may result in an offer being determined</w:t>
      </w:r>
      <w:r w:rsidRPr="00E2679D" w:rsidR="00A33610">
        <w:rPr>
          <w:rFonts w:ascii="Times New Roman" w:hAnsi="Times New Roman" w:cs="Times New Roman"/>
          <w:color w:val="000000"/>
        </w:rPr>
        <w:t xml:space="preserve"> non-compliant</w:t>
      </w:r>
      <w:r w:rsidRPr="00E2679D">
        <w:rPr>
          <w:rFonts w:ascii="Times New Roman" w:hAnsi="Times New Roman" w:cs="Times New Roman"/>
          <w:color w:val="000000"/>
        </w:rPr>
        <w:t xml:space="preserve">. It is the intent of the Government to award without discussions; however, the Government will reserve the right to have discussions if such are needed.  </w:t>
      </w:r>
    </w:p>
    <w:p w:rsidR="00027B7B" w:rsidRPr="00E2679D" w:rsidP="006D0D21">
      <w:pPr>
        <w:spacing w:after="0" w:line="240" w:lineRule="auto"/>
        <w:rPr>
          <w:rFonts w:ascii="Times New Roman" w:hAnsi="Times New Roman" w:cs="Times New Roman"/>
          <w:b/>
          <w:color w:val="000000"/>
        </w:rPr>
      </w:pPr>
    </w:p>
    <w:p w:rsidR="00E309A2" w:rsidRPr="00E2679D" w:rsidP="006D0D21">
      <w:pPr>
        <w:spacing w:after="0" w:line="240" w:lineRule="auto"/>
        <w:rPr>
          <w:rFonts w:ascii="Times New Roman" w:hAnsi="Times New Roman" w:cs="Times New Roman"/>
          <w:color w:val="000000"/>
        </w:rPr>
      </w:pPr>
      <w:r w:rsidRPr="00E2679D">
        <w:rPr>
          <w:rFonts w:ascii="Times New Roman" w:hAnsi="Times New Roman" w:cs="Times New Roman"/>
          <w:b/>
          <w:color w:val="000000"/>
        </w:rPr>
        <w:t>I.3A</w:t>
      </w:r>
      <w:r w:rsidRPr="00E2679D">
        <w:rPr>
          <w:rFonts w:ascii="Times New Roman" w:hAnsi="Times New Roman" w:cs="Times New Roman"/>
          <w:b/>
          <w:color w:val="000000"/>
        </w:rPr>
        <w:tab/>
        <w:t>PRE-PROPOSAL SITE VISIT</w:t>
      </w:r>
    </w:p>
    <w:p w:rsidR="007B2F39" w:rsidRPr="00E2679D" w:rsidP="006D0D21">
      <w:pPr>
        <w:spacing w:after="0" w:line="240" w:lineRule="auto"/>
        <w:rPr>
          <w:rFonts w:ascii="Times New Roman" w:hAnsi="Times New Roman" w:cs="Times New Roman"/>
          <w:color w:val="000000"/>
        </w:rPr>
      </w:pPr>
    </w:p>
    <w:p w:rsidR="00E309A2" w:rsidRPr="00E2679D" w:rsidP="00CE5F99">
      <w:pPr>
        <w:spacing w:after="0" w:line="240" w:lineRule="auto"/>
        <w:rPr>
          <w:rFonts w:ascii="Times New Roman" w:hAnsi="Times New Roman" w:cs="Times New Roman"/>
          <w:color w:val="000000"/>
        </w:rPr>
      </w:pPr>
      <w:r w:rsidRPr="00E2679D">
        <w:rPr>
          <w:rFonts w:ascii="Times New Roman" w:hAnsi="Times New Roman" w:cs="Times New Roman"/>
          <w:color w:val="000000"/>
        </w:rPr>
        <w:t xml:space="preserve">See SF 1442, Block 10 and FAR Provision 52.236-27, Site Visit (Construction) of this solicitation. </w:t>
      </w:r>
      <w:r w:rsidRPr="00E2679D" w:rsidR="00BF4502">
        <w:rPr>
          <w:rFonts w:ascii="Times New Roman" w:hAnsi="Times New Roman" w:cs="Times New Roman"/>
          <w:color w:val="000000"/>
        </w:rPr>
        <w:t xml:space="preserve">Please leave extra time to complete COVID-19 screening process when entering the building. Masks are required to be worn by all employees and contractors while on VA property. </w:t>
      </w:r>
    </w:p>
    <w:p w:rsidR="00027B7B" w:rsidRPr="00E2679D" w:rsidP="006D0D21">
      <w:pPr>
        <w:spacing w:after="0" w:line="240" w:lineRule="auto"/>
        <w:rPr>
          <w:rFonts w:ascii="Times New Roman" w:hAnsi="Times New Roman" w:cs="Times New Roman"/>
          <w:b/>
          <w:color w:val="000000"/>
        </w:rPr>
      </w:pPr>
    </w:p>
    <w:p w:rsidR="00E309A2" w:rsidRPr="00E2679D" w:rsidP="006D0D21">
      <w:pPr>
        <w:spacing w:after="0" w:line="240" w:lineRule="auto"/>
        <w:rPr>
          <w:rFonts w:ascii="Times New Roman" w:hAnsi="Times New Roman" w:cs="Times New Roman"/>
          <w:b/>
        </w:rPr>
      </w:pPr>
      <w:r w:rsidRPr="00E2679D">
        <w:rPr>
          <w:rFonts w:ascii="Times New Roman" w:hAnsi="Times New Roman" w:cs="Times New Roman"/>
          <w:b/>
        </w:rPr>
        <w:t>I.4A</w:t>
      </w:r>
      <w:r w:rsidRPr="00E2679D">
        <w:rPr>
          <w:rFonts w:ascii="Times New Roman" w:hAnsi="Times New Roman" w:cs="Times New Roman"/>
          <w:b/>
        </w:rPr>
        <w:tab/>
        <w:t xml:space="preserve">SELECTION CRITERIA </w:t>
      </w:r>
    </w:p>
    <w:p w:rsidR="007B2F39" w:rsidRPr="00E2679D" w:rsidP="00BB72CB">
      <w:pPr>
        <w:spacing w:after="0" w:line="240" w:lineRule="auto"/>
        <w:rPr>
          <w:rFonts w:ascii="Times New Roman" w:hAnsi="Times New Roman" w:cs="Times New Roman"/>
        </w:rPr>
      </w:pPr>
    </w:p>
    <w:p w:rsidR="00EF7A4F" w:rsidRPr="00E2679D" w:rsidP="00EF7A4F">
      <w:pPr>
        <w:pStyle w:val="BodyText"/>
        <w:spacing w:before="1"/>
        <w:ind w:right="228"/>
        <w:rPr>
          <w:sz w:val="22"/>
          <w:szCs w:val="22"/>
        </w:rPr>
      </w:pPr>
      <w:r w:rsidRPr="00E2679D">
        <w:rPr>
          <w:sz w:val="22"/>
          <w:szCs w:val="22"/>
        </w:rPr>
        <w:t>This acquisition will utilize the tradeoff process in accordance with FAR 15.101-1. This process permits tradeoffs between non-cost factors and cost/price and allows the Government to accept other than the lowest priced proposal or other than the highest rated proposal to achieve a best value contract award based on established evaluation criteria. Inherent in this process is the necessity to make tradeoffs considering the non-cost strengths and weaknesses, risks, and the cost (or price) offered in each proposal.</w:t>
      </w:r>
    </w:p>
    <w:p w:rsidR="00EF7A4F" w:rsidRPr="00E2679D" w:rsidP="00EF7A4F">
      <w:pPr>
        <w:pStyle w:val="BodyText"/>
        <w:spacing w:before="1"/>
        <w:ind w:left="140" w:right="228"/>
        <w:rPr>
          <w:sz w:val="22"/>
          <w:szCs w:val="22"/>
        </w:rPr>
      </w:pPr>
    </w:p>
    <w:p w:rsidR="00EF7A4F" w:rsidRPr="00E2679D" w:rsidP="00EF7A4F">
      <w:pPr>
        <w:pStyle w:val="BodyText"/>
        <w:spacing w:before="1"/>
        <w:ind w:right="228"/>
        <w:rPr>
          <w:sz w:val="22"/>
          <w:szCs w:val="22"/>
        </w:rPr>
      </w:pPr>
      <w:r w:rsidRPr="00E2679D">
        <w:rPr>
          <w:sz w:val="22"/>
          <w:szCs w:val="22"/>
        </w:rPr>
        <w:t>The source selection process will be conducted utilizing FAR part 15.101-1 Trade-off Process Source Selection Procedures with Special Standards of Responsibility. Offers will be evaluated using the following evaluation factors:</w:t>
      </w:r>
    </w:p>
    <w:p w:rsidR="00EF7A4F" w:rsidRPr="00E2679D" w:rsidP="00EF7A4F">
      <w:pPr>
        <w:pStyle w:val="BodyText"/>
        <w:spacing w:before="1"/>
        <w:ind w:left="140" w:right="228"/>
        <w:rPr>
          <w:sz w:val="22"/>
          <w:szCs w:val="22"/>
        </w:rPr>
      </w:pPr>
    </w:p>
    <w:p w:rsidR="00EF7A4F" w:rsidRPr="00E2679D" w:rsidP="00EF7A4F">
      <w:pPr>
        <w:pStyle w:val="BodyText"/>
        <w:spacing w:before="1"/>
        <w:ind w:right="228"/>
        <w:rPr>
          <w:sz w:val="22"/>
          <w:szCs w:val="22"/>
        </w:rPr>
      </w:pPr>
      <w:r w:rsidRPr="00E2679D">
        <w:rPr>
          <w:sz w:val="22"/>
          <w:szCs w:val="22"/>
        </w:rPr>
        <w:t>Factor 1 – Past Performance</w:t>
      </w:r>
    </w:p>
    <w:p w:rsidR="00EF7A4F" w:rsidRPr="00E2679D" w:rsidP="00EF7A4F">
      <w:pPr>
        <w:pStyle w:val="BodyText"/>
        <w:spacing w:before="1"/>
        <w:ind w:right="228"/>
        <w:rPr>
          <w:sz w:val="22"/>
          <w:szCs w:val="22"/>
        </w:rPr>
      </w:pPr>
      <w:r w:rsidRPr="00E2679D">
        <w:rPr>
          <w:sz w:val="22"/>
          <w:szCs w:val="22"/>
        </w:rPr>
        <w:t>Factor 2 – Price</w:t>
      </w:r>
    </w:p>
    <w:p w:rsidR="00EF7A4F" w:rsidRPr="00E2679D" w:rsidP="00EF7A4F">
      <w:pPr>
        <w:pStyle w:val="BodyText"/>
        <w:spacing w:before="1"/>
        <w:ind w:left="140" w:right="228"/>
        <w:rPr>
          <w:sz w:val="22"/>
          <w:szCs w:val="22"/>
        </w:rPr>
      </w:pPr>
    </w:p>
    <w:p w:rsidR="00EF7A4F" w:rsidRPr="00E2679D" w:rsidP="00EF7A4F">
      <w:pPr>
        <w:spacing w:line="240" w:lineRule="auto"/>
        <w:rPr>
          <w:rFonts w:ascii="Times New Roman" w:hAnsi="Times New Roman" w:cs="Times New Roman"/>
        </w:rPr>
      </w:pPr>
      <w:r w:rsidRPr="00E2679D">
        <w:rPr>
          <w:rFonts w:ascii="Times New Roman" w:hAnsi="Times New Roman" w:cs="Times New Roman"/>
        </w:rPr>
        <w:t xml:space="preserve">Initially offers shall be ranked according to price, including any option prices if applicable. The lowest price offer’s past performance shall be evaluated to determine its performance confidence rating. The past performance evaluation results are an assessment of the offeror’s probability of meeting the minimum past performance solicitation requirements. There are two aspects of the past performance evaluation: (1) </w:t>
      </w:r>
      <w:r w:rsidRPr="00E2679D">
        <w:rPr>
          <w:rFonts w:ascii="Times New Roman" w:hAnsi="Times New Roman" w:cs="Times New Roman"/>
        </w:rPr>
        <w:t>the assessment is based on the offeror’s record of relevant and recent past performance information that pertain to the products and/or services outlined in the solicitation requirement; and (2) determine how well the contractor performed on the contracts.</w:t>
      </w:r>
    </w:p>
    <w:p w:rsidR="00EF7A4F" w:rsidRPr="00E2679D" w:rsidP="00EF7A4F">
      <w:pPr>
        <w:spacing w:line="240" w:lineRule="auto"/>
        <w:rPr>
          <w:rFonts w:ascii="Times New Roman" w:hAnsi="Times New Roman" w:cs="Times New Roman"/>
        </w:rPr>
      </w:pPr>
      <w:r w:rsidRPr="00E2679D">
        <w:rPr>
          <w:rFonts w:ascii="Times New Roman" w:hAnsi="Times New Roman" w:cs="Times New Roman"/>
        </w:rPr>
        <w:t xml:space="preserve">If the lowest priced offer is judged to have a Substantial Confidence performance confidence rating and meets the special standards of responsibility, that offer represents the best value for the Government and the evaluation process stops at this point. Award shall be made to that offeror without further consideration of any other offers. </w:t>
      </w:r>
    </w:p>
    <w:p w:rsidR="00EF7A4F" w:rsidRPr="00E2679D" w:rsidP="00EF7A4F">
      <w:pPr>
        <w:spacing w:line="240" w:lineRule="auto"/>
        <w:rPr>
          <w:rFonts w:ascii="Times New Roman" w:hAnsi="Times New Roman" w:cs="Times New Roman"/>
        </w:rPr>
      </w:pPr>
      <w:r w:rsidRPr="00E2679D">
        <w:rPr>
          <w:rFonts w:ascii="Times New Roman" w:eastAsia="Times New Roman" w:hAnsi="Times New Roman" w:cs="Times New Roman"/>
        </w:rPr>
        <w:t>If the lowest price offer does not receive a Substantial Confidence performance confidence rating, the past performance evaluation continues until an offeror’s past performance is judged to have a Substantial Confidence performance rating. The Government reserves the right to award a contract to other than the lowest priced offeror if the lowest priced offeror is judged to have a performance confidence assessment of "Satisfactory Confidence" or lower. The Government also reserves the right to award to the lower priced offeror with lower past performance rating if the Source Selection Authority (SSA) determines the price difference does not merit awarding to the higher priced offeror. In that event, the Source Selection Authority shall make an integrated assessment best value award decision.</w:t>
      </w:r>
    </w:p>
    <w:p w:rsidR="00EF7A4F" w:rsidRPr="00E2679D" w:rsidP="00EF7A4F">
      <w:pPr>
        <w:pStyle w:val="BodyText"/>
        <w:spacing w:before="1"/>
        <w:ind w:right="228"/>
        <w:rPr>
          <w:sz w:val="22"/>
          <w:szCs w:val="22"/>
        </w:rPr>
      </w:pPr>
      <w:r w:rsidRPr="00E2679D">
        <w:rPr>
          <w:sz w:val="22"/>
          <w:szCs w:val="22"/>
        </w:rPr>
        <w:t>Competing offerors' past performance history will be evaluated on a basis of</w:t>
      </w:r>
      <w:r w:rsidRPr="00E2679D">
        <w:rPr>
          <w:i/>
          <w:sz w:val="22"/>
          <w:szCs w:val="22"/>
        </w:rPr>
        <w:t xml:space="preserve"> significantly more important than</w:t>
      </w:r>
      <w:r w:rsidRPr="00E2679D">
        <w:rPr>
          <w:sz w:val="22"/>
          <w:szCs w:val="22"/>
        </w:rPr>
        <w:t xml:space="preserve">, cost or price considerations. </w:t>
      </w:r>
    </w:p>
    <w:p w:rsidR="00EF7A4F" w:rsidRPr="00E2679D" w:rsidP="00EF7A4F">
      <w:pPr>
        <w:pStyle w:val="BodyText"/>
        <w:spacing w:before="1"/>
        <w:ind w:right="228"/>
        <w:rPr>
          <w:sz w:val="22"/>
          <w:szCs w:val="22"/>
        </w:rPr>
      </w:pPr>
      <w:r w:rsidRPr="00E2679D">
        <w:rPr>
          <w:sz w:val="22"/>
          <w:szCs w:val="22"/>
        </w:rPr>
        <w:t xml:space="preserve"> </w:t>
      </w:r>
    </w:p>
    <w:p w:rsidR="00EF7A4F" w:rsidRPr="00E2679D" w:rsidP="00EF7A4F">
      <w:pPr>
        <w:pStyle w:val="BodyText"/>
        <w:spacing w:before="7"/>
        <w:rPr>
          <w:b/>
          <w:bCs/>
          <w:sz w:val="22"/>
          <w:szCs w:val="22"/>
        </w:rPr>
      </w:pPr>
      <w:r w:rsidRPr="00E2679D">
        <w:rPr>
          <w:b/>
          <w:bCs/>
          <w:sz w:val="22"/>
          <w:szCs w:val="22"/>
        </w:rPr>
        <w:t>Special Standard of Responsibility</w:t>
      </w:r>
    </w:p>
    <w:p w:rsidR="00EF7A4F" w:rsidRPr="00E2679D" w:rsidP="00EF7A4F">
      <w:pPr>
        <w:pStyle w:val="BodyText"/>
        <w:spacing w:before="7"/>
        <w:rPr>
          <w:sz w:val="22"/>
          <w:szCs w:val="22"/>
        </w:rPr>
      </w:pPr>
    </w:p>
    <w:p w:rsidR="00EF7A4F" w:rsidRPr="00E2679D" w:rsidP="00EF7A4F">
      <w:pPr>
        <w:pStyle w:val="BodyText"/>
        <w:spacing w:before="7"/>
        <w:rPr>
          <w:sz w:val="22"/>
          <w:szCs w:val="22"/>
        </w:rPr>
      </w:pPr>
      <w:r w:rsidRPr="00E2679D">
        <w:rPr>
          <w:sz w:val="22"/>
          <w:szCs w:val="22"/>
        </w:rPr>
        <w:t>The Offeror shall submit the following information: (For a partnership or joint venture, the following submittal requirements are required for each Contractor who is part of the partnership or joint venture and for the entity itself.  EMR shall not be submitted for subcontractors.)</w:t>
      </w:r>
    </w:p>
    <w:p w:rsidR="00EF7A4F" w:rsidRPr="00E2679D" w:rsidP="00EF7A4F">
      <w:pPr>
        <w:pStyle w:val="BodyText"/>
        <w:spacing w:before="7"/>
        <w:rPr>
          <w:sz w:val="22"/>
          <w:szCs w:val="22"/>
        </w:rPr>
      </w:pPr>
    </w:p>
    <w:p w:rsidR="00EF7A4F" w:rsidRPr="00E2679D" w:rsidP="00EF7A4F">
      <w:pPr>
        <w:pStyle w:val="BodyText"/>
        <w:spacing w:before="7"/>
        <w:rPr>
          <w:sz w:val="22"/>
          <w:szCs w:val="22"/>
        </w:rPr>
      </w:pPr>
      <w:r w:rsidRPr="00E2679D">
        <w:rPr>
          <w:sz w:val="22"/>
          <w:szCs w:val="22"/>
        </w:rPr>
        <w:t xml:space="preserve">(1)  OSHA or EPA Violation(s):  </w:t>
      </w:r>
    </w:p>
    <w:p w:rsidR="00EF7A4F" w:rsidRPr="00E2679D" w:rsidP="00EF7A4F">
      <w:pPr>
        <w:pStyle w:val="BodyText"/>
        <w:spacing w:before="7"/>
        <w:rPr>
          <w:sz w:val="22"/>
          <w:szCs w:val="22"/>
        </w:rPr>
      </w:pPr>
      <w:r w:rsidRPr="00E2679D">
        <w:rPr>
          <w:sz w:val="22"/>
          <w:szCs w:val="22"/>
        </w:rPr>
        <w:t>Offerors shall provide Summary of Work-Related Injuries and Illnesses, affirming that the</w:t>
      </w:r>
    </w:p>
    <w:p w:rsidR="00EF7A4F" w:rsidRPr="00E2679D" w:rsidP="00EF7A4F">
      <w:pPr>
        <w:pStyle w:val="BodyText"/>
        <w:spacing w:before="7"/>
        <w:rPr>
          <w:sz w:val="22"/>
          <w:szCs w:val="22"/>
        </w:rPr>
      </w:pPr>
      <w:r w:rsidRPr="00E2679D">
        <w:rPr>
          <w:sz w:val="22"/>
          <w:szCs w:val="22"/>
        </w:rPr>
        <w:t>Offeror has no more than three serious, or one repeat, or one willful OSHA or EPA violation(s) in the past 3 years</w:t>
      </w:r>
    </w:p>
    <w:p w:rsidR="00EF7A4F" w:rsidRPr="00E2679D" w:rsidP="00EF7A4F">
      <w:pPr>
        <w:pStyle w:val="BodyText"/>
        <w:spacing w:before="7"/>
        <w:rPr>
          <w:sz w:val="22"/>
          <w:szCs w:val="22"/>
        </w:rPr>
      </w:pPr>
    </w:p>
    <w:p w:rsidR="00EF7A4F" w:rsidRPr="00E2679D" w:rsidP="00EF7A4F">
      <w:pPr>
        <w:pStyle w:val="BodyText"/>
        <w:spacing w:before="7"/>
        <w:rPr>
          <w:sz w:val="22"/>
          <w:szCs w:val="22"/>
        </w:rPr>
      </w:pPr>
      <w:r w:rsidRPr="00E2679D">
        <w:rPr>
          <w:sz w:val="22"/>
          <w:szCs w:val="22"/>
        </w:rPr>
        <w:t xml:space="preserve">(2)  Experience Modification Rate (EMR):  </w:t>
      </w:r>
    </w:p>
    <w:p w:rsidR="00EF7A4F" w:rsidRPr="00E2679D" w:rsidP="00EF7A4F">
      <w:pPr>
        <w:pStyle w:val="BodyText"/>
        <w:spacing w:before="7"/>
        <w:rPr>
          <w:sz w:val="22"/>
          <w:szCs w:val="22"/>
        </w:rPr>
      </w:pPr>
    </w:p>
    <w:p w:rsidR="00EF7A4F" w:rsidRPr="00E2679D" w:rsidP="00EF7A4F">
      <w:pPr>
        <w:pStyle w:val="BodyText"/>
        <w:spacing w:before="7"/>
        <w:rPr>
          <w:sz w:val="22"/>
          <w:szCs w:val="22"/>
        </w:rPr>
      </w:pPr>
      <w:r w:rsidRPr="00E2679D">
        <w:rPr>
          <w:sz w:val="22"/>
          <w:szCs w:val="22"/>
        </w:rPr>
        <w:t>Offerors shall provide documentation to show that the offeror has an Experience Modification Rate (EMR) of equal to or less than 1.0.</w:t>
      </w:r>
      <w:r w:rsidRPr="00E2679D">
        <w:rPr>
          <w:sz w:val="22"/>
          <w:szCs w:val="22"/>
        </w:rPr>
        <w:tab/>
      </w:r>
    </w:p>
    <w:p w:rsidR="00EF7A4F" w:rsidRPr="00E2679D" w:rsidP="00EF7A4F">
      <w:pPr>
        <w:pStyle w:val="BodyText"/>
        <w:spacing w:before="7"/>
        <w:rPr>
          <w:sz w:val="22"/>
          <w:szCs w:val="22"/>
        </w:rPr>
      </w:pPr>
    </w:p>
    <w:p w:rsidR="00EF7A4F" w:rsidRPr="00E2679D" w:rsidP="00EF7A4F">
      <w:pPr>
        <w:pStyle w:val="BodyText"/>
        <w:spacing w:before="7"/>
        <w:rPr>
          <w:sz w:val="22"/>
          <w:szCs w:val="22"/>
        </w:rPr>
      </w:pPr>
      <w:r w:rsidRPr="00E2679D">
        <w:rPr>
          <w:sz w:val="22"/>
          <w:szCs w:val="22"/>
        </w:rPr>
        <w:t>Offerors who fail to meet any special standard of responsibility will not be eligible to receive contract award.</w:t>
      </w:r>
    </w:p>
    <w:p w:rsidR="0087393F" w:rsidRPr="00E2679D" w:rsidP="0087393F">
      <w:pPr>
        <w:tabs>
          <w:tab w:val="left" w:pos="600"/>
        </w:tabs>
        <w:autoSpaceDE w:val="0"/>
        <w:autoSpaceDN w:val="0"/>
        <w:adjustRightInd w:val="0"/>
        <w:spacing w:before="60"/>
        <w:rPr>
          <w:rFonts w:ascii="Times New Roman" w:hAnsi="Times New Roman" w:cs="Times New Roman"/>
          <w:b/>
        </w:rPr>
      </w:pPr>
      <w:r w:rsidRPr="00E2679D">
        <w:rPr>
          <w:rFonts w:ascii="Times New Roman" w:hAnsi="Times New Roman" w:cs="Times New Roman"/>
          <w:b/>
          <w:bCs/>
        </w:rPr>
        <w:t>Past Performance Evaluation</w:t>
      </w:r>
    </w:p>
    <w:p w:rsidR="0087393F" w:rsidRPr="00E2679D" w:rsidP="0087393F">
      <w:pPr>
        <w:pStyle w:val="List"/>
        <w:tabs>
          <w:tab w:val="left" w:pos="600"/>
          <w:tab w:val="left" w:pos="1080"/>
        </w:tabs>
        <w:ind w:left="0" w:firstLine="0"/>
        <w:rPr>
          <w:sz w:val="22"/>
          <w:szCs w:val="22"/>
        </w:rPr>
      </w:pPr>
      <w:r w:rsidRPr="00E2679D">
        <w:rPr>
          <w:sz w:val="22"/>
          <w:szCs w:val="22"/>
        </w:rPr>
        <w:t xml:space="preserve">For Factor 1, based on the evaluation of all recent and relevant past performance for an offeror, an overall performance confidence rating shall be assigned.  The performance confidence ratings are defined below: </w:t>
      </w:r>
    </w:p>
    <w:p w:rsidR="0087393F" w:rsidRPr="00E2679D" w:rsidP="0087393F">
      <w:pPr>
        <w:pStyle w:val="List"/>
        <w:tabs>
          <w:tab w:val="left" w:pos="600"/>
          <w:tab w:val="left" w:pos="1080"/>
        </w:tabs>
        <w:ind w:left="0" w:firstLine="0"/>
        <w:rPr>
          <w:sz w:val="22"/>
          <w:szCs w:val="22"/>
        </w:rPr>
      </w:pP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6"/>
        <w:gridCol w:w="7269"/>
      </w:tblGrid>
      <w:tr w:rsidTr="006D3991">
        <w:tblPrEx>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71"/>
          <w:tblCellSpacing w:w="0" w:type="dxa"/>
          <w:jc w:val="center"/>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tabs>
                <w:tab w:val="left" w:pos="180"/>
              </w:tabs>
              <w:spacing w:before="100" w:beforeAutospacing="1" w:after="100" w:afterAutospacing="1"/>
              <w:jc w:val="center"/>
              <w:rPr>
                <w:rFonts w:ascii="Times New Roman" w:eastAsia="Calibri" w:hAnsi="Times New Roman" w:cs="Times New Roman"/>
                <w:color w:val="000000"/>
              </w:rPr>
            </w:pPr>
            <w:r w:rsidRPr="00E2679D">
              <w:rPr>
                <w:rFonts w:ascii="Times New Roman" w:eastAsia="Calibri" w:hAnsi="Times New Roman" w:cs="Times New Roman"/>
                <w:color w:val="000000"/>
              </w:rPr>
              <w:t>ASSESSMENT</w:t>
            </w:r>
          </w:p>
        </w:tc>
        <w:tc>
          <w:tcPr>
            <w:tcW w:w="7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tabs>
                <w:tab w:val="left" w:pos="180"/>
              </w:tabs>
              <w:spacing w:before="100" w:beforeAutospacing="1" w:after="100" w:afterAutospacing="1"/>
              <w:jc w:val="center"/>
              <w:rPr>
                <w:rFonts w:ascii="Times New Roman" w:eastAsia="Calibri" w:hAnsi="Times New Roman" w:cs="Times New Roman"/>
                <w:color w:val="000000"/>
              </w:rPr>
            </w:pPr>
            <w:r w:rsidRPr="00E2679D">
              <w:rPr>
                <w:rFonts w:ascii="Times New Roman" w:eastAsia="Calibri" w:hAnsi="Times New Roman" w:cs="Times New Roman"/>
                <w:color w:val="000000"/>
              </w:rPr>
              <w:t>DESCRIPTION</w:t>
            </w:r>
          </w:p>
        </w:tc>
      </w:tr>
      <w:tr w:rsidTr="006D3991">
        <w:tblPrEx>
          <w:tblW w:w="9075" w:type="dxa"/>
          <w:jc w:val="center"/>
          <w:tblCellSpacing w:w="0" w:type="dxa"/>
          <w:tblCellMar>
            <w:left w:w="0" w:type="dxa"/>
            <w:right w:w="0" w:type="dxa"/>
          </w:tblCellMar>
          <w:tblLook w:val="04A0"/>
        </w:tblPrEx>
        <w:trPr>
          <w:trHeight w:val="832"/>
          <w:tblCellSpacing w:w="0" w:type="dxa"/>
          <w:jc w:val="center"/>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spacing w:before="100" w:beforeAutospacing="1" w:after="100" w:afterAutospacing="1"/>
              <w:rPr>
                <w:rFonts w:ascii="Times New Roman" w:hAnsi="Times New Roman" w:cs="Times New Roman"/>
                <w:color w:val="000000"/>
              </w:rPr>
            </w:pPr>
            <w:r w:rsidRPr="00E2679D">
              <w:rPr>
                <w:rFonts w:ascii="Times New Roman" w:hAnsi="Times New Roman" w:cs="Times New Roman"/>
                <w:color w:val="000000"/>
              </w:rPr>
              <w:t>Substantial Confidence</w:t>
            </w:r>
          </w:p>
        </w:tc>
        <w:tc>
          <w:tcPr>
            <w:tcW w:w="7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tbl>
            <w:tblPr>
              <w:tblW w:w="0" w:type="auto"/>
              <w:tblBorders>
                <w:top w:val="nil"/>
                <w:left w:val="nil"/>
                <w:bottom w:val="nil"/>
                <w:right w:val="nil"/>
              </w:tblBorders>
              <w:tblLook w:val="0000"/>
            </w:tblPr>
            <w:tblGrid>
              <w:gridCol w:w="7033"/>
            </w:tblGrid>
            <w:tr>
              <w:tblPrEx>
                <w:tblW w:w="0" w:type="auto"/>
                <w:tblBorders>
                  <w:top w:val="nil"/>
                  <w:left w:val="nil"/>
                  <w:bottom w:val="nil"/>
                  <w:right w:val="nil"/>
                </w:tblBorders>
                <w:tblLook w:val="0000"/>
              </w:tblPrEx>
              <w:trPr>
                <w:trHeight w:val="435"/>
              </w:trPr>
              <w:tc>
                <w:tcPr>
                  <w:tcW w:w="0" w:type="auto"/>
                </w:tcPr>
                <w:p w:rsidR="001147A4" w:rsidRPr="00E2679D" w:rsidP="001147A4">
                  <w:pPr>
                    <w:tabs>
                      <w:tab w:val="left" w:pos="180"/>
                    </w:tabs>
                    <w:spacing w:before="100" w:beforeAutospacing="1" w:after="100" w:afterAutospacing="1"/>
                    <w:rPr>
                      <w:rFonts w:ascii="Times New Roman" w:eastAsia="Calibri" w:hAnsi="Times New Roman" w:cs="Times New Roman"/>
                      <w:color w:val="000000"/>
                    </w:rPr>
                  </w:pPr>
                  <w:r w:rsidRPr="00E2679D">
                    <w:rPr>
                      <w:rFonts w:ascii="Times New Roman" w:eastAsia="Calibri" w:hAnsi="Times New Roman" w:cs="Times New Roman"/>
                      <w:color w:val="000000"/>
                    </w:rPr>
                    <w:t xml:space="preserve">Based on the offeror’s recent/relevant performance record, the Government has a high expectation that the offeror will successfully perform the required effort. </w:t>
                  </w:r>
                </w:p>
              </w:tc>
            </w:tr>
          </w:tbl>
          <w:p w:rsidR="0087393F" w:rsidRPr="00E2679D" w:rsidP="006D3991">
            <w:pPr>
              <w:tabs>
                <w:tab w:val="left" w:pos="180"/>
              </w:tabs>
              <w:spacing w:before="100" w:beforeAutospacing="1" w:after="100" w:afterAutospacing="1"/>
              <w:rPr>
                <w:rFonts w:ascii="Times New Roman" w:eastAsia="Calibri" w:hAnsi="Times New Roman" w:cs="Times New Roman"/>
                <w:color w:val="000000"/>
              </w:rPr>
            </w:pPr>
          </w:p>
        </w:tc>
      </w:tr>
      <w:tr w:rsidTr="006D3991">
        <w:tblPrEx>
          <w:tblW w:w="9075" w:type="dxa"/>
          <w:jc w:val="center"/>
          <w:tblCellSpacing w:w="0" w:type="dxa"/>
          <w:tblCellMar>
            <w:left w:w="0" w:type="dxa"/>
            <w:right w:w="0" w:type="dxa"/>
          </w:tblCellMar>
          <w:tblLook w:val="04A0"/>
        </w:tblPrEx>
        <w:trPr>
          <w:trHeight w:val="832"/>
          <w:tblCellSpacing w:w="0" w:type="dxa"/>
          <w:jc w:val="center"/>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spacing w:before="100" w:beforeAutospacing="1" w:after="100" w:afterAutospacing="1"/>
              <w:rPr>
                <w:rFonts w:ascii="Times New Roman" w:hAnsi="Times New Roman" w:cs="Times New Roman"/>
                <w:color w:val="000000"/>
              </w:rPr>
            </w:pPr>
            <w:r w:rsidRPr="00E2679D">
              <w:rPr>
                <w:rFonts w:ascii="Times New Roman" w:hAnsi="Times New Roman" w:cs="Times New Roman"/>
                <w:color w:val="000000"/>
              </w:rPr>
              <w:t>Satisfactory Confidence</w:t>
            </w:r>
          </w:p>
        </w:tc>
        <w:tc>
          <w:tcPr>
            <w:tcW w:w="7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tabs>
                <w:tab w:val="left" w:pos="180"/>
              </w:tabs>
              <w:spacing w:before="100" w:beforeAutospacing="1" w:after="100" w:afterAutospacing="1"/>
              <w:rPr>
                <w:rFonts w:ascii="Times New Roman" w:eastAsia="Calibri" w:hAnsi="Times New Roman" w:cs="Times New Roman"/>
                <w:color w:val="000000"/>
              </w:rPr>
            </w:pPr>
            <w:r w:rsidRPr="00E2679D">
              <w:rPr>
                <w:rFonts w:ascii="Times New Roman" w:eastAsia="Calibri" w:hAnsi="Times New Roman" w:cs="Times New Roman"/>
                <w:color w:val="000000"/>
              </w:rPr>
              <w:t>Based on the offeror’s recent/relevant performance record, the Government has a reasonable expectation that the offeror will successfully perform the required effort.</w:t>
            </w:r>
          </w:p>
        </w:tc>
      </w:tr>
      <w:tr w:rsidTr="001147A4">
        <w:tblPrEx>
          <w:tblW w:w="9075" w:type="dxa"/>
          <w:jc w:val="center"/>
          <w:tblCellSpacing w:w="0" w:type="dxa"/>
          <w:tblCellMar>
            <w:left w:w="0" w:type="dxa"/>
            <w:right w:w="0" w:type="dxa"/>
          </w:tblCellMar>
          <w:tblLook w:val="04A0"/>
        </w:tblPrEx>
        <w:trPr>
          <w:trHeight w:val="720"/>
          <w:tblCellSpacing w:w="0" w:type="dxa"/>
          <w:jc w:val="center"/>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spacing w:before="100" w:beforeAutospacing="1" w:after="100" w:afterAutospacing="1"/>
              <w:rPr>
                <w:rFonts w:ascii="Times New Roman" w:hAnsi="Times New Roman" w:cs="Times New Roman"/>
                <w:color w:val="000000"/>
              </w:rPr>
            </w:pPr>
            <w:r w:rsidRPr="00E2679D">
              <w:rPr>
                <w:rFonts w:ascii="Times New Roman" w:hAnsi="Times New Roman" w:cs="Times New Roman"/>
                <w:color w:val="000000"/>
              </w:rPr>
              <w:t>Limited Confidence</w:t>
            </w:r>
          </w:p>
        </w:tc>
        <w:tc>
          <w:tcPr>
            <w:tcW w:w="7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tabs>
                <w:tab w:val="left" w:pos="180"/>
              </w:tabs>
              <w:spacing w:before="100" w:beforeAutospacing="1" w:after="100" w:afterAutospacing="1"/>
              <w:rPr>
                <w:rFonts w:ascii="Times New Roman" w:eastAsia="Calibri" w:hAnsi="Times New Roman" w:cs="Times New Roman"/>
                <w:color w:val="000000"/>
              </w:rPr>
            </w:pPr>
            <w:r w:rsidRPr="00E2679D">
              <w:rPr>
                <w:rFonts w:ascii="Times New Roman" w:eastAsia="Calibri" w:hAnsi="Times New Roman" w:cs="Times New Roman"/>
                <w:color w:val="000000"/>
              </w:rPr>
              <w:t>Based on the offeror’s recent/relevant performance record, the Government has a low expectation that the offeror will successfully perform the required effort.</w:t>
            </w:r>
          </w:p>
        </w:tc>
      </w:tr>
      <w:tr w:rsidTr="006D3991">
        <w:tblPrEx>
          <w:tblW w:w="9075" w:type="dxa"/>
          <w:jc w:val="center"/>
          <w:tblCellSpacing w:w="0" w:type="dxa"/>
          <w:tblCellMar>
            <w:left w:w="0" w:type="dxa"/>
            <w:right w:w="0" w:type="dxa"/>
          </w:tblCellMar>
          <w:tblLook w:val="04A0"/>
        </w:tblPrEx>
        <w:trPr>
          <w:trHeight w:val="822"/>
          <w:tblCellSpacing w:w="0" w:type="dxa"/>
          <w:jc w:val="center"/>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spacing w:before="100" w:beforeAutospacing="1" w:after="100" w:afterAutospacing="1"/>
              <w:rPr>
                <w:rFonts w:ascii="Times New Roman" w:hAnsi="Times New Roman" w:cs="Times New Roman"/>
                <w:color w:val="000000"/>
              </w:rPr>
            </w:pPr>
            <w:r w:rsidRPr="00E2679D">
              <w:rPr>
                <w:rFonts w:ascii="Times New Roman" w:hAnsi="Times New Roman" w:cs="Times New Roman"/>
                <w:color w:val="000000"/>
              </w:rPr>
              <w:t>No Confidence</w:t>
            </w:r>
          </w:p>
        </w:tc>
        <w:tc>
          <w:tcPr>
            <w:tcW w:w="7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tabs>
                <w:tab w:val="left" w:pos="180"/>
              </w:tabs>
              <w:spacing w:before="100" w:beforeAutospacing="1" w:after="100" w:afterAutospacing="1"/>
              <w:rPr>
                <w:rFonts w:ascii="Times New Roman" w:eastAsia="Calibri" w:hAnsi="Times New Roman" w:cs="Times New Roman"/>
                <w:color w:val="000000"/>
              </w:rPr>
            </w:pPr>
            <w:r w:rsidRPr="00E2679D">
              <w:rPr>
                <w:rFonts w:ascii="Times New Roman" w:eastAsia="Calibri" w:hAnsi="Times New Roman" w:cs="Times New Roman"/>
                <w:color w:val="000000"/>
              </w:rPr>
              <w:t>Based on the offeror’s recent/relevant performance record, the Government has no expectation that the offeror will be able to successfully perform the required effort.</w:t>
            </w:r>
          </w:p>
        </w:tc>
      </w:tr>
      <w:tr w:rsidTr="006D3991">
        <w:tblPrEx>
          <w:tblW w:w="9075" w:type="dxa"/>
          <w:jc w:val="center"/>
          <w:tblCellSpacing w:w="0" w:type="dxa"/>
          <w:tblCellMar>
            <w:left w:w="0" w:type="dxa"/>
            <w:right w:w="0" w:type="dxa"/>
          </w:tblCellMar>
          <w:tblLook w:val="04A0"/>
        </w:tblPrEx>
        <w:trPr>
          <w:trHeight w:val="784"/>
          <w:tblCellSpacing w:w="0" w:type="dxa"/>
          <w:jc w:val="center"/>
        </w:trPr>
        <w:tc>
          <w:tcPr>
            <w:tcW w:w="1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spacing w:before="100" w:beforeAutospacing="1" w:after="100" w:afterAutospacing="1"/>
              <w:rPr>
                <w:rFonts w:ascii="Times New Roman" w:hAnsi="Times New Roman" w:cs="Times New Roman"/>
                <w:color w:val="000000"/>
              </w:rPr>
            </w:pPr>
            <w:r w:rsidRPr="00E2679D">
              <w:rPr>
                <w:rFonts w:ascii="Times New Roman" w:hAnsi="Times New Roman" w:cs="Times New Roman"/>
                <w:color w:val="000000"/>
              </w:rPr>
              <w:t>Unknown Confidence (Neutral)</w:t>
            </w:r>
          </w:p>
        </w:tc>
        <w:tc>
          <w:tcPr>
            <w:tcW w:w="7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393F" w:rsidRPr="00E2679D" w:rsidP="006D3991">
            <w:pPr>
              <w:tabs>
                <w:tab w:val="left" w:pos="180"/>
              </w:tabs>
              <w:spacing w:before="100" w:beforeAutospacing="1" w:after="100" w:afterAutospacing="1"/>
              <w:rPr>
                <w:rFonts w:ascii="Times New Roman" w:hAnsi="Times New Roman" w:cs="Times New Roman"/>
                <w:color w:val="000000"/>
              </w:rPr>
            </w:pPr>
            <w:r w:rsidRPr="00E2679D">
              <w:rPr>
                <w:rFonts w:ascii="Times New Roman" w:eastAsia="Calibri" w:hAnsi="Times New Roman" w:cs="Times New Roman"/>
                <w:color w:val="000000"/>
              </w:rPr>
              <w:t>No recent/relevant performance record is available or the offeror’s performance record is so sparse that no meaningful confidence assessment rating can be reasonably assigned.</w:t>
            </w:r>
          </w:p>
        </w:tc>
      </w:tr>
    </w:tbl>
    <w:p w:rsidR="0087393F" w:rsidRPr="00E2679D" w:rsidP="0087393F">
      <w:pPr>
        <w:pStyle w:val="List"/>
        <w:tabs>
          <w:tab w:val="left" w:pos="600"/>
          <w:tab w:val="left" w:pos="1080"/>
        </w:tabs>
        <w:ind w:left="0" w:firstLine="0"/>
        <w:rPr>
          <w:sz w:val="22"/>
          <w:szCs w:val="22"/>
        </w:rPr>
      </w:pPr>
    </w:p>
    <w:p w:rsidR="0087393F" w:rsidRPr="00E2679D" w:rsidP="0087393F">
      <w:pPr>
        <w:pStyle w:val="List"/>
        <w:tabs>
          <w:tab w:val="left" w:pos="600"/>
          <w:tab w:val="left" w:pos="1080"/>
        </w:tabs>
        <w:ind w:left="0" w:firstLine="0"/>
        <w:rPr>
          <w:sz w:val="22"/>
          <w:szCs w:val="22"/>
        </w:rPr>
      </w:pPr>
      <w:r w:rsidRPr="00E2679D">
        <w:rPr>
          <w:b/>
          <w:sz w:val="22"/>
          <w:szCs w:val="22"/>
        </w:rPr>
        <w:t>Note:</w:t>
      </w:r>
      <w:r w:rsidRPr="00E2679D">
        <w:rPr>
          <w:sz w:val="22"/>
          <w:szCs w:val="22"/>
        </w:rPr>
        <w:t xml:space="preserve">  In the case of an offeror without a record of past performance or for whom information on past performance is not available, the offeror may not be evaluated favorably or unfavorably on past performance. Therefore, the offeror shall be determined to have unknown </w:t>
      </w:r>
      <w:r w:rsidRPr="00E2679D" w:rsidR="00C837A2">
        <w:rPr>
          <w:sz w:val="22"/>
          <w:szCs w:val="22"/>
        </w:rPr>
        <w:t xml:space="preserve">confidence </w:t>
      </w:r>
      <w:r w:rsidRPr="00E2679D">
        <w:rPr>
          <w:sz w:val="22"/>
          <w:szCs w:val="22"/>
        </w:rPr>
        <w:t xml:space="preserve">past performance.  </w:t>
      </w:r>
    </w:p>
    <w:p w:rsidR="0087393F" w:rsidRPr="00E2679D" w:rsidP="0087393F">
      <w:pPr>
        <w:pStyle w:val="List"/>
        <w:tabs>
          <w:tab w:val="left" w:pos="600"/>
          <w:tab w:val="left" w:pos="1080"/>
        </w:tabs>
        <w:ind w:left="0" w:firstLine="0"/>
        <w:rPr>
          <w:sz w:val="22"/>
          <w:szCs w:val="22"/>
        </w:rPr>
      </w:pPr>
    </w:p>
    <w:p w:rsidR="0087393F" w:rsidRPr="00E2679D" w:rsidP="0087393F">
      <w:pPr>
        <w:pStyle w:val="List"/>
        <w:tabs>
          <w:tab w:val="left" w:pos="600"/>
          <w:tab w:val="left" w:pos="1080"/>
        </w:tabs>
        <w:ind w:left="0" w:firstLine="0"/>
        <w:rPr>
          <w:sz w:val="22"/>
          <w:szCs w:val="22"/>
        </w:rPr>
      </w:pPr>
      <w:r w:rsidRPr="00E2679D">
        <w:rPr>
          <w:sz w:val="22"/>
          <w:szCs w:val="22"/>
        </w:rPr>
        <w:tab/>
      </w:r>
      <w:r w:rsidRPr="00E2679D">
        <w:rPr>
          <w:sz w:val="22"/>
          <w:szCs w:val="22"/>
        </w:rPr>
        <w:tab/>
        <w:t>(a)  Aspects of Past Performance Evaluation.  The past performance evaluation results are an assessment of the offeror’s probability of meeting the minimum past performance solicitation requirements.  This assessment is based on the offeror’s record of relevant and recent past performance information that pertain to the products and/or services outlined in the solicitation requirements.  There are two aspects of the past performance evaluation.</w:t>
      </w:r>
    </w:p>
    <w:p w:rsidR="0087393F" w:rsidRPr="00E2679D" w:rsidP="0087393F">
      <w:pPr>
        <w:pStyle w:val="List"/>
        <w:tabs>
          <w:tab w:val="left" w:pos="600"/>
          <w:tab w:val="left" w:pos="1080"/>
        </w:tabs>
        <w:ind w:left="0" w:firstLine="0"/>
        <w:rPr>
          <w:sz w:val="22"/>
          <w:szCs w:val="22"/>
        </w:rPr>
      </w:pPr>
    </w:p>
    <w:p w:rsidR="0087393F" w:rsidRPr="00E2679D" w:rsidP="0087393F">
      <w:pPr>
        <w:pStyle w:val="List"/>
        <w:tabs>
          <w:tab w:val="left" w:pos="600"/>
          <w:tab w:val="left" w:pos="1080"/>
        </w:tabs>
        <w:ind w:left="0" w:firstLine="0"/>
        <w:rPr>
          <w:sz w:val="22"/>
          <w:szCs w:val="22"/>
        </w:rPr>
      </w:pPr>
      <w:r w:rsidRPr="00E2679D">
        <w:rPr>
          <w:sz w:val="22"/>
          <w:szCs w:val="22"/>
        </w:rPr>
        <w:tab/>
      </w:r>
      <w:r w:rsidRPr="00E2679D">
        <w:rPr>
          <w:sz w:val="22"/>
          <w:szCs w:val="22"/>
        </w:rPr>
        <w:tab/>
      </w:r>
      <w:r w:rsidRPr="00E2679D">
        <w:rPr>
          <w:sz w:val="22"/>
          <w:szCs w:val="22"/>
        </w:rPr>
        <w:tab/>
        <w:t xml:space="preserve">(1)  The first is to evaluate whether the offeror’s present/past performance is relevant or not relevant to the effort to be acquired.  The criteria to establish what is relevant is unique to each source selection.  </w:t>
      </w:r>
    </w:p>
    <w:p w:rsidR="0087393F" w:rsidRPr="00E2679D" w:rsidP="0087393F">
      <w:pPr>
        <w:autoSpaceDE w:val="0"/>
        <w:autoSpaceDN w:val="0"/>
        <w:adjustRightInd w:val="0"/>
        <w:rPr>
          <w:rFonts w:ascii="Times New Roman" w:hAnsi="Times New Roman" w:cs="Times New Roman"/>
          <w:color w:val="FF0000"/>
        </w:rPr>
      </w:pPr>
      <w:r w:rsidRPr="00E2679D">
        <w:rPr>
          <w:rFonts w:ascii="Times New Roman" w:hAnsi="Times New Roman" w:cs="Times New Roman"/>
          <w:i/>
          <w:color w:val="FF0000"/>
        </w:rPr>
        <w:tab/>
      </w:r>
      <w:r w:rsidRPr="00E2679D">
        <w:rPr>
          <w:rFonts w:ascii="Times New Roman" w:hAnsi="Times New Roman" w:cs="Times New Roman"/>
          <w:i/>
          <w:color w:val="FF0000"/>
        </w:rPr>
        <w:tab/>
      </w:r>
      <w:r w:rsidRPr="00E2679D">
        <w:rPr>
          <w:rFonts w:ascii="Times New Roman" w:hAnsi="Times New Roman" w:cs="Times New Roman"/>
        </w:rPr>
        <w:t>(2)  The second aspect of the past performance evaluation is to determine how well the contractor performed on the contracts. The past performance evaluation performed in support of a current source selection does not establish, create, or change the existing record and history of the offeror’s past performance on past contracts; rather, the past performance evaluation process gathers information from customers on how well the offeror performed those past contracts. In addition, the Government reserves the right to obtain information for use in the evaluation of past performance from all sources including sources outside of the Government. Other sources may include, but are not limited to, past performance information retrieved through the Past Performance Information Retrieval System (PPIRS) using all CAGE/DUNS numbers of Contractors who are part of a partnership or joint venture identified in the Offeror’s proposal, inquiries of owner representative(s), Federal Awardee Performance and Integrity Information System (FAPIIS), Electronic Subcontract Reporting System (eSRS), and any other known sources not provided by the Offeror.</w:t>
      </w:r>
    </w:p>
    <w:p w:rsidR="0087393F" w:rsidRPr="00E2679D" w:rsidP="0087393F">
      <w:pPr>
        <w:pStyle w:val="List"/>
        <w:tabs>
          <w:tab w:val="left" w:pos="600"/>
          <w:tab w:val="left" w:pos="1080"/>
        </w:tabs>
        <w:ind w:left="0" w:firstLine="0"/>
        <w:rPr>
          <w:color w:val="FF0000"/>
          <w:sz w:val="22"/>
          <w:szCs w:val="22"/>
        </w:rPr>
      </w:pPr>
      <w:r w:rsidRPr="00E2679D">
        <w:rPr>
          <w:color w:val="FF0000"/>
          <w:sz w:val="22"/>
          <w:szCs w:val="22"/>
        </w:rPr>
        <w:tab/>
      </w:r>
      <w:r w:rsidRPr="00E2679D">
        <w:rPr>
          <w:sz w:val="22"/>
          <w:szCs w:val="22"/>
        </w:rPr>
        <w:tab/>
        <w:t xml:space="preserve">(b)  </w:t>
      </w:r>
      <w:r w:rsidRPr="00E2679D" w:rsidR="00EF7A4F">
        <w:rPr>
          <w:sz w:val="22"/>
          <w:szCs w:val="22"/>
        </w:rPr>
        <w:t>Source Selection Evaluation Board (</w:t>
      </w:r>
      <w:r w:rsidRPr="00E2679D">
        <w:rPr>
          <w:sz w:val="22"/>
          <w:szCs w:val="22"/>
        </w:rPr>
        <w:t>SSEB</w:t>
      </w:r>
      <w:r w:rsidRPr="00E2679D" w:rsidR="00EF7A4F">
        <w:rPr>
          <w:sz w:val="22"/>
          <w:szCs w:val="22"/>
        </w:rPr>
        <w:t>)</w:t>
      </w:r>
      <w:r w:rsidRPr="00E2679D">
        <w:rPr>
          <w:sz w:val="22"/>
          <w:szCs w:val="22"/>
        </w:rPr>
        <w:t xml:space="preserve"> members will review past performance information to determine the quality and usefulness as it applies to the performance confidence</w:t>
      </w:r>
      <w:r w:rsidRPr="00E2679D" w:rsidR="00EE718A">
        <w:rPr>
          <w:sz w:val="22"/>
          <w:szCs w:val="22"/>
        </w:rPr>
        <w:t xml:space="preserve"> </w:t>
      </w:r>
      <w:r w:rsidRPr="00E2679D">
        <w:rPr>
          <w:sz w:val="22"/>
          <w:szCs w:val="22"/>
        </w:rPr>
        <w:t>assessment.</w:t>
      </w:r>
      <w:r w:rsidRPr="00E2679D">
        <w:rPr>
          <w:color w:val="FF0000"/>
          <w:sz w:val="22"/>
          <w:szCs w:val="22"/>
        </w:rPr>
        <w:t xml:space="preserve">  </w:t>
      </w:r>
    </w:p>
    <w:p w:rsidR="0087393F" w:rsidRPr="00E2679D" w:rsidP="0087393F">
      <w:pPr>
        <w:pStyle w:val="List"/>
        <w:tabs>
          <w:tab w:val="left" w:pos="600"/>
          <w:tab w:val="left" w:pos="1080"/>
        </w:tabs>
        <w:ind w:left="0" w:firstLine="0"/>
        <w:rPr>
          <w:color w:val="FF0000"/>
          <w:sz w:val="22"/>
          <w:szCs w:val="22"/>
        </w:rPr>
      </w:pPr>
    </w:p>
    <w:p w:rsidR="0087393F" w:rsidRPr="00E2679D" w:rsidP="0087393F">
      <w:pPr>
        <w:tabs>
          <w:tab w:val="left" w:pos="600"/>
        </w:tabs>
        <w:autoSpaceDE w:val="0"/>
        <w:autoSpaceDN w:val="0"/>
        <w:adjustRightInd w:val="0"/>
        <w:spacing w:before="60"/>
        <w:rPr>
          <w:rFonts w:ascii="Times New Roman" w:hAnsi="Times New Roman" w:cs="Times New Roman"/>
        </w:rPr>
      </w:pPr>
      <w:r w:rsidRPr="00E2679D">
        <w:rPr>
          <w:rFonts w:ascii="Times New Roman" w:hAnsi="Times New Roman" w:cs="Times New Roman"/>
        </w:rPr>
        <w:t xml:space="preserve">Adverse past performance is defined as past performance information that supports a less than satisfactory rating on any evaluation element or any unfavorable comments received from sources without a formal rating system.  </w:t>
      </w:r>
    </w:p>
    <w:p w:rsidR="0087393F" w:rsidRPr="00E2679D" w:rsidP="0087393F">
      <w:pPr>
        <w:pStyle w:val="List"/>
        <w:tabs>
          <w:tab w:val="left" w:pos="600"/>
          <w:tab w:val="left" w:pos="1080"/>
        </w:tabs>
        <w:ind w:left="0" w:firstLine="0"/>
        <w:rPr>
          <w:sz w:val="22"/>
          <w:szCs w:val="22"/>
        </w:rPr>
      </w:pPr>
      <w:r w:rsidRPr="00E2679D">
        <w:rPr>
          <w:sz w:val="22"/>
          <w:szCs w:val="22"/>
        </w:rPr>
        <w:t>The government intends to award a contract without discussions with respective offerors. The</w:t>
      </w:r>
      <w:r w:rsidRPr="00E2679D" w:rsidR="00EE718A">
        <w:rPr>
          <w:sz w:val="22"/>
          <w:szCs w:val="22"/>
        </w:rPr>
        <w:t xml:space="preserve"> </w:t>
      </w:r>
      <w:r w:rsidRPr="00E2679D">
        <w:rPr>
          <w:sz w:val="22"/>
          <w:szCs w:val="22"/>
        </w:rPr>
        <w:t>government, however, reserves the right to conduct discussions if deemed in its best interest.</w:t>
      </w:r>
    </w:p>
    <w:p w:rsidR="00693DED" w:rsidRPr="00E2679D" w:rsidP="00693DED">
      <w:pPr>
        <w:spacing w:line="240" w:lineRule="auto"/>
        <w:rPr>
          <w:rFonts w:ascii="Times New Roman" w:hAnsi="Times New Roman" w:cs="Times New Roman"/>
          <w:b/>
          <w:sz w:val="16"/>
          <w:szCs w:val="16"/>
        </w:rPr>
      </w:pPr>
    </w:p>
    <w:p w:rsidR="000B17B5" w:rsidRPr="00E2679D" w:rsidP="000B17B5">
      <w:pPr>
        <w:rPr>
          <w:rFonts w:ascii="Times New Roman" w:hAnsi="Times New Roman" w:cs="Times New Roman"/>
          <w:b/>
        </w:rPr>
      </w:pPr>
      <w:r w:rsidRPr="00E2679D">
        <w:rPr>
          <w:rFonts w:ascii="Times New Roman" w:hAnsi="Times New Roman" w:cs="Times New Roman"/>
          <w:b/>
        </w:rPr>
        <w:t>Factor 1-Past Performance</w:t>
      </w:r>
    </w:p>
    <w:p w:rsidR="00D66CC4" w:rsidRPr="00E2679D" w:rsidP="00F41B17">
      <w:pPr>
        <w:rPr>
          <w:rFonts w:ascii="Times New Roman" w:hAnsi="Times New Roman" w:cs="Times New Roman"/>
          <w:b/>
        </w:rPr>
      </w:pPr>
      <w:r w:rsidRPr="00E2679D">
        <w:rPr>
          <w:rFonts w:ascii="Times New Roman" w:hAnsi="Times New Roman" w:cs="Times New Roman"/>
        </w:rPr>
        <w:t xml:space="preserve">(a)  </w:t>
      </w:r>
      <w:r w:rsidRPr="00E2679D">
        <w:rPr>
          <w:rFonts w:ascii="Times New Roman" w:hAnsi="Times New Roman" w:cs="Times New Roman"/>
        </w:rPr>
        <w:t>Solicitation Submittal Requirements</w:t>
      </w:r>
      <w:r w:rsidRPr="00E2679D">
        <w:rPr>
          <w:rFonts w:ascii="Times New Roman" w:hAnsi="Times New Roman" w:cs="Times New Roman"/>
        </w:rPr>
        <w:t>:</w:t>
      </w:r>
    </w:p>
    <w:p w:rsidR="000B17B5" w:rsidRPr="00E2679D" w:rsidP="000B17B5">
      <w:pPr>
        <w:rPr>
          <w:rFonts w:ascii="Times New Roman" w:hAnsi="Times New Roman" w:cs="Times New Roman"/>
        </w:rPr>
      </w:pPr>
      <w:r w:rsidRPr="00E2679D">
        <w:rPr>
          <w:rFonts w:ascii="Times New Roman" w:hAnsi="Times New Roman" w:cs="Times New Roman"/>
        </w:rPr>
        <w:t>Offerors shall provide a maximum of five (5) recent and relevant projects (as defined below) to demonstrate their ability to perform the proposed work identified within the Specifications, drawings</w:t>
      </w:r>
      <w:r w:rsidRPr="00E2679D" w:rsidR="00EE718A">
        <w:rPr>
          <w:rFonts w:ascii="Times New Roman" w:hAnsi="Times New Roman" w:cs="Times New Roman"/>
        </w:rPr>
        <w:t>,</w:t>
      </w:r>
      <w:r w:rsidRPr="00E2679D">
        <w:rPr>
          <w:rFonts w:ascii="Times New Roman" w:hAnsi="Times New Roman" w:cs="Times New Roman"/>
        </w:rPr>
        <w:t xml:space="preserve"> and Statement of Work. </w:t>
      </w:r>
      <w:r w:rsidRPr="00E2679D">
        <w:rPr>
          <w:rFonts w:ascii="Times New Roman" w:hAnsi="Times New Roman" w:cs="Times New Roman"/>
        </w:rPr>
        <w:t xml:space="preserve">The contracting officer shall review relevant performance information based on (1) the past efforts provided by the offeror and (2) data independently obtained from other government and commercial sources. </w:t>
      </w:r>
      <w:r w:rsidRPr="00E2679D" w:rsidR="00F93ED9">
        <w:rPr>
          <w:rFonts w:ascii="Times New Roman" w:hAnsi="Times New Roman" w:cs="Times New Roman"/>
          <w:u w:val="single"/>
        </w:rPr>
        <w:t xml:space="preserve">Relevant performance includes performance of efforts </w:t>
      </w:r>
      <w:r w:rsidRPr="00E2679D" w:rsidR="000D4A0A">
        <w:rPr>
          <w:rFonts w:ascii="Times New Roman" w:hAnsi="Times New Roman" w:cs="Times New Roman"/>
          <w:u w:val="single"/>
        </w:rPr>
        <w:t xml:space="preserve">in </w:t>
      </w:r>
      <w:r w:rsidRPr="00E2679D" w:rsidR="00F93ED9">
        <w:rPr>
          <w:rFonts w:ascii="Times New Roman" w:hAnsi="Times New Roman" w:cs="Times New Roman"/>
          <w:u w:val="single"/>
        </w:rPr>
        <w:t xml:space="preserve">a project </w:t>
      </w:r>
      <w:r w:rsidRPr="00E2679D" w:rsidR="000D4A0A">
        <w:rPr>
          <w:rFonts w:ascii="Times New Roman" w:hAnsi="Times New Roman" w:cs="Times New Roman"/>
          <w:u w:val="single"/>
        </w:rPr>
        <w:t>of</w:t>
      </w:r>
      <w:r w:rsidRPr="00E2679D" w:rsidR="00F93ED9">
        <w:rPr>
          <w:rFonts w:ascii="Times New Roman" w:hAnsi="Times New Roman" w:cs="Times New Roman"/>
          <w:u w:val="single"/>
        </w:rPr>
        <w:t xml:space="preserve"> </w:t>
      </w:r>
      <w:r w:rsidRPr="00E2679D" w:rsidR="00EE4796">
        <w:rPr>
          <w:rFonts w:ascii="Times New Roman" w:hAnsi="Times New Roman" w:cs="Times New Roman"/>
          <w:u w:val="single"/>
        </w:rPr>
        <w:t>replacement or installation of HVAC systems</w:t>
      </w:r>
      <w:r w:rsidRPr="00E2679D" w:rsidR="00F93ED9">
        <w:rPr>
          <w:rFonts w:ascii="Times New Roman" w:hAnsi="Times New Roman" w:cs="Times New Roman"/>
          <w:u w:val="single"/>
        </w:rPr>
        <w:t xml:space="preserve"> that include demolition and general construction </w:t>
      </w:r>
      <w:r w:rsidRPr="00E2679D" w:rsidR="000D4A0A">
        <w:rPr>
          <w:rFonts w:ascii="Times New Roman" w:hAnsi="Times New Roman" w:cs="Times New Roman"/>
          <w:u w:val="single"/>
        </w:rPr>
        <w:t xml:space="preserve">in </w:t>
      </w:r>
      <w:r w:rsidRPr="00E2679D" w:rsidR="00F93ED9">
        <w:rPr>
          <w:rFonts w:ascii="Times New Roman" w:hAnsi="Times New Roman" w:cs="Times New Roman"/>
          <w:u w:val="single"/>
        </w:rPr>
        <w:t>an active medical facility that are similar or greater in scope, magnitude, and complexity than the effort described in this solicitation.</w:t>
      </w:r>
      <w:r w:rsidRPr="00E2679D" w:rsidR="00F93ED9">
        <w:rPr>
          <w:rFonts w:ascii="Times New Roman" w:hAnsi="Times New Roman" w:cs="Times New Roman"/>
        </w:rPr>
        <w:t xml:space="preserve"> </w:t>
      </w:r>
      <w:r w:rsidRPr="00E2679D">
        <w:rPr>
          <w:rFonts w:ascii="Times New Roman" w:hAnsi="Times New Roman" w:cs="Times New Roman"/>
        </w:rPr>
        <w:t xml:space="preserve"> A recent project is defined as being completed within five years of the due date of this solicitation. </w:t>
      </w:r>
      <w:r w:rsidRPr="00E2679D" w:rsidR="003828C1">
        <w:rPr>
          <w:rFonts w:ascii="Times New Roman" w:hAnsi="Times New Roman" w:cs="Times New Roman"/>
        </w:rPr>
        <w:t xml:space="preserve">Magnitude of past performance projects needs to be equal or greater to cost range as defined in section I.1B, of this solicitation. </w:t>
      </w:r>
      <w:r w:rsidRPr="00E2679D">
        <w:rPr>
          <w:rFonts w:ascii="Times New Roman" w:hAnsi="Times New Roman" w:cs="Times New Roman"/>
        </w:rPr>
        <w:t>The purpose of the past performance evaluation is to allow the government to assess the offeror’s ability to perform the effort described in this RFP, based on the offeror’s demonstrated past performance. Past performance regarding predecessor companies, key personnel who have relevant experience, or sub-contractors that will perform major or critical aspects of the requirement will not be considered as highly as past performance information for the principal offeror. Offerors with no past performance history or the offeror’s performance record is so limited that no confidence assessment rating can be reasonably assigned shall receive the rating "Unknown Confidence," meaning the rating is treated neither favorably nor unfavorably.</w:t>
      </w:r>
    </w:p>
    <w:p w:rsidR="000B17B5" w:rsidRPr="00E2679D" w:rsidP="000B17B5">
      <w:pPr>
        <w:rPr>
          <w:rFonts w:ascii="Times New Roman" w:hAnsi="Times New Roman" w:cs="Times New Roman"/>
        </w:rPr>
      </w:pPr>
      <w:r w:rsidRPr="00E2679D">
        <w:rPr>
          <w:rFonts w:ascii="Times New Roman" w:hAnsi="Times New Roman" w:cs="Times New Roman"/>
        </w:rPr>
        <w:t>If the lowest priced evaluated offer is judged to have a Substantial Confidence performance assessment, that offer represents the best value for the government and the evaluation process stops at this point.  Award shall be made to that offeror without further consideration of any other offers.</w:t>
      </w:r>
    </w:p>
    <w:p w:rsidR="00F93ED9" w:rsidRPr="00E2679D" w:rsidP="00F93ED9">
      <w:pPr>
        <w:rPr>
          <w:rFonts w:ascii="Times New Roman" w:hAnsi="Times New Roman" w:cs="Times New Roman"/>
        </w:rPr>
      </w:pPr>
      <w:r w:rsidRPr="00E2679D">
        <w:rPr>
          <w:rFonts w:ascii="Times New Roman" w:hAnsi="Times New Roman" w:cs="Times New Roman"/>
        </w:rPr>
        <w:t>If the lowest price offer does not receive a Substantial Confidence performance confidence rating, the past performance evaluation continues until an offeror’s past performance is judged to have a Substantial Confidence performance rating. The Government reserves the right to award a contract to other than the lowest priced offeror if the lowest priced offeror is judged to have a performance confidence assessment of "Satisfactory Confidence" or lower. In that event, the Source Selection Authority shall make an integrated assessment best value award decision.</w:t>
      </w:r>
    </w:p>
    <w:p w:rsidR="000B17B5" w:rsidRPr="00E2679D" w:rsidP="000B17B5">
      <w:pPr>
        <w:rPr>
          <w:rFonts w:ascii="Times New Roman" w:hAnsi="Times New Roman" w:cs="Times New Roman"/>
        </w:rPr>
      </w:pPr>
      <w:r w:rsidRPr="00E2679D">
        <w:rPr>
          <w:rFonts w:ascii="Times New Roman" w:hAnsi="Times New Roman" w:cs="Times New Roman"/>
        </w:rPr>
        <w:t xml:space="preserve">The government reserves the right to award a contract to other than the lowest priced offeror if the lowest priced offeror is judged to have a performance confidence assessment of "Satisfactory Confidence" or lower.  In that event, the Source Selection Authority shall make an integrated assessment best value award decision. </w:t>
      </w:r>
    </w:p>
    <w:p w:rsidR="000B17B5" w:rsidRPr="00E2679D" w:rsidP="000B17B5">
      <w:pPr>
        <w:rPr>
          <w:rFonts w:ascii="Times New Roman" w:hAnsi="Times New Roman" w:cs="Times New Roman"/>
        </w:rPr>
      </w:pPr>
      <w:r w:rsidRPr="00E2679D">
        <w:rPr>
          <w:rFonts w:ascii="Times New Roman" w:hAnsi="Times New Roman" w:cs="Times New Roman"/>
        </w:rPr>
        <w:t xml:space="preserve">Offerors are cautioned to submit </w:t>
      </w:r>
      <w:r w:rsidRPr="00E2679D">
        <w:rPr>
          <w:rFonts w:ascii="Times New Roman" w:hAnsi="Times New Roman" w:cs="Times New Roman"/>
          <w:b/>
        </w:rPr>
        <w:t>enough</w:t>
      </w:r>
      <w:r w:rsidRPr="00E2679D">
        <w:rPr>
          <w:rFonts w:ascii="Times New Roman" w:hAnsi="Times New Roman" w:cs="Times New Roman"/>
        </w:rPr>
        <w:t xml:space="preserve"> information in the format specified in the solicitation.  Offerors may be asked to clarify certain aspects of their proposal (for example, the relevance of past performance information) or respond to adverse past performance information to which the offeror has not previously had an opportunity to respond.  Adverse past performance is defined as past performance information that supports a less than satisfactory rating on any evaluation element or any unfavorable comments received </w:t>
      </w:r>
      <w:r w:rsidRPr="00E2679D">
        <w:rPr>
          <w:rFonts w:ascii="Times New Roman" w:hAnsi="Times New Roman" w:cs="Times New Roman"/>
        </w:rPr>
        <w:t>from sources without a formal rating system.  Communication conducted to resolve minor or clerical errors will not constitute discussions and the contracting officer reserves the right to award a contract without the opportunity for proposal revision.</w:t>
      </w:r>
    </w:p>
    <w:p w:rsidR="00F41B17" w:rsidRPr="00E2679D" w:rsidP="000B17B5">
      <w:pPr>
        <w:rPr>
          <w:rFonts w:ascii="Times New Roman" w:hAnsi="Times New Roman" w:cs="Times New Roman"/>
        </w:rPr>
      </w:pPr>
      <w:r w:rsidRPr="00E2679D">
        <w:rPr>
          <w:rFonts w:ascii="Times New Roman" w:hAnsi="Times New Roman" w:cs="Times New Roman"/>
        </w:rPr>
        <w:t>(b) – Basis of Evaluation:</w:t>
      </w:r>
    </w:p>
    <w:p w:rsidR="00C52041" w:rsidRPr="00E2679D" w:rsidP="00C52041">
      <w:pPr>
        <w:autoSpaceDE w:val="0"/>
        <w:autoSpaceDN w:val="0"/>
        <w:adjustRightInd w:val="0"/>
        <w:rPr>
          <w:rFonts w:ascii="Times New Roman" w:hAnsi="Times New Roman" w:cs="Times New Roman"/>
          <w:sz w:val="24"/>
          <w:szCs w:val="24"/>
        </w:rPr>
      </w:pPr>
      <w:r w:rsidRPr="00E2679D">
        <w:rPr>
          <w:rFonts w:ascii="Times New Roman" w:hAnsi="Times New Roman" w:cs="Times New Roman"/>
          <w:sz w:val="24"/>
          <w:szCs w:val="24"/>
        </w:rPr>
        <w:t>The contracting officer may review recent and relevant performance information on each offeror based on (1) the past efforts provided by the offeror and (2) data independently obtained from other government and commercial sources.  Past performance regarding predecessor companies, key personnel who have relevant experience, or sub-contractors that will perform major or critical aspects of the requirement will not be considered as highly as past performance information for the principal offeror. Offerors with no past performance history or the offeror’s performance record is so limited that no confidence assessment rating can be reasonably assigned shall receive the rating "Unknown Confidence," meaning the rating is treated neither favorably nor unfavorably.</w:t>
      </w:r>
    </w:p>
    <w:p w:rsidR="00C52041" w:rsidRPr="00E2679D" w:rsidP="00C52041">
      <w:pPr>
        <w:rPr>
          <w:rFonts w:ascii="Times New Roman" w:hAnsi="Times New Roman" w:cs="Times New Roman"/>
          <w:sz w:val="24"/>
          <w:szCs w:val="24"/>
        </w:rPr>
      </w:pPr>
      <w:r w:rsidRPr="00E2679D">
        <w:rPr>
          <w:rFonts w:ascii="Times New Roman" w:hAnsi="Times New Roman" w:cs="Times New Roman"/>
          <w:sz w:val="24"/>
          <w:szCs w:val="24"/>
        </w:rPr>
        <w:t>The Government reserves the right to award a contract to other than the lowest priced offeror if the lowest priced offeror is judged to have a performance confidence assessment of "Satisfactory Confidence" or lower.  In that event, the Source Selection Authority shall make an integrated assessment best value award decision.</w:t>
      </w:r>
    </w:p>
    <w:p w:rsidR="00F41B17" w:rsidRPr="00E2679D" w:rsidP="00C52041">
      <w:pPr>
        <w:rPr>
          <w:rFonts w:ascii="Times New Roman" w:hAnsi="Times New Roman" w:cs="Times New Roman"/>
        </w:rPr>
      </w:pPr>
      <w:r w:rsidRPr="00E2679D">
        <w:rPr>
          <w:rFonts w:ascii="Times New Roman" w:hAnsi="Times New Roman" w:cs="Times New Roman"/>
          <w:color w:val="000000"/>
          <w:sz w:val="24"/>
          <w:szCs w:val="24"/>
        </w:rPr>
        <w:t>Competing offerors' past performance history will be evaluated on a basis of</w:t>
      </w:r>
      <w:r w:rsidRPr="00E2679D">
        <w:rPr>
          <w:rFonts w:ascii="Times New Roman" w:hAnsi="Times New Roman" w:cs="Times New Roman"/>
          <w:i/>
          <w:color w:val="000000"/>
          <w:sz w:val="24"/>
          <w:szCs w:val="24"/>
        </w:rPr>
        <w:t xml:space="preserve"> significantly more important than</w:t>
      </w:r>
      <w:r w:rsidRPr="00E2679D">
        <w:rPr>
          <w:rFonts w:ascii="Times New Roman" w:hAnsi="Times New Roman" w:cs="Times New Roman"/>
          <w:color w:val="000000"/>
          <w:sz w:val="24"/>
          <w:szCs w:val="24"/>
        </w:rPr>
        <w:t>, cost or price considerations</w:t>
      </w:r>
    </w:p>
    <w:p w:rsidR="000B17B5" w:rsidRPr="00E2679D" w:rsidP="000B17B5">
      <w:pPr>
        <w:rPr>
          <w:rFonts w:ascii="Times New Roman" w:hAnsi="Times New Roman" w:cs="Times New Roman"/>
          <w:b/>
        </w:rPr>
      </w:pPr>
      <w:r w:rsidRPr="00E2679D">
        <w:rPr>
          <w:rFonts w:ascii="Times New Roman" w:hAnsi="Times New Roman" w:cs="Times New Roman"/>
          <w:b/>
        </w:rPr>
        <w:t>Factor 2 – Price:</w:t>
      </w:r>
    </w:p>
    <w:p w:rsidR="000B17B5" w:rsidRPr="00E2679D" w:rsidP="000B17B5">
      <w:pPr>
        <w:numPr>
          <w:ilvl w:val="0"/>
          <w:numId w:val="4"/>
        </w:numPr>
        <w:spacing w:after="0" w:line="240" w:lineRule="auto"/>
        <w:rPr>
          <w:rFonts w:ascii="Times New Roman" w:hAnsi="Times New Roman" w:cs="Times New Roman"/>
        </w:rPr>
      </w:pPr>
      <w:r w:rsidRPr="00E2679D">
        <w:rPr>
          <w:rFonts w:ascii="Times New Roman" w:hAnsi="Times New Roman" w:cs="Times New Roman"/>
        </w:rPr>
        <w:t>Solicitation Submittal Requirements:</w:t>
      </w:r>
    </w:p>
    <w:p w:rsidR="000B17B5" w:rsidRPr="00E2679D" w:rsidP="000B17B5">
      <w:pPr>
        <w:numPr>
          <w:ilvl w:val="0"/>
          <w:numId w:val="5"/>
        </w:numPr>
        <w:spacing w:after="0" w:line="240" w:lineRule="auto"/>
        <w:ind w:left="1440"/>
        <w:rPr>
          <w:rFonts w:ascii="Times New Roman" w:hAnsi="Times New Roman" w:cs="Times New Roman"/>
        </w:rPr>
      </w:pPr>
      <w:r w:rsidRPr="00E2679D">
        <w:rPr>
          <w:rFonts w:ascii="Times New Roman" w:hAnsi="Times New Roman" w:cs="Times New Roman"/>
        </w:rPr>
        <w:t>Standard Form 1442, Solicitation Offer and Award</w:t>
      </w:r>
    </w:p>
    <w:p w:rsidR="000B17B5" w:rsidRPr="00E2679D" w:rsidP="000B17B5">
      <w:pPr>
        <w:numPr>
          <w:ilvl w:val="0"/>
          <w:numId w:val="5"/>
        </w:numPr>
        <w:spacing w:after="0" w:line="240" w:lineRule="auto"/>
        <w:ind w:left="1440"/>
        <w:rPr>
          <w:rFonts w:ascii="Times New Roman" w:hAnsi="Times New Roman" w:cs="Times New Roman"/>
        </w:rPr>
      </w:pPr>
      <w:r w:rsidRPr="00E2679D">
        <w:rPr>
          <w:rFonts w:ascii="Times New Roman" w:hAnsi="Times New Roman" w:cs="Times New Roman"/>
        </w:rPr>
        <w:t>All pages of the SF1442 Continuation Sheet</w:t>
      </w:r>
    </w:p>
    <w:p w:rsidR="00D66CC4" w:rsidRPr="00E2679D" w:rsidP="00D66CC4">
      <w:pPr>
        <w:spacing w:after="0" w:line="240" w:lineRule="auto"/>
        <w:ind w:left="1440"/>
        <w:rPr>
          <w:rFonts w:ascii="Times New Roman" w:hAnsi="Times New Roman" w:cs="Times New Roman"/>
        </w:rPr>
      </w:pPr>
    </w:p>
    <w:p w:rsidR="000B17B5" w:rsidRPr="00E2679D" w:rsidP="000B17B5">
      <w:pPr>
        <w:numPr>
          <w:ilvl w:val="0"/>
          <w:numId w:val="4"/>
        </w:numPr>
        <w:spacing w:after="0" w:line="240" w:lineRule="auto"/>
        <w:rPr>
          <w:rFonts w:ascii="Times New Roman" w:hAnsi="Times New Roman" w:cs="Times New Roman"/>
        </w:rPr>
      </w:pPr>
      <w:r w:rsidRPr="00E2679D">
        <w:rPr>
          <w:rFonts w:ascii="Times New Roman" w:hAnsi="Times New Roman" w:cs="Times New Roman"/>
        </w:rPr>
        <w:t xml:space="preserve">Basis of Evaluation: </w:t>
      </w:r>
      <w:bookmarkStart w:id="13" w:name="_Hlk9234335"/>
      <w:r w:rsidRPr="00E2679D">
        <w:rPr>
          <w:rFonts w:ascii="Times New Roman" w:hAnsi="Times New Roman" w:cs="Times New Roman"/>
        </w:rPr>
        <w:t>The Government will evaluate price based on the total price. Analysis will be performed by one or more of the following techniques to ensure a fair and reasonable price:</w:t>
      </w:r>
      <w:bookmarkEnd w:id="13"/>
    </w:p>
    <w:p w:rsidR="000B17B5" w:rsidRPr="00E2679D" w:rsidP="000B17B5">
      <w:pPr>
        <w:numPr>
          <w:ilvl w:val="0"/>
          <w:numId w:val="6"/>
        </w:numPr>
        <w:spacing w:after="0" w:line="240" w:lineRule="auto"/>
        <w:rPr>
          <w:rFonts w:ascii="Times New Roman" w:hAnsi="Times New Roman" w:cs="Times New Roman"/>
        </w:rPr>
      </w:pPr>
      <w:r w:rsidRPr="00E2679D">
        <w:rPr>
          <w:rFonts w:ascii="Times New Roman" w:hAnsi="Times New Roman" w:cs="Times New Roman"/>
        </w:rPr>
        <w:t>Comparison of proposed prices received in response to the RFP</w:t>
      </w:r>
    </w:p>
    <w:p w:rsidR="000B17B5" w:rsidRPr="00E2679D" w:rsidP="000B17B5">
      <w:pPr>
        <w:numPr>
          <w:ilvl w:val="0"/>
          <w:numId w:val="6"/>
        </w:numPr>
        <w:spacing w:after="0" w:line="240" w:lineRule="auto"/>
        <w:rPr>
          <w:rFonts w:ascii="Times New Roman" w:hAnsi="Times New Roman" w:cs="Times New Roman"/>
        </w:rPr>
      </w:pPr>
      <w:r w:rsidRPr="00E2679D">
        <w:rPr>
          <w:rFonts w:ascii="Times New Roman" w:hAnsi="Times New Roman" w:cs="Times New Roman"/>
        </w:rPr>
        <w:t>Comparison of proposed prices with the IGCE.</w:t>
      </w:r>
    </w:p>
    <w:p w:rsidR="000B17B5" w:rsidRPr="00E2679D" w:rsidP="000B17B5">
      <w:pPr>
        <w:numPr>
          <w:ilvl w:val="0"/>
          <w:numId w:val="6"/>
        </w:numPr>
        <w:spacing w:after="0" w:line="240" w:lineRule="auto"/>
        <w:rPr>
          <w:rFonts w:ascii="Times New Roman" w:hAnsi="Times New Roman" w:cs="Times New Roman"/>
        </w:rPr>
      </w:pPr>
      <w:r w:rsidRPr="00E2679D">
        <w:rPr>
          <w:rFonts w:ascii="Times New Roman" w:hAnsi="Times New Roman" w:cs="Times New Roman"/>
        </w:rPr>
        <w:t>Comparison of proposed prices with available historical information.</w:t>
      </w:r>
    </w:p>
    <w:p w:rsidR="00F93ED9" w:rsidRPr="00E2679D" w:rsidP="000B17B5">
      <w:pPr>
        <w:rPr>
          <w:rFonts w:ascii="Times New Roman" w:hAnsi="Times New Roman" w:cs="Times New Roman"/>
          <w:b/>
          <w:u w:val="single"/>
        </w:rPr>
      </w:pPr>
    </w:p>
    <w:p w:rsidR="000B17B5" w:rsidRPr="00E2679D" w:rsidP="000B17B5">
      <w:pPr>
        <w:rPr>
          <w:rFonts w:ascii="Times New Roman" w:hAnsi="Times New Roman" w:cs="Times New Roman"/>
          <w:b/>
          <w:u w:val="single"/>
        </w:rPr>
      </w:pPr>
      <w:r w:rsidRPr="00E2679D">
        <w:rPr>
          <w:rFonts w:ascii="Times New Roman" w:hAnsi="Times New Roman" w:cs="Times New Roman"/>
          <w:b/>
          <w:u w:val="single"/>
        </w:rPr>
        <w:t>Special Standard of Responsibility</w:t>
      </w:r>
    </w:p>
    <w:p w:rsidR="000B17B5" w:rsidRPr="00E2679D" w:rsidP="000B17B5">
      <w:pPr>
        <w:rPr>
          <w:rFonts w:ascii="Times New Roman" w:hAnsi="Times New Roman" w:cs="Times New Roman"/>
          <w:bCs/>
          <w:iCs/>
        </w:rPr>
      </w:pPr>
      <w:r w:rsidRPr="00E2679D">
        <w:rPr>
          <w:rFonts w:ascii="Times New Roman" w:hAnsi="Times New Roman" w:cs="Times New Roman"/>
          <w:bCs/>
          <w:iCs/>
        </w:rPr>
        <w:t xml:space="preserve">Solicitation Submittal Requirements: </w:t>
      </w:r>
    </w:p>
    <w:p w:rsidR="000B17B5" w:rsidRPr="00E2679D" w:rsidP="000B17B5">
      <w:pPr>
        <w:rPr>
          <w:rFonts w:ascii="Times New Roman" w:hAnsi="Times New Roman" w:cs="Times New Roman"/>
          <w:bCs/>
          <w:iCs/>
        </w:rPr>
      </w:pPr>
      <w:r w:rsidRPr="00E2679D">
        <w:rPr>
          <w:rFonts w:ascii="Times New Roman" w:hAnsi="Times New Roman" w:cs="Times New Roman"/>
          <w:bCs/>
          <w:iCs/>
        </w:rPr>
        <w:t>The Offeror shall submit the following information: (For a partnership or joint venture, the following submittal requirements are required for each Contractor who is part of the partnership or joint venture and for the entity itself.  EMR shall not be submitted for subcontractors.)</w:t>
      </w:r>
    </w:p>
    <w:p w:rsidR="000B17B5" w:rsidRPr="00E2679D" w:rsidP="000B17B5">
      <w:pPr>
        <w:numPr>
          <w:ilvl w:val="0"/>
          <w:numId w:val="7"/>
        </w:numPr>
        <w:spacing w:after="0" w:line="240" w:lineRule="auto"/>
        <w:rPr>
          <w:rFonts w:ascii="Times New Roman" w:hAnsi="Times New Roman" w:cs="Times New Roman"/>
        </w:rPr>
      </w:pPr>
      <w:r w:rsidRPr="00E2679D">
        <w:rPr>
          <w:rFonts w:ascii="Times New Roman" w:hAnsi="Times New Roman" w:cs="Times New Roman"/>
          <w:bCs/>
          <w:iCs/>
        </w:rPr>
        <w:t xml:space="preserve">  OSHA or EPA Violation(s):  </w:t>
      </w:r>
    </w:p>
    <w:p w:rsidR="000B17B5" w:rsidRPr="00E2679D" w:rsidP="000B17B5">
      <w:pPr>
        <w:rPr>
          <w:rFonts w:ascii="Times New Roman" w:hAnsi="Times New Roman" w:cs="Times New Roman"/>
        </w:rPr>
      </w:pPr>
      <w:r w:rsidRPr="00E2679D">
        <w:rPr>
          <w:rFonts w:ascii="Times New Roman" w:hAnsi="Times New Roman" w:cs="Times New Roman"/>
        </w:rPr>
        <w:t>Offerors shall provide Summary of Work-Related Injuries and Illnesses, affirming that the</w:t>
      </w:r>
      <w:r w:rsidRPr="00E2679D" w:rsidR="00F93ED9">
        <w:rPr>
          <w:rFonts w:ascii="Times New Roman" w:hAnsi="Times New Roman" w:cs="Times New Roman"/>
        </w:rPr>
        <w:t xml:space="preserve"> </w:t>
      </w:r>
      <w:r w:rsidRPr="00E2679D">
        <w:rPr>
          <w:rFonts w:ascii="Times New Roman" w:hAnsi="Times New Roman" w:cs="Times New Roman"/>
        </w:rPr>
        <w:t>Offeror has no more than three serious, or one repeat, or one willful OSHA or EPA violation(s) in the past 3 years</w:t>
      </w:r>
      <w:r w:rsidRPr="00E2679D" w:rsidR="00F93ED9">
        <w:rPr>
          <w:rFonts w:ascii="Times New Roman" w:hAnsi="Times New Roman" w:cs="Times New Roman"/>
        </w:rPr>
        <w:t>.</w:t>
      </w:r>
    </w:p>
    <w:p w:rsidR="000B17B5" w:rsidRPr="00E2679D" w:rsidP="000B17B5">
      <w:pPr>
        <w:rPr>
          <w:rFonts w:ascii="Times New Roman" w:hAnsi="Times New Roman" w:cs="Times New Roman"/>
          <w:bCs/>
          <w:iCs/>
        </w:rPr>
      </w:pPr>
      <w:r w:rsidRPr="00E2679D">
        <w:rPr>
          <w:rFonts w:ascii="Times New Roman" w:hAnsi="Times New Roman" w:cs="Times New Roman"/>
          <w:bCs/>
          <w:iCs/>
        </w:rPr>
        <w:t>(2)</w:t>
      </w:r>
      <w:r w:rsidRPr="00E2679D">
        <w:rPr>
          <w:rFonts w:ascii="Times New Roman" w:hAnsi="Times New Roman" w:cs="Times New Roman"/>
        </w:rPr>
        <w:t xml:space="preserve"> </w:t>
      </w:r>
      <w:r w:rsidRPr="00E2679D">
        <w:rPr>
          <w:rFonts w:ascii="Times New Roman" w:hAnsi="Times New Roman" w:cs="Times New Roman"/>
        </w:rPr>
        <w:tab/>
        <w:t xml:space="preserve"> Experience</w:t>
      </w:r>
      <w:r w:rsidRPr="00E2679D">
        <w:rPr>
          <w:rFonts w:ascii="Times New Roman" w:hAnsi="Times New Roman" w:cs="Times New Roman"/>
          <w:bCs/>
          <w:iCs/>
        </w:rPr>
        <w:t xml:space="preserve"> Modification Rate (EMR):  </w:t>
      </w:r>
    </w:p>
    <w:p w:rsidR="000B17B5" w:rsidRPr="00E2679D" w:rsidP="000B17B5">
      <w:pPr>
        <w:rPr>
          <w:rFonts w:ascii="Times New Roman" w:hAnsi="Times New Roman" w:cs="Times New Roman"/>
          <w:bCs/>
          <w:iCs/>
        </w:rPr>
      </w:pPr>
      <w:r w:rsidRPr="00E2679D">
        <w:rPr>
          <w:rFonts w:ascii="Times New Roman" w:hAnsi="Times New Roman" w:cs="Times New Roman"/>
          <w:bCs/>
          <w:iCs/>
        </w:rPr>
        <w:t xml:space="preserve">Offerors shall provide documentation to show that the offeror </w:t>
      </w:r>
      <w:r w:rsidRPr="00E2679D">
        <w:rPr>
          <w:rFonts w:ascii="Times New Roman" w:hAnsi="Times New Roman" w:cs="Times New Roman"/>
        </w:rPr>
        <w:t>has an Experience Modification Rate (EMR) of equal to or less than 1.0.</w:t>
      </w:r>
      <w:r w:rsidRPr="00E2679D">
        <w:rPr>
          <w:rFonts w:ascii="Times New Roman" w:hAnsi="Times New Roman" w:cs="Times New Roman"/>
          <w:bCs/>
          <w:iCs/>
        </w:rPr>
        <w:tab/>
      </w:r>
    </w:p>
    <w:p w:rsidR="000B17B5" w:rsidRPr="00E2679D" w:rsidP="000B17B5">
      <w:pPr>
        <w:rPr>
          <w:rFonts w:ascii="Times New Roman" w:hAnsi="Times New Roman" w:cs="Times New Roman"/>
          <w:b/>
        </w:rPr>
      </w:pPr>
      <w:r w:rsidRPr="00E2679D">
        <w:rPr>
          <w:rFonts w:ascii="Times New Roman" w:hAnsi="Times New Roman" w:cs="Times New Roman"/>
          <w:b/>
        </w:rPr>
        <w:t>Offerors who fail to meet any special standard of responsibility will not be eligible to receive contract award.</w:t>
      </w:r>
    </w:p>
    <w:p w:rsidR="00E309A2" w:rsidRPr="00E2679D" w:rsidP="006D0D21">
      <w:pPr>
        <w:spacing w:after="0" w:line="240" w:lineRule="auto"/>
        <w:rPr>
          <w:rFonts w:ascii="Times New Roman" w:hAnsi="Times New Roman" w:cs="Times New Roman"/>
          <w:b/>
          <w:color w:val="000000"/>
        </w:rPr>
      </w:pPr>
      <w:r w:rsidRPr="00E2679D">
        <w:rPr>
          <w:rFonts w:ascii="Times New Roman" w:hAnsi="Times New Roman" w:cs="Times New Roman"/>
          <w:b/>
          <w:color w:val="000000"/>
        </w:rPr>
        <w:t>PART I/SECTION B - INSTRUCTIONS, CONDITIONS AND NOTICES TO OFFERORS</w:t>
      </w:r>
    </w:p>
    <w:p w:rsidR="00027B7B" w:rsidRPr="00E2679D" w:rsidP="006D0D21">
      <w:pPr>
        <w:tabs>
          <w:tab w:val="left" w:pos="-1440"/>
        </w:tabs>
        <w:spacing w:after="0" w:line="240" w:lineRule="auto"/>
        <w:ind w:left="2160" w:hanging="2160"/>
        <w:rPr>
          <w:rFonts w:ascii="Times New Roman" w:hAnsi="Times New Roman" w:cs="Times New Roman"/>
          <w:b/>
          <w:color w:val="000000"/>
        </w:rPr>
      </w:pPr>
    </w:p>
    <w:p w:rsidR="00E309A2" w:rsidRPr="00E2679D" w:rsidP="006D0D21">
      <w:pPr>
        <w:tabs>
          <w:tab w:val="left" w:pos="-1440"/>
        </w:tabs>
        <w:spacing w:after="0" w:line="240" w:lineRule="auto"/>
        <w:ind w:left="2160" w:hanging="2160"/>
        <w:rPr>
          <w:rFonts w:ascii="Times New Roman" w:hAnsi="Times New Roman" w:cs="Times New Roman"/>
          <w:color w:val="000000"/>
        </w:rPr>
      </w:pPr>
      <w:r w:rsidRPr="00E2679D">
        <w:rPr>
          <w:rFonts w:ascii="Times New Roman" w:hAnsi="Times New Roman" w:cs="Times New Roman"/>
          <w:b/>
          <w:color w:val="000000"/>
        </w:rPr>
        <w:t>I.1B     COST RANGE:</w:t>
      </w:r>
      <w:r w:rsidRPr="00E2679D">
        <w:rPr>
          <w:rFonts w:ascii="Times New Roman" w:hAnsi="Times New Roman" w:cs="Times New Roman"/>
          <w:color w:val="000000"/>
        </w:rPr>
        <w:t xml:space="preserve">   Between </w:t>
      </w:r>
      <w:r w:rsidRPr="00E2679D" w:rsidR="00BD5804">
        <w:rPr>
          <w:rFonts w:ascii="Times New Roman" w:hAnsi="Times New Roman" w:cs="Times New Roman"/>
          <w:color w:val="000000"/>
        </w:rPr>
        <w:t>$</w:t>
      </w:r>
      <w:r w:rsidRPr="00E2679D" w:rsidR="00C04336">
        <w:rPr>
          <w:rFonts w:ascii="Times New Roman" w:hAnsi="Times New Roman" w:cs="Times New Roman"/>
          <w:color w:val="000000"/>
        </w:rPr>
        <w:t>2,0</w:t>
      </w:r>
      <w:r w:rsidRPr="00E2679D" w:rsidR="00BD5804">
        <w:rPr>
          <w:rFonts w:ascii="Times New Roman" w:hAnsi="Times New Roman" w:cs="Times New Roman"/>
          <w:color w:val="000000"/>
        </w:rPr>
        <w:t>00,000.00</w:t>
      </w:r>
      <w:r w:rsidRPr="00E2679D" w:rsidR="000B17B5">
        <w:rPr>
          <w:rFonts w:ascii="Times New Roman" w:hAnsi="Times New Roman" w:cs="Times New Roman"/>
          <w:color w:val="000000"/>
        </w:rPr>
        <w:t xml:space="preserve"> and $</w:t>
      </w:r>
      <w:r w:rsidRPr="00E2679D" w:rsidR="00C04336">
        <w:rPr>
          <w:rFonts w:ascii="Times New Roman" w:hAnsi="Times New Roman" w:cs="Times New Roman"/>
          <w:color w:val="000000"/>
        </w:rPr>
        <w:t>5</w:t>
      </w:r>
      <w:r w:rsidRPr="00E2679D" w:rsidR="000B17B5">
        <w:rPr>
          <w:rFonts w:ascii="Times New Roman" w:hAnsi="Times New Roman" w:cs="Times New Roman"/>
          <w:color w:val="000000"/>
        </w:rPr>
        <w:t>,000,000.00</w:t>
      </w:r>
    </w:p>
    <w:p w:rsidR="00027B7B" w:rsidRPr="00E2679D" w:rsidP="006D0D21">
      <w:pPr>
        <w:tabs>
          <w:tab w:val="left" w:pos="-1440"/>
        </w:tabs>
        <w:spacing w:after="0" w:line="240" w:lineRule="auto"/>
        <w:rPr>
          <w:rFonts w:ascii="Times New Roman" w:hAnsi="Times New Roman" w:cs="Times New Roman"/>
          <w:b/>
          <w:color w:val="000000"/>
        </w:rPr>
      </w:pPr>
    </w:p>
    <w:p w:rsidR="00E309A2" w:rsidRPr="00E2679D" w:rsidP="006D0D21">
      <w:pPr>
        <w:tabs>
          <w:tab w:val="left" w:pos="-1440"/>
        </w:tabs>
        <w:spacing w:after="0" w:line="240" w:lineRule="auto"/>
        <w:rPr>
          <w:rFonts w:ascii="Times New Roman" w:hAnsi="Times New Roman" w:cs="Times New Roman"/>
          <w:color w:val="000000"/>
        </w:rPr>
      </w:pPr>
      <w:r w:rsidRPr="00E2679D">
        <w:rPr>
          <w:rFonts w:ascii="Times New Roman" w:hAnsi="Times New Roman" w:cs="Times New Roman"/>
          <w:b/>
          <w:color w:val="000000"/>
        </w:rPr>
        <w:t>I.2B     GENDER:</w:t>
      </w:r>
      <w:r w:rsidRPr="00E2679D">
        <w:rPr>
          <w:rFonts w:ascii="Times New Roman" w:hAnsi="Times New Roman" w:cs="Times New Roman"/>
          <w:color w:val="000000"/>
        </w:rPr>
        <w:t xml:space="preserve">  Wherever the masculine gender is used in this solicitation and contract documents, it shall be considered to include both masculine and feminine.</w:t>
      </w:r>
    </w:p>
    <w:p w:rsidR="00027B7B" w:rsidRPr="00E2679D" w:rsidP="006D0D21">
      <w:pPr>
        <w:tabs>
          <w:tab w:val="left" w:pos="-1440"/>
        </w:tabs>
        <w:spacing w:after="0" w:line="240" w:lineRule="auto"/>
        <w:ind w:left="2880" w:hanging="2880"/>
        <w:rPr>
          <w:rFonts w:ascii="Times New Roman" w:hAnsi="Times New Roman" w:cs="Times New Roman"/>
          <w:b/>
          <w:color w:val="000000"/>
        </w:rPr>
      </w:pPr>
    </w:p>
    <w:p w:rsidR="00E309A2" w:rsidRPr="00E2679D" w:rsidP="006D0D21">
      <w:pPr>
        <w:tabs>
          <w:tab w:val="left" w:pos="-1440"/>
        </w:tabs>
        <w:spacing w:after="0" w:line="240" w:lineRule="auto"/>
        <w:ind w:left="2880" w:hanging="2880"/>
        <w:rPr>
          <w:rFonts w:ascii="Times New Roman" w:hAnsi="Times New Roman" w:cs="Times New Roman"/>
          <w:b/>
          <w:color w:val="000000"/>
        </w:rPr>
      </w:pPr>
      <w:r w:rsidRPr="00E2679D">
        <w:rPr>
          <w:rFonts w:ascii="Times New Roman" w:hAnsi="Times New Roman" w:cs="Times New Roman"/>
          <w:b/>
          <w:color w:val="000000"/>
        </w:rPr>
        <w:t xml:space="preserve">I.3B     METRIC PRODUCTS:  </w:t>
      </w:r>
    </w:p>
    <w:p w:rsidR="004C036D" w:rsidRPr="00E2679D" w:rsidP="006D0D21">
      <w:pPr>
        <w:tabs>
          <w:tab w:val="left" w:pos="-1440"/>
        </w:tabs>
        <w:spacing w:after="0" w:line="240" w:lineRule="auto"/>
        <w:rPr>
          <w:rFonts w:ascii="Times New Roman" w:hAnsi="Times New Roman" w:cs="Times New Roman"/>
          <w:color w:val="000000"/>
        </w:rPr>
      </w:pPr>
    </w:p>
    <w:p w:rsidR="00E309A2" w:rsidRPr="00E2679D" w:rsidP="006D0D21">
      <w:pPr>
        <w:tabs>
          <w:tab w:val="left" w:pos="-1440"/>
        </w:tabs>
        <w:spacing w:after="0" w:line="240" w:lineRule="auto"/>
        <w:rPr>
          <w:rFonts w:ascii="Times New Roman" w:hAnsi="Times New Roman" w:cs="Times New Roman"/>
          <w:color w:val="000000"/>
        </w:rPr>
      </w:pPr>
      <w:r w:rsidRPr="00E2679D">
        <w:rPr>
          <w:rFonts w:ascii="Times New Roman" w:hAnsi="Times New Roman" w:cs="Times New Roman"/>
          <w:color w:val="000000"/>
        </w:rPr>
        <w:t>Products manufactured to metric dimensions will be considered on an equal basis with those manufactured using inch-pound units, providing they fall within the tolerance specified using conversion tables contained in the latest revision of Federal Standard No. 376, and all other requirements of this document are met.</w:t>
      </w:r>
    </w:p>
    <w:p w:rsidR="00E309A2" w:rsidRPr="00E2679D" w:rsidP="006D0D21">
      <w:pPr>
        <w:spacing w:after="0" w:line="240" w:lineRule="auto"/>
        <w:rPr>
          <w:rFonts w:ascii="Times New Roman" w:hAnsi="Times New Roman" w:cs="Times New Roman"/>
          <w:color w:val="000000"/>
        </w:rPr>
      </w:pPr>
      <w:r w:rsidRPr="00E2679D">
        <w:rPr>
          <w:rFonts w:ascii="Times New Roman" w:hAnsi="Times New Roman" w:cs="Times New Roman"/>
          <w:color w:val="000000"/>
        </w:rPr>
        <w:t>If a product is manufactured to metric dimensions and those dimensions exceed the tolerance specified in the inch-pound units, a request should be made to the Contracting Officer to determine if the product is acceptable. The Contracting Officer, in concert with the Contracting Officer’s Representative (COR), will accept or reject the product.</w:t>
      </w:r>
    </w:p>
    <w:p w:rsidR="00027B7B" w:rsidRPr="00E2679D" w:rsidP="006D0D21">
      <w:pPr>
        <w:tabs>
          <w:tab w:val="left" w:pos="-1440"/>
        </w:tabs>
        <w:spacing w:after="0" w:line="240" w:lineRule="auto"/>
        <w:rPr>
          <w:rFonts w:ascii="Times New Roman" w:hAnsi="Times New Roman" w:cs="Times New Roman"/>
          <w:b/>
          <w:color w:val="000000"/>
        </w:rPr>
      </w:pPr>
    </w:p>
    <w:p w:rsidR="00E309A2" w:rsidRPr="00E2679D" w:rsidP="006D0D21">
      <w:pPr>
        <w:tabs>
          <w:tab w:val="left" w:pos="-1440"/>
        </w:tabs>
        <w:spacing w:after="0" w:line="240" w:lineRule="auto"/>
        <w:rPr>
          <w:rFonts w:ascii="Times New Roman" w:hAnsi="Times New Roman" w:cs="Times New Roman"/>
          <w:color w:val="000000"/>
        </w:rPr>
      </w:pPr>
      <w:r w:rsidRPr="00E2679D">
        <w:rPr>
          <w:rFonts w:ascii="Times New Roman" w:hAnsi="Times New Roman" w:cs="Times New Roman"/>
          <w:b/>
          <w:color w:val="000000"/>
        </w:rPr>
        <w:t>I.4B</w:t>
      </w:r>
      <w:r w:rsidRPr="00E2679D">
        <w:rPr>
          <w:rFonts w:ascii="Times New Roman" w:hAnsi="Times New Roman" w:cs="Times New Roman"/>
          <w:b/>
          <w:color w:val="000000"/>
        </w:rPr>
        <w:tab/>
        <w:t>REQUESTS FOR INFORMATION</w:t>
      </w:r>
      <w:r w:rsidRPr="00E2679D">
        <w:rPr>
          <w:rFonts w:ascii="Times New Roman" w:hAnsi="Times New Roman" w:cs="Times New Roman"/>
          <w:color w:val="000000"/>
        </w:rPr>
        <w:t xml:space="preserve">: </w:t>
      </w:r>
    </w:p>
    <w:p w:rsidR="004C036D" w:rsidRPr="00E2679D" w:rsidP="006D0D21">
      <w:pPr>
        <w:tabs>
          <w:tab w:val="left" w:pos="-1440"/>
        </w:tabs>
        <w:spacing w:after="0" w:line="240" w:lineRule="auto"/>
        <w:rPr>
          <w:rFonts w:ascii="Times New Roman" w:hAnsi="Times New Roman" w:cs="Times New Roman"/>
          <w:color w:val="000000"/>
        </w:rPr>
      </w:pPr>
    </w:p>
    <w:p w:rsidR="00E309A2" w:rsidRPr="00E2679D" w:rsidP="006D0D21">
      <w:pPr>
        <w:tabs>
          <w:tab w:val="left" w:pos="-1440"/>
        </w:tabs>
        <w:spacing w:after="0" w:line="240" w:lineRule="auto"/>
        <w:rPr>
          <w:rFonts w:ascii="Times New Roman" w:hAnsi="Times New Roman" w:cs="Times New Roman"/>
          <w:color w:val="000000"/>
        </w:rPr>
      </w:pPr>
      <w:r w:rsidRPr="00E2679D">
        <w:rPr>
          <w:rFonts w:ascii="Times New Roman" w:hAnsi="Times New Roman" w:cs="Times New Roman"/>
          <w:color w:val="000000"/>
        </w:rPr>
        <w:t xml:space="preserve">All requests for information must be submitted in writing to the Contracting Officer for action no later than the date shown in Block 10 of the Standard Form 1442, Solicitation, Offer and Award. </w:t>
      </w:r>
    </w:p>
    <w:p w:rsidR="00027B7B" w:rsidRPr="00E2679D" w:rsidP="006D0D21">
      <w:pPr>
        <w:tabs>
          <w:tab w:val="left" w:pos="-1440"/>
        </w:tabs>
        <w:spacing w:after="0" w:line="240" w:lineRule="auto"/>
        <w:ind w:left="4320" w:hanging="4320"/>
        <w:rPr>
          <w:rFonts w:ascii="Times New Roman" w:hAnsi="Times New Roman" w:cs="Times New Roman"/>
          <w:b/>
          <w:color w:val="000000"/>
        </w:rPr>
      </w:pPr>
    </w:p>
    <w:p w:rsidR="00E309A2" w:rsidRPr="00E2679D" w:rsidP="006D0D21">
      <w:pPr>
        <w:tabs>
          <w:tab w:val="left" w:pos="-1440"/>
        </w:tabs>
        <w:spacing w:after="0" w:line="240" w:lineRule="auto"/>
        <w:ind w:left="4320" w:hanging="4320"/>
        <w:rPr>
          <w:rFonts w:ascii="Times New Roman" w:hAnsi="Times New Roman" w:cs="Times New Roman"/>
          <w:b/>
          <w:color w:val="000000"/>
        </w:rPr>
      </w:pPr>
      <w:r w:rsidRPr="00E2679D">
        <w:rPr>
          <w:rFonts w:ascii="Times New Roman" w:hAnsi="Times New Roman" w:cs="Times New Roman"/>
          <w:b/>
          <w:color w:val="000000"/>
        </w:rPr>
        <w:t>I.5B      PROPOSAL REQUIREMENTS</w:t>
      </w:r>
    </w:p>
    <w:p w:rsidR="004C036D" w:rsidRPr="00E2679D" w:rsidP="00E9092B">
      <w:pPr>
        <w:tabs>
          <w:tab w:val="left" w:pos="-1440"/>
        </w:tabs>
        <w:spacing w:after="0" w:line="240" w:lineRule="auto"/>
        <w:rPr>
          <w:rFonts w:ascii="Times New Roman" w:hAnsi="Times New Roman" w:cs="Times New Roman"/>
          <w:color w:val="000000"/>
        </w:rPr>
      </w:pPr>
    </w:p>
    <w:p w:rsidR="00E9092B" w:rsidRPr="00E2679D" w:rsidP="00E9092B">
      <w:pPr>
        <w:tabs>
          <w:tab w:val="left" w:pos="-1440"/>
        </w:tabs>
        <w:spacing w:after="0" w:line="240" w:lineRule="auto"/>
        <w:rPr>
          <w:rFonts w:ascii="Times New Roman" w:hAnsi="Times New Roman" w:cs="Times New Roman"/>
          <w:color w:val="000000"/>
        </w:rPr>
      </w:pPr>
      <w:r w:rsidRPr="00E2679D">
        <w:rPr>
          <w:rFonts w:ascii="Times New Roman" w:hAnsi="Times New Roman" w:cs="Times New Roman"/>
          <w:color w:val="000000"/>
        </w:rPr>
        <w:t xml:space="preserve">General – Both </w:t>
      </w:r>
      <w:r w:rsidRPr="00E2679D" w:rsidR="007B7342">
        <w:rPr>
          <w:rFonts w:ascii="Times New Roman" w:hAnsi="Times New Roman" w:cs="Times New Roman"/>
          <w:color w:val="000000"/>
        </w:rPr>
        <w:t>past performance information</w:t>
      </w:r>
      <w:r w:rsidRPr="00E2679D">
        <w:rPr>
          <w:rFonts w:ascii="Times New Roman" w:hAnsi="Times New Roman" w:cs="Times New Roman"/>
          <w:color w:val="000000"/>
        </w:rPr>
        <w:t xml:space="preserve"> and price proposal shall be submitted in response to this solicitation.  Proposals shall be submitted via email to </w:t>
      </w:r>
      <w:r>
        <w:fldChar w:fldCharType="begin"/>
      </w:r>
      <w:r>
        <w:instrText xml:space="preserve"> HYPERLINK "mailto:Christina.Beeler-Blackburn@va.gov." </w:instrText>
      </w:r>
      <w:r>
        <w:fldChar w:fldCharType="separate"/>
      </w:r>
      <w:r w:rsidRPr="00E2679D" w:rsidR="00EE718A">
        <w:rPr>
          <w:rStyle w:val="Hyperlink"/>
          <w:rFonts w:ascii="Times New Roman" w:hAnsi="Times New Roman" w:cs="Times New Roman"/>
        </w:rPr>
        <w:t>Christina.Beeler-Blackburn@va.gov.</w:t>
      </w:r>
      <w:r>
        <w:fldChar w:fldCharType="end"/>
      </w:r>
      <w:r w:rsidRPr="00E2679D" w:rsidR="00AA42CF">
        <w:rPr>
          <w:rFonts w:ascii="Times New Roman" w:hAnsi="Times New Roman" w:cs="Times New Roman"/>
          <w:color w:val="000000"/>
        </w:rPr>
        <w:t xml:space="preserve"> </w:t>
      </w:r>
      <w:r w:rsidRPr="00E2679D">
        <w:rPr>
          <w:rFonts w:ascii="Times New Roman" w:hAnsi="Times New Roman" w:cs="Times New Roman"/>
          <w:color w:val="000000"/>
        </w:rPr>
        <w:t xml:space="preserve">Emails are limited to </w:t>
      </w:r>
      <w:r w:rsidRPr="00E2679D" w:rsidR="00AA42CF">
        <w:rPr>
          <w:rFonts w:ascii="Times New Roman" w:hAnsi="Times New Roman" w:cs="Times New Roman"/>
          <w:color w:val="000000"/>
        </w:rPr>
        <w:t>15</w:t>
      </w:r>
      <w:r w:rsidRPr="00E2679D">
        <w:rPr>
          <w:rFonts w:ascii="Times New Roman" w:hAnsi="Times New Roman" w:cs="Times New Roman"/>
          <w:color w:val="000000"/>
        </w:rPr>
        <w:t xml:space="preserve"> MB. </w:t>
      </w:r>
      <w:r w:rsidRPr="00E2679D" w:rsidR="00D86285">
        <w:rPr>
          <w:rFonts w:ascii="Times New Roman" w:hAnsi="Times New Roman" w:cs="Times New Roman"/>
          <w:b/>
          <w:color w:val="000000"/>
        </w:rPr>
        <w:t>The proposal, in its entirety, shall be one email (one attachment for price proposal, and one attachment for past performance information) not to exceed 15MB</w:t>
      </w:r>
      <w:r w:rsidRPr="00E2679D" w:rsidR="00D86285">
        <w:rPr>
          <w:rFonts w:ascii="Times New Roman" w:hAnsi="Times New Roman" w:cs="Times New Roman"/>
          <w:color w:val="000000"/>
        </w:rPr>
        <w:t>.</w:t>
      </w:r>
      <w:r w:rsidRPr="00E2679D">
        <w:rPr>
          <w:rFonts w:ascii="Times New Roman" w:hAnsi="Times New Roman" w:cs="Times New Roman"/>
          <w:color w:val="000000"/>
        </w:rPr>
        <w:t xml:space="preserve"> Failure</w:t>
      </w:r>
      <w:r w:rsidRPr="00E2679D" w:rsidR="007B7342">
        <w:rPr>
          <w:rFonts w:ascii="Times New Roman" w:hAnsi="Times New Roman" w:cs="Times New Roman"/>
          <w:color w:val="000000"/>
        </w:rPr>
        <w:t xml:space="preserve"> </w:t>
      </w:r>
      <w:r w:rsidRPr="00E2679D">
        <w:rPr>
          <w:rFonts w:ascii="Times New Roman" w:hAnsi="Times New Roman" w:cs="Times New Roman"/>
          <w:color w:val="000000"/>
        </w:rPr>
        <w:t xml:space="preserve">to submit in the format required and clearly address those factors may result in rejection of the offer. An original Bid Bond, in the amount of twenty (20%) percent (but not to exceed $3,000,000) of the bid price shall be mailed to the address listed in block 8 of the SF1442 </w:t>
      </w:r>
      <w:r w:rsidRPr="00E2679D">
        <w:rPr>
          <w:rFonts w:ascii="Times New Roman" w:hAnsi="Times New Roman" w:cs="Times New Roman"/>
          <w:b/>
          <w:color w:val="000000"/>
        </w:rPr>
        <w:t>and be received at the address no later than the closing date and time</w:t>
      </w:r>
      <w:r w:rsidRPr="00E2679D">
        <w:rPr>
          <w:rFonts w:ascii="Times New Roman" w:hAnsi="Times New Roman" w:cs="Times New Roman"/>
          <w:color w:val="000000"/>
        </w:rPr>
        <w:t xml:space="preserve">. Failure to furnish the required bid guarantee in the proper form and amount, by the time set for </w:t>
      </w:r>
      <w:r w:rsidRPr="00E2679D" w:rsidR="00EE718A">
        <w:rPr>
          <w:rFonts w:ascii="Times New Roman" w:hAnsi="Times New Roman" w:cs="Times New Roman"/>
          <w:color w:val="000000"/>
        </w:rPr>
        <w:t>due date</w:t>
      </w:r>
      <w:r w:rsidRPr="00E2679D">
        <w:rPr>
          <w:rFonts w:ascii="Times New Roman" w:hAnsi="Times New Roman" w:cs="Times New Roman"/>
          <w:color w:val="000000"/>
        </w:rPr>
        <w:t xml:space="preserve">, will require rejection of the </w:t>
      </w:r>
      <w:r w:rsidRPr="00E2679D" w:rsidR="00EE718A">
        <w:rPr>
          <w:rFonts w:ascii="Times New Roman" w:hAnsi="Times New Roman" w:cs="Times New Roman"/>
          <w:color w:val="000000"/>
        </w:rPr>
        <w:t>proposal</w:t>
      </w:r>
      <w:r w:rsidRPr="00E2679D">
        <w:rPr>
          <w:rFonts w:ascii="Times New Roman" w:hAnsi="Times New Roman" w:cs="Times New Roman"/>
          <w:color w:val="000000"/>
        </w:rPr>
        <w:t xml:space="preserve"> in all cases except those listed in FAR 28.101-4, and may be cause for rejection even then. SEE FAR Provision 52.228-1, Bid Guarantee, of this Solicitation. Electronic copies of the proposals will be time/date stamped by Microsoft Outlook upon receipt of email. Further details on electronic submission are outlined below.</w:t>
      </w:r>
    </w:p>
    <w:p w:rsidR="004C036D" w:rsidRPr="00E2679D" w:rsidP="004C036D">
      <w:pPr>
        <w:tabs>
          <w:tab w:val="left" w:pos="-1440"/>
        </w:tabs>
        <w:spacing w:after="0" w:line="240" w:lineRule="auto"/>
        <w:rPr>
          <w:rFonts w:ascii="Times New Roman" w:hAnsi="Times New Roman" w:cs="Times New Roman"/>
          <w:b/>
          <w:color w:val="000000"/>
        </w:rPr>
      </w:pPr>
    </w:p>
    <w:p w:rsidR="004C036D" w:rsidRPr="00E2679D" w:rsidP="004C036D">
      <w:pPr>
        <w:tabs>
          <w:tab w:val="left" w:pos="-1440"/>
        </w:tabs>
        <w:spacing w:after="0" w:line="240" w:lineRule="auto"/>
        <w:rPr>
          <w:rFonts w:ascii="Times New Roman" w:hAnsi="Times New Roman" w:cs="Times New Roman"/>
          <w:b/>
          <w:color w:val="000000"/>
        </w:rPr>
      </w:pPr>
      <w:r w:rsidRPr="00E2679D">
        <w:rPr>
          <w:rFonts w:ascii="Times New Roman" w:hAnsi="Times New Roman" w:cs="Times New Roman"/>
          <w:b/>
          <w:color w:val="000000"/>
        </w:rPr>
        <w:t xml:space="preserve">Proposals shall be received by </w:t>
      </w:r>
      <w:r w:rsidRPr="00E2679D" w:rsidR="00EE718A">
        <w:rPr>
          <w:rFonts w:ascii="Times New Roman" w:hAnsi="Times New Roman" w:cs="Times New Roman"/>
          <w:b/>
          <w:color w:val="000000"/>
        </w:rPr>
        <w:t>10</w:t>
      </w:r>
      <w:r w:rsidRPr="00E2679D" w:rsidR="00017C11">
        <w:rPr>
          <w:rFonts w:ascii="Times New Roman" w:hAnsi="Times New Roman" w:cs="Times New Roman"/>
          <w:b/>
          <w:color w:val="000000"/>
        </w:rPr>
        <w:t>:</w:t>
      </w:r>
      <w:r w:rsidRPr="00E2679D" w:rsidR="00EE718A">
        <w:rPr>
          <w:rFonts w:ascii="Times New Roman" w:hAnsi="Times New Roman" w:cs="Times New Roman"/>
          <w:b/>
          <w:color w:val="000000"/>
        </w:rPr>
        <w:t>3</w:t>
      </w:r>
      <w:r w:rsidRPr="00E2679D" w:rsidR="00017C11">
        <w:rPr>
          <w:rFonts w:ascii="Times New Roman" w:hAnsi="Times New Roman" w:cs="Times New Roman"/>
          <w:b/>
          <w:color w:val="000000"/>
        </w:rPr>
        <w:t xml:space="preserve">0 </w:t>
      </w:r>
      <w:r w:rsidRPr="00E2679D" w:rsidR="00EE718A">
        <w:rPr>
          <w:rFonts w:ascii="Times New Roman" w:hAnsi="Times New Roman" w:cs="Times New Roman"/>
          <w:b/>
          <w:color w:val="000000"/>
        </w:rPr>
        <w:t>A</w:t>
      </w:r>
      <w:r w:rsidRPr="00E2679D" w:rsidR="00017C11">
        <w:rPr>
          <w:rFonts w:ascii="Times New Roman" w:hAnsi="Times New Roman" w:cs="Times New Roman"/>
          <w:b/>
          <w:color w:val="000000"/>
        </w:rPr>
        <w:t>.M.</w:t>
      </w:r>
      <w:r w:rsidRPr="00E2679D">
        <w:rPr>
          <w:rFonts w:ascii="Times New Roman" w:hAnsi="Times New Roman" w:cs="Times New Roman"/>
          <w:b/>
          <w:color w:val="000000"/>
        </w:rPr>
        <w:t xml:space="preserve"> </w:t>
      </w:r>
      <w:r w:rsidRPr="00E2679D" w:rsidR="00EE718A">
        <w:rPr>
          <w:rFonts w:ascii="Times New Roman" w:hAnsi="Times New Roman" w:cs="Times New Roman"/>
          <w:b/>
          <w:color w:val="000000"/>
        </w:rPr>
        <w:t>Mountain</w:t>
      </w:r>
      <w:r w:rsidRPr="00E2679D">
        <w:rPr>
          <w:rFonts w:ascii="Times New Roman" w:hAnsi="Times New Roman" w:cs="Times New Roman"/>
          <w:b/>
          <w:color w:val="000000"/>
        </w:rPr>
        <w:t xml:space="preserve"> Time on</w:t>
      </w:r>
      <w:r w:rsidRPr="00E2679D" w:rsidR="00821688">
        <w:rPr>
          <w:rFonts w:ascii="Times New Roman" w:hAnsi="Times New Roman" w:cs="Times New Roman"/>
          <w:b/>
        </w:rPr>
        <w:t xml:space="preserve"> </w:t>
      </w:r>
      <w:r w:rsidRPr="00E2679D" w:rsidR="00EE7DB1">
        <w:rPr>
          <w:rFonts w:ascii="Times New Roman" w:hAnsi="Times New Roman" w:cs="Times New Roman"/>
          <w:b/>
        </w:rPr>
        <w:t xml:space="preserve">September </w:t>
      </w:r>
      <w:r w:rsidR="00011E6D">
        <w:rPr>
          <w:rFonts w:ascii="Times New Roman" w:hAnsi="Times New Roman" w:cs="Times New Roman"/>
          <w:b/>
        </w:rPr>
        <w:t>8</w:t>
      </w:r>
      <w:r w:rsidRPr="00E2679D" w:rsidR="009400E0">
        <w:rPr>
          <w:rFonts w:ascii="Times New Roman" w:hAnsi="Times New Roman" w:cs="Times New Roman"/>
          <w:b/>
        </w:rPr>
        <w:t>, 2021</w:t>
      </w:r>
      <w:r w:rsidRPr="00E2679D">
        <w:rPr>
          <w:rFonts w:ascii="Times New Roman" w:hAnsi="Times New Roman" w:cs="Times New Roman"/>
          <w:b/>
          <w:color w:val="000000"/>
        </w:rPr>
        <w:t xml:space="preserve">. There will be no public opening of the proposals. Submit proposals to:  </w:t>
      </w:r>
      <w:r>
        <w:fldChar w:fldCharType="begin"/>
      </w:r>
      <w:r>
        <w:instrText xml:space="preserve"> HYPERLINK "mailto:Christina.Beeler-Blackburn@va.gov" </w:instrText>
      </w:r>
      <w:r>
        <w:fldChar w:fldCharType="separate"/>
      </w:r>
      <w:r w:rsidRPr="00E2679D" w:rsidR="00EE718A">
        <w:rPr>
          <w:rStyle w:val="Hyperlink"/>
          <w:rFonts w:ascii="Times New Roman" w:hAnsi="Times New Roman" w:cs="Times New Roman"/>
        </w:rPr>
        <w:t>Christina.Beeler-Blackburn@va.gov</w:t>
      </w:r>
      <w:r>
        <w:fldChar w:fldCharType="end"/>
      </w:r>
      <w:r w:rsidRPr="00E2679D" w:rsidR="00EE718A">
        <w:rPr>
          <w:rFonts w:ascii="Times New Roman" w:hAnsi="Times New Roman" w:cs="Times New Roman"/>
        </w:rPr>
        <w:t xml:space="preserve">. </w:t>
      </w:r>
    </w:p>
    <w:p w:rsidR="00E309A2" w:rsidRPr="00E2679D" w:rsidP="006D0D21">
      <w:pPr>
        <w:tabs>
          <w:tab w:val="left" w:pos="-1440"/>
        </w:tabs>
        <w:spacing w:after="0" w:line="240" w:lineRule="auto"/>
        <w:ind w:left="4320" w:hanging="4320"/>
        <w:rPr>
          <w:rFonts w:ascii="Times New Roman" w:hAnsi="Times New Roman" w:cs="Times New Roman"/>
          <w:b/>
          <w:color w:val="000000"/>
        </w:rPr>
      </w:pPr>
      <w:r w:rsidRPr="00E2679D">
        <w:rPr>
          <w:rFonts w:ascii="Times New Roman" w:hAnsi="Times New Roman" w:cs="Times New Roman"/>
          <w:b/>
          <w:color w:val="000000"/>
        </w:rPr>
        <w:t>Submit bid bonds to:</w:t>
      </w:r>
    </w:p>
    <w:p w:rsidR="00AA42CF" w:rsidRPr="00E2679D" w:rsidP="006D0D21">
      <w:pPr>
        <w:tabs>
          <w:tab w:val="left" w:pos="-1440"/>
        </w:tabs>
        <w:spacing w:after="0" w:line="240" w:lineRule="auto"/>
        <w:ind w:left="4320" w:hanging="4320"/>
        <w:rPr>
          <w:rFonts w:ascii="Times New Roman" w:hAnsi="Times New Roman" w:cs="Times New Roman"/>
          <w:b/>
          <w:color w:val="000000"/>
        </w:rPr>
      </w:pPr>
    </w:p>
    <w:p w:rsidR="00E309A2" w:rsidRPr="00E2679D" w:rsidP="006D0D21">
      <w:pPr>
        <w:pStyle w:val="NoSpacing"/>
        <w:rPr>
          <w:rFonts w:ascii="Times New Roman" w:hAnsi="Times New Roman" w:cs="Times New Roman"/>
          <w:b/>
        </w:rPr>
      </w:pPr>
      <w:r w:rsidRPr="00E2679D">
        <w:rPr>
          <w:rFonts w:ascii="Times New Roman" w:hAnsi="Times New Roman" w:cs="Times New Roman"/>
          <w:b/>
        </w:rPr>
        <w:t xml:space="preserve">Department </w:t>
      </w:r>
      <w:r w:rsidRPr="00E2679D" w:rsidR="000B17B5">
        <w:rPr>
          <w:rFonts w:ascii="Times New Roman" w:hAnsi="Times New Roman" w:cs="Times New Roman"/>
          <w:b/>
        </w:rPr>
        <w:t>o</w:t>
      </w:r>
      <w:r w:rsidRPr="00E2679D">
        <w:rPr>
          <w:rFonts w:ascii="Times New Roman" w:hAnsi="Times New Roman" w:cs="Times New Roman"/>
          <w:b/>
        </w:rPr>
        <w:t>f Veterans Affairs</w:t>
      </w:r>
    </w:p>
    <w:p w:rsidR="00AA42CF" w:rsidRPr="00E2679D" w:rsidP="00AA42CF">
      <w:pPr>
        <w:pStyle w:val="NoSpacing"/>
        <w:rPr>
          <w:rFonts w:ascii="Times New Roman" w:hAnsi="Times New Roman" w:cs="Times New Roman"/>
          <w:b/>
        </w:rPr>
      </w:pPr>
      <w:r w:rsidRPr="00E2679D">
        <w:rPr>
          <w:rFonts w:ascii="Times New Roman" w:hAnsi="Times New Roman" w:cs="Times New Roman"/>
          <w:b/>
        </w:rPr>
        <w:t>NCO 19</w:t>
      </w:r>
    </w:p>
    <w:p w:rsidR="00AA42CF" w:rsidRPr="00E2679D" w:rsidP="00AA42CF">
      <w:pPr>
        <w:pStyle w:val="NoSpacing"/>
        <w:rPr>
          <w:rFonts w:ascii="Times New Roman" w:hAnsi="Times New Roman" w:cs="Times New Roman"/>
          <w:b/>
        </w:rPr>
      </w:pPr>
      <w:r w:rsidRPr="00E2679D">
        <w:rPr>
          <w:rFonts w:ascii="Times New Roman" w:hAnsi="Times New Roman" w:cs="Times New Roman"/>
          <w:b/>
        </w:rPr>
        <w:t xml:space="preserve">ATTN: </w:t>
      </w:r>
      <w:r w:rsidRPr="00E2679D" w:rsidR="00EE718A">
        <w:rPr>
          <w:rFonts w:ascii="Times New Roman" w:hAnsi="Times New Roman" w:cs="Times New Roman"/>
          <w:b/>
        </w:rPr>
        <w:t>Christina Beeler-Blackburn</w:t>
      </w:r>
    </w:p>
    <w:p w:rsidR="00AA42CF" w:rsidRPr="00E2679D" w:rsidP="00AA42CF">
      <w:pPr>
        <w:pStyle w:val="NoSpacing"/>
        <w:rPr>
          <w:rFonts w:ascii="Times New Roman" w:hAnsi="Times New Roman" w:cs="Times New Roman"/>
          <w:b/>
        </w:rPr>
      </w:pPr>
      <w:r w:rsidRPr="00E2679D">
        <w:rPr>
          <w:rFonts w:ascii="Times New Roman" w:hAnsi="Times New Roman" w:cs="Times New Roman"/>
          <w:b/>
        </w:rPr>
        <w:t>6162 S Willow Dr., Ste 300</w:t>
      </w:r>
    </w:p>
    <w:p w:rsidR="007135B0" w:rsidRPr="00E2679D" w:rsidP="00AA42CF">
      <w:pPr>
        <w:pStyle w:val="NoSpacing"/>
        <w:rPr>
          <w:rFonts w:ascii="Times New Roman" w:hAnsi="Times New Roman" w:cs="Times New Roman"/>
          <w:b/>
        </w:rPr>
      </w:pPr>
      <w:r w:rsidRPr="00E2679D">
        <w:rPr>
          <w:rFonts w:ascii="Times New Roman" w:hAnsi="Times New Roman" w:cs="Times New Roman"/>
          <w:b/>
        </w:rPr>
        <w:t>Greenwood Village, CO 80111</w:t>
      </w:r>
    </w:p>
    <w:p w:rsidR="00AA42CF" w:rsidRPr="00E2679D" w:rsidP="00AA42CF">
      <w:pPr>
        <w:pStyle w:val="NoSpacing"/>
        <w:rPr>
          <w:rFonts w:ascii="Times New Roman" w:hAnsi="Times New Roman" w:cs="Times New Roman"/>
        </w:rPr>
      </w:pPr>
    </w:p>
    <w:p w:rsidR="00E309A2" w:rsidRPr="00E2679D" w:rsidP="007B7342">
      <w:pPr>
        <w:tabs>
          <w:tab w:val="left" w:pos="-1440"/>
        </w:tabs>
        <w:spacing w:after="0" w:line="240" w:lineRule="auto"/>
        <w:rPr>
          <w:rFonts w:ascii="Times New Roman" w:hAnsi="Times New Roman" w:cs="Times New Roman"/>
          <w:color w:val="000000"/>
        </w:rPr>
      </w:pPr>
      <w:r w:rsidRPr="00E2679D">
        <w:rPr>
          <w:rFonts w:ascii="Times New Roman" w:hAnsi="Times New Roman" w:cs="Times New Roman"/>
          <w:color w:val="000000"/>
        </w:rPr>
        <w:t>Past performance information</w:t>
      </w:r>
      <w:r w:rsidRPr="00E2679D">
        <w:rPr>
          <w:rFonts w:ascii="Times New Roman" w:hAnsi="Times New Roman" w:cs="Times New Roman"/>
          <w:color w:val="000000"/>
        </w:rPr>
        <w:t xml:space="preserve"> and price sections of the offeror’s proposal will be evaluated</w:t>
      </w:r>
      <w:r w:rsidRPr="00E2679D" w:rsidR="00EE718A">
        <w:rPr>
          <w:rFonts w:ascii="Times New Roman" w:hAnsi="Times New Roman" w:cs="Times New Roman"/>
          <w:color w:val="000000"/>
        </w:rPr>
        <w:t xml:space="preserve"> </w:t>
      </w:r>
      <w:r w:rsidRPr="00E2679D">
        <w:rPr>
          <w:rFonts w:ascii="Times New Roman" w:hAnsi="Times New Roman" w:cs="Times New Roman"/>
          <w:color w:val="000000"/>
        </w:rPr>
        <w:t xml:space="preserve">independently. Offerors shall include all required Representations and Certifications and complete their registration in System for Award Management (SAM). See FAR 52.204-7 and 52.204-8, of this solicitation.  </w:t>
      </w:r>
    </w:p>
    <w:p w:rsidR="00E309A2" w:rsidRPr="00E2679D" w:rsidP="006D0D21">
      <w:pPr>
        <w:pStyle w:val="NoSpacing"/>
        <w:rPr>
          <w:rFonts w:ascii="Times New Roman" w:hAnsi="Times New Roman" w:cs="Times New Roman"/>
          <w:color w:val="000000"/>
        </w:rPr>
      </w:pPr>
    </w:p>
    <w:p w:rsidR="004C2F7B" w:rsidRPr="00E2679D" w:rsidP="004C2F7B">
      <w:pPr>
        <w:tabs>
          <w:tab w:val="left" w:pos="-1440"/>
        </w:tabs>
        <w:spacing w:after="0" w:line="240" w:lineRule="auto"/>
        <w:rPr>
          <w:rFonts w:ascii="Times New Roman" w:hAnsi="Times New Roman" w:eastAsiaTheme="minorHAnsi" w:cs="Times New Roman"/>
          <w:b/>
          <w:bCs/>
          <w:lang w:val="en"/>
        </w:rPr>
      </w:pPr>
      <w:r w:rsidRPr="00E2679D">
        <w:rPr>
          <w:rFonts w:ascii="Times New Roman" w:hAnsi="Times New Roman" w:eastAsiaTheme="minorHAnsi" w:cs="Times New Roman"/>
          <w:b/>
          <w:bCs/>
          <w:lang w:val="en"/>
        </w:rPr>
        <w:t xml:space="preserve">Important Notice: Apparent successful offerors must apply for and receive verification from the Department of Veterans Affairs Center for Verification and Evaluation (CVE) in accordance with 38 CFR Part 74 and VAAR 819.70 by submission of documentation of Veteran status, </w:t>
      </w:r>
      <w:r w:rsidRPr="00E2679D">
        <w:rPr>
          <w:rFonts w:ascii="Times New Roman" w:hAnsi="Times New Roman" w:eastAsiaTheme="minorHAnsi" w:cs="Times New Roman"/>
          <w:b/>
          <w:bCs/>
          <w:lang w:val="en"/>
        </w:rPr>
        <w:t>ownership</w:t>
      </w:r>
      <w:r w:rsidRPr="00E2679D">
        <w:rPr>
          <w:rFonts w:ascii="Times New Roman" w:hAnsi="Times New Roman" w:eastAsiaTheme="minorHAnsi" w:cs="Times New Roman"/>
          <w:b/>
          <w:bCs/>
          <w:lang w:val="en"/>
        </w:rPr>
        <w:t xml:space="preserve"> and control enough to establish appropriate status. Offerors must be both VISIBLE and</w:t>
      </w:r>
      <w:r w:rsidRPr="00E2679D" w:rsidR="00EE718A">
        <w:rPr>
          <w:rFonts w:ascii="Times New Roman" w:hAnsi="Times New Roman" w:eastAsiaTheme="minorHAnsi" w:cs="Times New Roman"/>
          <w:b/>
          <w:bCs/>
          <w:lang w:val="en"/>
        </w:rPr>
        <w:t xml:space="preserve"> </w:t>
      </w:r>
      <w:r w:rsidRPr="00E2679D">
        <w:rPr>
          <w:rFonts w:ascii="Times New Roman" w:hAnsi="Times New Roman" w:eastAsiaTheme="minorHAnsi" w:cs="Times New Roman"/>
          <w:b/>
          <w:bCs/>
          <w:lang w:val="en"/>
        </w:rPr>
        <w:t xml:space="preserve">VERIFIED by the Department of Veteran Affairs CVE </w:t>
      </w:r>
      <w:r w:rsidRPr="00E2679D">
        <w:rPr>
          <w:rFonts w:ascii="Times New Roman" w:hAnsi="Times New Roman" w:eastAsiaTheme="minorHAnsi" w:cs="Times New Roman"/>
          <w:b/>
          <w:bCs/>
          <w:u w:val="single"/>
          <w:lang w:val="en"/>
        </w:rPr>
        <w:t>at the time of offer submission</w:t>
      </w:r>
      <w:r w:rsidRPr="00E2679D">
        <w:rPr>
          <w:rFonts w:ascii="Times New Roman" w:hAnsi="Times New Roman" w:eastAsiaTheme="minorHAnsi" w:cs="Times New Roman"/>
          <w:b/>
          <w:bCs/>
          <w:lang w:val="en"/>
        </w:rPr>
        <w:t xml:space="preserve">. Failure to be both VERIFIED by CVE and VISIBLE on VetBiz </w:t>
      </w:r>
      <w:r w:rsidRPr="00E2679D">
        <w:rPr>
          <w:rFonts w:ascii="Times New Roman" w:hAnsi="Times New Roman" w:eastAsiaTheme="minorHAnsi" w:cs="Times New Roman"/>
          <w:b/>
          <w:bCs/>
          <w:u w:val="single"/>
          <w:lang w:val="en"/>
        </w:rPr>
        <w:t>at the time of offer submission and contract award</w:t>
      </w:r>
      <w:r w:rsidRPr="00E2679D">
        <w:rPr>
          <w:rFonts w:ascii="Times New Roman" w:hAnsi="Times New Roman" w:eastAsiaTheme="minorHAnsi" w:cs="Times New Roman"/>
          <w:b/>
          <w:bCs/>
          <w:lang w:val="en"/>
        </w:rPr>
        <w:t xml:space="preserve"> will result in the offeror’s proposal being deemed non-compliant. All offerors are urged to contact the CVE and submit the required documents to obtain CVE verification of their SDVOSB status if they have not already done so.</w:t>
      </w:r>
    </w:p>
    <w:p w:rsidR="00E309A2" w:rsidRPr="00E2679D" w:rsidP="006D0D21">
      <w:pPr>
        <w:tabs>
          <w:tab w:val="left" w:pos="-1440"/>
        </w:tabs>
        <w:spacing w:after="0" w:line="240" w:lineRule="auto"/>
        <w:rPr>
          <w:rFonts w:ascii="Times New Roman" w:hAnsi="Times New Roman" w:cs="Times New Roman"/>
          <w:b/>
          <w:color w:val="000000"/>
        </w:rPr>
      </w:pPr>
    </w:p>
    <w:p w:rsidR="00E309A2" w:rsidRPr="00E2679D" w:rsidP="006D0D21">
      <w:pPr>
        <w:tabs>
          <w:tab w:val="left" w:pos="-1440"/>
        </w:tabs>
        <w:spacing w:after="0" w:line="240" w:lineRule="auto"/>
        <w:rPr>
          <w:rFonts w:ascii="Times New Roman" w:hAnsi="Times New Roman" w:cs="Times New Roman"/>
          <w:b/>
          <w:color w:val="000000"/>
        </w:rPr>
      </w:pPr>
      <w:r w:rsidRPr="00E2679D">
        <w:rPr>
          <w:rFonts w:ascii="Times New Roman" w:hAnsi="Times New Roman" w:cs="Times New Roman"/>
          <w:b/>
          <w:color w:val="000000"/>
        </w:rPr>
        <w:t>I.6B     PROPOSAL REVISIONS</w:t>
      </w:r>
    </w:p>
    <w:p w:rsidR="004C036D" w:rsidRPr="00E2679D" w:rsidP="006D0D21">
      <w:pPr>
        <w:tabs>
          <w:tab w:val="left" w:pos="-1440"/>
        </w:tabs>
        <w:spacing w:after="0" w:line="240" w:lineRule="auto"/>
        <w:rPr>
          <w:rFonts w:ascii="Times New Roman" w:hAnsi="Times New Roman" w:cs="Times New Roman"/>
          <w:color w:val="000000"/>
        </w:rPr>
      </w:pPr>
    </w:p>
    <w:p w:rsidR="00E309A2" w:rsidRPr="00E2679D" w:rsidP="006D0D21">
      <w:pPr>
        <w:tabs>
          <w:tab w:val="left" w:pos="-1440"/>
        </w:tabs>
        <w:spacing w:after="0" w:line="240" w:lineRule="auto"/>
        <w:rPr>
          <w:rFonts w:ascii="Times New Roman" w:hAnsi="Times New Roman" w:cs="Times New Roman"/>
          <w:color w:val="000000"/>
        </w:rPr>
      </w:pPr>
      <w:r w:rsidRPr="00E2679D">
        <w:rPr>
          <w:rFonts w:ascii="Times New Roman" w:hAnsi="Times New Roman" w:cs="Times New Roman"/>
          <w:color w:val="000000"/>
        </w:rPr>
        <w:t>If it is determined to be necessary, proposal revisions will be requested from the offers received.  The Contracting Officer may identify those offerors, whose proposals are within the competitive range based upon the selection criteria identified in this solicitation.  Negotiations may be conducted with those firms falling within the competitive range, after which proposal revisions may be requested.  Offerors submitting proposal revisions will not be required to re-submit any documents which are unchanged from their proposals.  They should provide necessary changes to individual paragraphs, as briefly as possible, together with the Table of Contents that clarifies where within the initial proposal the additional information and/or changed document would be placed.  A new bid bond shall be submitted only if the final cost proposal revisions are greater than its initial cost proposal.</w:t>
      </w:r>
    </w:p>
    <w:p w:rsidR="00821688" w:rsidRPr="00E2679D" w:rsidP="006D0D21">
      <w:pPr>
        <w:tabs>
          <w:tab w:val="left" w:pos="-1440"/>
        </w:tabs>
        <w:spacing w:after="0" w:line="240" w:lineRule="auto"/>
        <w:rPr>
          <w:rFonts w:ascii="Times New Roman" w:hAnsi="Times New Roman" w:cs="Times New Roman"/>
          <w:color w:val="000000"/>
        </w:rPr>
      </w:pPr>
    </w:p>
    <w:p w:rsidR="00E309A2" w:rsidRPr="00E2679D" w:rsidP="006D0D21">
      <w:pPr>
        <w:spacing w:after="0" w:line="240" w:lineRule="auto"/>
        <w:contextualSpacing/>
        <w:rPr>
          <w:rFonts w:ascii="Times New Roman" w:hAnsi="Times New Roman" w:cs="Times New Roman"/>
        </w:rPr>
      </w:pPr>
      <w:r w:rsidRPr="00E2679D">
        <w:rPr>
          <w:rFonts w:ascii="Times New Roman" w:hAnsi="Times New Roman" w:cs="Times New Roman"/>
          <w:b/>
          <w:bCs/>
          <w:shd w:val="clear" w:color="auto" w:fill="FFFFFF"/>
        </w:rPr>
        <w:t xml:space="preserve">1.7B     REQUIREMENTS FOR ELECTRONIC SUBMISSION OF OFFER </w:t>
      </w:r>
    </w:p>
    <w:p w:rsidR="004C036D" w:rsidRPr="00E2679D" w:rsidP="004C036D">
      <w:pPr>
        <w:spacing w:after="0" w:line="240" w:lineRule="auto"/>
        <w:contextualSpacing/>
        <w:rPr>
          <w:rFonts w:ascii="Times New Roman" w:eastAsia="Times New Roman" w:hAnsi="Times New Roman" w:cs="Times New Roman"/>
        </w:rPr>
      </w:pPr>
    </w:p>
    <w:p w:rsidR="004C036D" w:rsidRPr="00E2679D" w:rsidP="004C036D">
      <w:pPr>
        <w:spacing w:after="0" w:line="240" w:lineRule="auto"/>
        <w:contextualSpacing/>
        <w:rPr>
          <w:rFonts w:ascii="Times New Roman" w:eastAsia="Times New Roman" w:hAnsi="Times New Roman" w:cs="Times New Roman"/>
        </w:rPr>
      </w:pPr>
      <w:r w:rsidRPr="00E2679D">
        <w:rPr>
          <w:rFonts w:ascii="Times New Roman" w:eastAsia="Times New Roman" w:hAnsi="Times New Roman" w:cs="Times New Roman"/>
        </w:rPr>
        <w:t>Unless paper offers are specifically authorized in an individual solicitation, all responses to solicitations must be submitted electronically as described below.  Responses submitted in a paper form are unacceptable.  Failure to comply with this requirement may jeopardize the possibility of receiving an award for the contract due to noncompliance with the terms of the solicitation.  You must submit your electronic offer, and any supplemental information (such as spreadsheets, backup data, technical information), using any of the electronic formats and media described below.</w:t>
      </w:r>
    </w:p>
    <w:p w:rsidR="004C036D" w:rsidRPr="00E2679D" w:rsidP="004C036D">
      <w:pPr>
        <w:spacing w:after="0" w:line="240" w:lineRule="auto"/>
        <w:contextualSpacing/>
        <w:rPr>
          <w:rFonts w:ascii="Times New Roman" w:eastAsia="Times New Roman" w:hAnsi="Times New Roman" w:cs="Times New Roman"/>
        </w:rPr>
      </w:pPr>
    </w:p>
    <w:p w:rsidR="004C036D" w:rsidRPr="00E2679D" w:rsidP="004C036D">
      <w:pPr>
        <w:spacing w:after="0" w:line="240" w:lineRule="auto"/>
        <w:contextualSpacing/>
        <w:rPr>
          <w:rFonts w:ascii="Times New Roman" w:eastAsia="Times New Roman" w:hAnsi="Times New Roman" w:cs="Times New Roman"/>
        </w:rPr>
      </w:pPr>
      <w:r w:rsidRPr="00E2679D">
        <w:rPr>
          <w:rFonts w:ascii="Times New Roman" w:eastAsia="Times New Roman" w:hAnsi="Times New Roman" w:cs="Times New Roman"/>
        </w:rPr>
        <w:t xml:space="preserve">In addition, contractors are notified of the award via an electronic Notice of Award e-mail.  The award document will be attached to the Notice of Award e-mail. </w:t>
      </w:r>
    </w:p>
    <w:p w:rsidR="004C036D" w:rsidRPr="00E2679D" w:rsidP="004C036D">
      <w:pPr>
        <w:spacing w:after="0" w:line="240" w:lineRule="auto"/>
        <w:contextualSpacing/>
        <w:rPr>
          <w:rFonts w:ascii="Times New Roman" w:eastAsia="Times New Roman" w:hAnsi="Times New Roman" w:cs="Times New Roman"/>
        </w:rPr>
      </w:pPr>
    </w:p>
    <w:p w:rsidR="004C036D" w:rsidRPr="00E2679D" w:rsidP="004C036D">
      <w:pPr>
        <w:spacing w:after="0" w:line="240" w:lineRule="auto"/>
        <w:contextualSpacing/>
        <w:rPr>
          <w:rFonts w:ascii="Times New Roman" w:eastAsia="Times New Roman" w:hAnsi="Times New Roman" w:cs="Times New Roman"/>
        </w:rPr>
      </w:pPr>
      <w:bookmarkStart w:id="14" w:name="Acceptable_Electronic_Formats"/>
      <w:r w:rsidRPr="00E2679D">
        <w:rPr>
          <w:rFonts w:ascii="Times New Roman" w:eastAsia="Times New Roman" w:hAnsi="Times New Roman" w:cs="Times New Roman"/>
          <w:b/>
          <w:bCs/>
          <w:shd w:val="clear" w:color="auto" w:fill="FFFFFF"/>
        </w:rPr>
        <w:t>Acceptable Electronic Formats</w:t>
      </w:r>
      <w:bookmarkEnd w:id="14"/>
      <w:r w:rsidRPr="00E2679D">
        <w:rPr>
          <w:rFonts w:ascii="Times New Roman" w:eastAsia="Times New Roman" w:hAnsi="Times New Roman" w:cs="Times New Roman"/>
          <w:b/>
          <w:bCs/>
          <w:shd w:val="clear" w:color="auto" w:fill="FFFFFF"/>
        </w:rPr>
        <w:t> (Software) for Submission of Offers</w:t>
      </w:r>
    </w:p>
    <w:p w:rsidR="004C036D" w:rsidRPr="00E2679D" w:rsidP="004C036D">
      <w:pPr>
        <w:numPr>
          <w:ilvl w:val="0"/>
          <w:numId w:val="8"/>
        </w:numPr>
        <w:spacing w:line="240" w:lineRule="auto"/>
        <w:contextualSpacing/>
        <w:rPr>
          <w:rFonts w:ascii="Times New Roman" w:eastAsia="Times New Roman" w:hAnsi="Times New Roman" w:cs="Times New Roman"/>
        </w:rPr>
      </w:pPr>
      <w:r w:rsidRPr="00E2679D">
        <w:rPr>
          <w:rFonts w:ascii="Times New Roman" w:eastAsia="Times New Roman" w:hAnsi="Times New Roman" w:cs="Times New Roman"/>
        </w:rPr>
        <w:t xml:space="preserve">Files readable using the current Microsoft© Office version Products: Word, Excel, PowerPoint, or Access. Please see security note below for </w:t>
      </w:r>
      <w:r>
        <w:fldChar w:fldCharType="begin"/>
      </w:r>
      <w:r>
        <w:instrText xml:space="preserve"> HYPERLINK "http://contracting.tacom.army.mil/acqinfo/ebidnotice.htm" \l "macros#macros" </w:instrText>
      </w:r>
      <w:r>
        <w:fldChar w:fldCharType="separate"/>
      </w:r>
      <w:r w:rsidRPr="00E2679D">
        <w:rPr>
          <w:rFonts w:ascii="Times New Roman" w:eastAsia="Times New Roman" w:hAnsi="Times New Roman" w:cs="Times New Roman"/>
          <w:color w:val="0000FF"/>
          <w:u w:val="single"/>
        </w:rPr>
        <w:t>caution regarding use of macros</w:t>
      </w:r>
      <w:r>
        <w:fldChar w:fldCharType="end"/>
      </w:r>
      <w:r w:rsidRPr="00E2679D">
        <w:rPr>
          <w:rFonts w:ascii="Times New Roman" w:eastAsia="Times New Roman" w:hAnsi="Times New Roman" w:cs="Times New Roman"/>
        </w:rPr>
        <w:t xml:space="preserve">. When submitting construction drawings contractors are required to submit one set in AutoCAD and one set in </w:t>
      </w:r>
      <w:r w:rsidRPr="00E2679D">
        <w:rPr>
          <w:rFonts w:ascii="Times New Roman" w:eastAsia="Times New Roman" w:hAnsi="Times New Roman" w:cs="Times New Roman"/>
        </w:rPr>
        <w:t>Adobe PDF. (purpose: contracting can open the PDF version and engineering can open AutoCAD files).</w:t>
      </w:r>
    </w:p>
    <w:p w:rsidR="004C036D" w:rsidRPr="00E2679D" w:rsidP="004C036D">
      <w:pPr>
        <w:spacing w:line="240" w:lineRule="auto"/>
        <w:contextualSpacing/>
        <w:rPr>
          <w:rFonts w:ascii="Times New Roman" w:eastAsia="Times New Roman" w:hAnsi="Times New Roman" w:cs="Times New Roman"/>
        </w:rPr>
      </w:pPr>
    </w:p>
    <w:p w:rsidR="004C036D" w:rsidRPr="00E2679D" w:rsidP="004C036D">
      <w:pPr>
        <w:numPr>
          <w:ilvl w:val="0"/>
          <w:numId w:val="8"/>
        </w:numPr>
        <w:spacing w:line="240" w:lineRule="auto"/>
        <w:contextualSpacing/>
        <w:rPr>
          <w:rFonts w:ascii="Times New Roman" w:eastAsia="Times New Roman" w:hAnsi="Times New Roman" w:cs="Times New Roman"/>
        </w:rPr>
      </w:pPr>
      <w:r w:rsidRPr="00E2679D">
        <w:rPr>
          <w:rFonts w:ascii="Times New Roman" w:eastAsia="Times New Roman" w:hAnsi="Times New Roman" w:cs="Times New Roman"/>
        </w:rPr>
        <w:t>Files in Adobe© PDF (Portable Document Format) Files: When scanning documents scanner resolution should be set to 200 dots per inch, or greater.</w:t>
      </w:r>
    </w:p>
    <w:p w:rsidR="00EE718A" w:rsidRPr="00E2679D" w:rsidP="00EE718A">
      <w:pPr>
        <w:spacing w:line="240" w:lineRule="auto"/>
        <w:ind w:left="720"/>
        <w:rPr>
          <w:rFonts w:ascii="Times New Roman" w:eastAsia="Times New Roman" w:hAnsi="Times New Roman" w:cs="Times New Roman"/>
        </w:rPr>
      </w:pPr>
    </w:p>
    <w:p w:rsidR="004C036D" w:rsidRPr="00E2679D" w:rsidP="004C036D">
      <w:pPr>
        <w:numPr>
          <w:ilvl w:val="0"/>
          <w:numId w:val="8"/>
        </w:numPr>
        <w:spacing w:line="240" w:lineRule="auto"/>
        <w:rPr>
          <w:rFonts w:ascii="Times New Roman" w:eastAsia="Times New Roman" w:hAnsi="Times New Roman" w:cs="Times New Roman"/>
        </w:rPr>
      </w:pPr>
      <w:r w:rsidRPr="00E2679D">
        <w:rPr>
          <w:rFonts w:ascii="Times New Roman" w:eastAsia="Times New Roman" w:hAnsi="Times New Roman" w:cs="Times New Roman"/>
        </w:rPr>
        <w:t>Another</w:t>
      </w:r>
      <w:r w:rsidRPr="00E2679D">
        <w:rPr>
          <w:rFonts w:ascii="Times New Roman" w:eastAsia="Times New Roman" w:hAnsi="Times New Roman" w:cs="Times New Roman"/>
        </w:rPr>
        <w:t xml:space="preserve"> electronic format. If you wish to submit an offer using another format other than described in these instructions, e-mail the Contracting Officer who issued the solicitation. Please submit your request at least ten (10) calendar days before the scheduled closing date of the solicitation. Request a decision as to the format acceptability and make sure you receive approval of the alternate format before using it to send your offer.</w:t>
      </w:r>
    </w:p>
    <w:p w:rsidR="004C036D" w:rsidRPr="00E2679D" w:rsidP="004C036D">
      <w:pPr>
        <w:numPr>
          <w:ilvl w:val="0"/>
          <w:numId w:val="8"/>
        </w:numPr>
        <w:spacing w:line="240" w:lineRule="auto"/>
        <w:rPr>
          <w:rFonts w:ascii="Times New Roman" w:eastAsia="Times New Roman" w:hAnsi="Times New Roman" w:cs="Times New Roman"/>
        </w:rPr>
      </w:pPr>
      <w:r w:rsidRPr="00E2679D">
        <w:rPr>
          <w:rFonts w:ascii="Times New Roman" w:eastAsia="Times New Roman" w:hAnsi="Times New Roman" w:cs="Times New Roman"/>
        </w:rPr>
        <w:t>Please note that we can no longer accept .zip files due to increasing security concerns.</w:t>
      </w:r>
    </w:p>
    <w:p w:rsidR="004C036D" w:rsidRPr="00E2679D" w:rsidP="00594F4F">
      <w:pPr>
        <w:rPr>
          <w:rFonts w:ascii="Times New Roman" w:eastAsia="Times New Roman" w:hAnsi="Times New Roman" w:cs="Times New Roman"/>
          <w:b/>
          <w:bCs/>
        </w:rPr>
      </w:pPr>
      <w:bookmarkStart w:id="15" w:name="1.email"/>
      <w:r w:rsidRPr="00E2679D">
        <w:rPr>
          <w:rFonts w:ascii="Times New Roman" w:eastAsia="Times New Roman" w:hAnsi="Times New Roman" w:cs="Times New Roman"/>
          <w:b/>
          <w:bCs/>
          <w:shd w:val="clear" w:color="auto" w:fill="FFFFFF"/>
        </w:rPr>
        <w:fldChar w:fldCharType="begin"/>
      </w:r>
      <w:r w:rsidRPr="00E2679D">
        <w:rPr>
          <w:rFonts w:ascii="Times New Roman" w:eastAsia="Times New Roman" w:hAnsi="Times New Roman" w:cs="Times New Roman"/>
          <w:b/>
          <w:bCs/>
          <w:shd w:val="clear" w:color="auto" w:fill="FFFFFF"/>
        </w:rPr>
        <w:instrText xml:space="preserve"> HYPERLINK "http://contracting.tacom.army.mil/acqinfo/ebidnotice.htm" \l "email#email" </w:instrText>
      </w:r>
      <w:r w:rsidRPr="00E2679D">
        <w:rPr>
          <w:rFonts w:ascii="Times New Roman" w:eastAsia="Times New Roman" w:hAnsi="Times New Roman" w:cs="Times New Roman"/>
          <w:b/>
          <w:bCs/>
          <w:shd w:val="clear" w:color="auto" w:fill="FFFFFF"/>
        </w:rPr>
        <w:fldChar w:fldCharType="separate"/>
      </w:r>
      <w:bookmarkStart w:id="16" w:name="_Toc353511750"/>
      <w:bookmarkStart w:id="17" w:name="_Toc409588576"/>
      <w:bookmarkStart w:id="18" w:name="_Toc418496084"/>
      <w:r w:rsidRPr="00E2679D">
        <w:rPr>
          <w:rFonts w:ascii="Times New Roman" w:eastAsia="Times New Roman" w:hAnsi="Times New Roman" w:cs="Times New Roman"/>
          <w:b/>
          <w:bCs/>
          <w:u w:val="single"/>
          <w:shd w:val="clear" w:color="auto" w:fill="FFFFFF"/>
        </w:rPr>
        <w:t>E-mail</w:t>
      </w:r>
      <w:r w:rsidRPr="00E2679D">
        <w:rPr>
          <w:rFonts w:ascii="Times New Roman" w:eastAsia="Times New Roman" w:hAnsi="Times New Roman" w:cs="Times New Roman"/>
          <w:b/>
          <w:bCs/>
          <w:shd w:val="clear" w:color="auto" w:fill="FFFFFF"/>
        </w:rPr>
        <w:fldChar w:fldCharType="end"/>
      </w:r>
      <w:bookmarkEnd w:id="15"/>
      <w:r w:rsidRPr="00E2679D">
        <w:rPr>
          <w:rFonts w:ascii="Times New Roman" w:eastAsia="Times New Roman" w:hAnsi="Times New Roman" w:cs="Times New Roman"/>
          <w:b/>
          <w:bCs/>
          <w:shd w:val="clear" w:color="auto" w:fill="FFFFFF"/>
        </w:rPr>
        <w:t xml:space="preserve"> Submission</w:t>
      </w:r>
      <w:r w:rsidRPr="00E2679D">
        <w:rPr>
          <w:rFonts w:ascii="Times New Roman" w:eastAsia="Times New Roman" w:hAnsi="Times New Roman" w:cs="Times New Roman"/>
          <w:b/>
          <w:bCs/>
        </w:rPr>
        <w:t xml:space="preserve"> Procedures:  For simplicity in this guidance, all submissions in response to a solicitation will be referred to as offers.</w:t>
      </w:r>
      <w:bookmarkEnd w:id="16"/>
      <w:bookmarkEnd w:id="17"/>
      <w:bookmarkEnd w:id="18"/>
    </w:p>
    <w:p w:rsidR="004C036D" w:rsidRPr="00E2679D" w:rsidP="004C036D">
      <w:pPr>
        <w:numPr>
          <w:ilvl w:val="0"/>
          <w:numId w:val="9"/>
        </w:numPr>
        <w:spacing w:line="240" w:lineRule="auto"/>
        <w:rPr>
          <w:rFonts w:ascii="Times New Roman" w:eastAsia="Times New Roman" w:hAnsi="Times New Roman" w:cs="Times New Roman"/>
        </w:rPr>
      </w:pPr>
      <w:r w:rsidRPr="00E2679D">
        <w:rPr>
          <w:rFonts w:ascii="Times New Roman" w:eastAsia="Times New Roman" w:hAnsi="Times New Roman" w:cs="Times New Roman"/>
          <w:b/>
          <w:bCs/>
        </w:rPr>
        <w:t>Subject Line:</w:t>
      </w:r>
      <w:r w:rsidRPr="00E2679D">
        <w:rPr>
          <w:rFonts w:ascii="Times New Roman" w:eastAsia="Times New Roman" w:hAnsi="Times New Roman" w:cs="Times New Roman"/>
        </w:rPr>
        <w:t>  Include the solicitation number, name of company, and closing date of solicitation.  Use only one of the terms Quotation, Offer,</w:t>
      </w:r>
      <w:r w:rsidRPr="00E2679D" w:rsidR="00EE718A">
        <w:rPr>
          <w:rFonts w:ascii="Times New Roman" w:eastAsia="Times New Roman" w:hAnsi="Times New Roman" w:cs="Times New Roman"/>
        </w:rPr>
        <w:t xml:space="preserve"> Proposal,</w:t>
      </w:r>
      <w:r w:rsidRPr="00E2679D">
        <w:rPr>
          <w:rFonts w:ascii="Times New Roman" w:eastAsia="Times New Roman" w:hAnsi="Times New Roman" w:cs="Times New Roman"/>
        </w:rPr>
        <w:t xml:space="preserve"> or </w:t>
      </w:r>
      <w:r w:rsidRPr="00E2679D" w:rsidR="00EE718A">
        <w:rPr>
          <w:rFonts w:ascii="Times New Roman" w:eastAsia="Times New Roman" w:hAnsi="Times New Roman" w:cs="Times New Roman"/>
        </w:rPr>
        <w:t>Bid</w:t>
      </w:r>
      <w:r w:rsidRPr="00E2679D">
        <w:rPr>
          <w:rFonts w:ascii="Times New Roman" w:eastAsia="Times New Roman" w:hAnsi="Times New Roman" w:cs="Times New Roman"/>
        </w:rPr>
        <w:t xml:space="preserve"> depending on the solicitation type. </w:t>
      </w:r>
    </w:p>
    <w:p w:rsidR="004C036D" w:rsidRPr="00E2679D" w:rsidP="004C036D">
      <w:pPr>
        <w:numPr>
          <w:ilvl w:val="0"/>
          <w:numId w:val="9"/>
        </w:numPr>
        <w:spacing w:line="240" w:lineRule="auto"/>
        <w:rPr>
          <w:rFonts w:ascii="Times New Roman" w:eastAsia="Times New Roman" w:hAnsi="Times New Roman" w:cs="Times New Roman"/>
        </w:rPr>
      </w:pPr>
      <w:r w:rsidRPr="00E2679D">
        <w:rPr>
          <w:rFonts w:ascii="Times New Roman" w:eastAsia="Times New Roman" w:hAnsi="Times New Roman" w:cs="Times New Roman"/>
          <w:b/>
        </w:rPr>
        <w:t>Size:</w:t>
      </w:r>
      <w:r w:rsidRPr="00E2679D">
        <w:rPr>
          <w:rFonts w:ascii="Times New Roman" w:eastAsia="Times New Roman" w:hAnsi="Times New Roman" w:cs="Times New Roman"/>
        </w:rPr>
        <w:t>  Maximum size of the e-mail message shall not exceed five (5) megabytes. Only one email is permitted unless otherwise stated in this solicitation or in writing by the Contract Officer submitting the solicitation.</w:t>
      </w:r>
    </w:p>
    <w:p w:rsidR="004C036D" w:rsidRPr="00E2679D" w:rsidP="004C036D">
      <w:pPr>
        <w:numPr>
          <w:ilvl w:val="0"/>
          <w:numId w:val="9"/>
        </w:numPr>
        <w:spacing w:line="240" w:lineRule="auto"/>
        <w:rPr>
          <w:rFonts w:ascii="Times New Roman" w:eastAsia="Times New Roman" w:hAnsi="Times New Roman" w:cs="Times New Roman"/>
        </w:rPr>
      </w:pPr>
      <w:r w:rsidRPr="00E2679D">
        <w:rPr>
          <w:rFonts w:ascii="Times New Roman" w:eastAsia="Times New Roman" w:hAnsi="Times New Roman" w:cs="Times New Roman"/>
        </w:rPr>
        <w:t xml:space="preserve">Unless approved by the contracting officer: </w:t>
      </w:r>
      <w:r w:rsidRPr="00E2679D">
        <w:rPr>
          <w:rFonts w:ascii="Times New Roman" w:eastAsia="Times New Roman" w:hAnsi="Times New Roman" w:cs="Times New Roman"/>
          <w:b/>
          <w:u w:val="single"/>
        </w:rPr>
        <w:t>DO NOT</w:t>
      </w:r>
      <w:r w:rsidRPr="00E2679D">
        <w:rPr>
          <w:rFonts w:ascii="Times New Roman" w:eastAsia="Times New Roman" w:hAnsi="Times New Roman" w:cs="Times New Roman"/>
        </w:rPr>
        <w:t xml:space="preserve"> submit a link to your PDF documents. Please submit your request in an email for other electronic format at least ten (10) calendar days before the scheduled closing date of the solicitation. Request a decision as to the format acceptability and ensure you receive approval of the alternate format before using it to send your offer.</w:t>
      </w:r>
    </w:p>
    <w:p w:rsidR="004C036D" w:rsidRPr="00E2679D" w:rsidP="004C036D">
      <w:pPr>
        <w:spacing w:after="0" w:line="240" w:lineRule="auto"/>
        <w:rPr>
          <w:rFonts w:ascii="Times New Roman" w:eastAsia="Times New Roman" w:hAnsi="Times New Roman" w:cs="Times New Roman"/>
        </w:rPr>
      </w:pPr>
      <w:r w:rsidRPr="00E2679D">
        <w:rPr>
          <w:rFonts w:ascii="Times New Roman" w:eastAsia="Times New Roman" w:hAnsi="Times New Roman" w:cs="Times New Roman"/>
        </w:rPr>
        <w:t xml:space="preserve">Each electronic offer must also include a signed and scanned SF-1442, Solicitation, Offer, and Award (Construction, Alteration, or Repair) </w:t>
      </w:r>
    </w:p>
    <w:p w:rsidR="004C036D" w:rsidRPr="00E2679D" w:rsidP="004C036D">
      <w:pPr>
        <w:spacing w:after="0" w:line="240" w:lineRule="auto"/>
        <w:contextualSpacing/>
        <w:rPr>
          <w:rFonts w:ascii="Times New Roman" w:eastAsia="Times New Roman" w:hAnsi="Times New Roman" w:cs="Times New Roman"/>
          <w:b/>
          <w:u w:val="single"/>
        </w:rPr>
      </w:pPr>
    </w:p>
    <w:p w:rsidR="005B66F8" w:rsidRPr="00E2679D" w:rsidP="005B66F8">
      <w:pPr>
        <w:spacing w:after="0" w:line="240" w:lineRule="auto"/>
        <w:contextualSpacing/>
        <w:jc w:val="center"/>
        <w:rPr>
          <w:rFonts w:ascii="Times New Roman" w:eastAsia="Times New Roman" w:hAnsi="Times New Roman" w:cs="Times New Roman"/>
          <w:b/>
          <w:u w:val="single"/>
        </w:rPr>
      </w:pPr>
      <w:r w:rsidRPr="00E2679D">
        <w:rPr>
          <w:rFonts w:ascii="Times New Roman" w:eastAsia="Times New Roman" w:hAnsi="Times New Roman" w:cs="Times New Roman"/>
          <w:b/>
          <w:u w:val="single"/>
        </w:rPr>
        <w:t xml:space="preserve">The Microsoft Outlook © Email time/date stamp will be used to date and time stamp offers for the official record of receipt for the submission.  The date and time stamp in </w:t>
      </w:r>
      <w:r w:rsidRPr="00E2679D" w:rsidR="009E5867">
        <w:rPr>
          <w:rFonts w:ascii="Times New Roman" w:eastAsia="Times New Roman" w:hAnsi="Times New Roman" w:cs="Times New Roman"/>
          <w:b/>
          <w:u w:val="single"/>
        </w:rPr>
        <w:t>recipient’s</w:t>
      </w:r>
      <w:r w:rsidRPr="00E2679D">
        <w:rPr>
          <w:rFonts w:ascii="Times New Roman" w:eastAsia="Times New Roman" w:hAnsi="Times New Roman" w:cs="Times New Roman"/>
          <w:b/>
          <w:u w:val="single"/>
        </w:rPr>
        <w:t xml:space="preserve"> “inbox” is the official record of receipt.  </w:t>
      </w:r>
    </w:p>
    <w:p w:rsidR="004C036D" w:rsidRPr="00E2679D" w:rsidP="004C036D">
      <w:pPr>
        <w:spacing w:after="0" w:line="240" w:lineRule="auto"/>
        <w:ind w:firstLine="720"/>
        <w:rPr>
          <w:rFonts w:ascii="Times New Roman" w:eastAsia="Times New Roman" w:hAnsi="Times New Roman" w:cs="Times New Roman"/>
        </w:rPr>
      </w:pPr>
      <w:r w:rsidRPr="00E2679D">
        <w:rPr>
          <w:rFonts w:ascii="Times New Roman" w:eastAsia="Times New Roman" w:hAnsi="Times New Roman" w:cs="Times New Roman"/>
        </w:rPr>
        <w:t xml:space="preserve"> </w:t>
      </w:r>
      <w:r w:rsidRPr="00E2679D">
        <w:rPr>
          <w:rFonts w:ascii="Times New Roman" w:eastAsia="Times New Roman" w:hAnsi="Times New Roman" w:cs="Times New Roman"/>
        </w:rPr>
        <w:br/>
      </w:r>
      <w:bookmarkStart w:id="19" w:name="other_info"/>
      <w:r w:rsidRPr="00E2679D">
        <w:rPr>
          <w:rFonts w:ascii="Times New Roman" w:eastAsia="Times New Roman" w:hAnsi="Times New Roman" w:cs="Times New Roman"/>
          <w:b/>
          <w:bCs/>
          <w:shd w:val="clear" w:color="auto" w:fill="FFFFFF"/>
        </w:rPr>
        <w:t>Security Issues, Late Bids, Unreadable Offers</w:t>
      </w:r>
      <w:bookmarkEnd w:id="19"/>
    </w:p>
    <w:p w:rsidR="004C036D" w:rsidRPr="00E2679D" w:rsidP="004C036D">
      <w:pPr>
        <w:numPr>
          <w:ilvl w:val="0"/>
          <w:numId w:val="10"/>
        </w:numPr>
        <w:spacing w:line="240" w:lineRule="auto"/>
        <w:rPr>
          <w:rFonts w:ascii="Times New Roman" w:eastAsia="Times New Roman" w:hAnsi="Times New Roman" w:cs="Times New Roman"/>
        </w:rPr>
      </w:pPr>
      <w:r w:rsidRPr="00E2679D">
        <w:rPr>
          <w:rFonts w:ascii="Times New Roman" w:eastAsia="Times New Roman" w:hAnsi="Times New Roman" w:cs="Times New Roman"/>
        </w:rPr>
        <w:t xml:space="preserve">Late submission of offers </w:t>
      </w:r>
      <w:r w:rsidRPr="00E2679D" w:rsidR="000B17B5">
        <w:rPr>
          <w:rFonts w:ascii="Times New Roman" w:eastAsia="Times New Roman" w:hAnsi="Times New Roman" w:cs="Times New Roman"/>
        </w:rPr>
        <w:t>is</w:t>
      </w:r>
      <w:r w:rsidRPr="00E2679D">
        <w:rPr>
          <w:rFonts w:ascii="Times New Roman" w:eastAsia="Times New Roman" w:hAnsi="Times New Roman" w:cs="Times New Roman"/>
        </w:rPr>
        <w:t xml:space="preserve"> outlined at FAR 52.215-1(c)(3).  Particular attention is warranted to the portion of the provision that relates to the timing of submission.  </w:t>
      </w:r>
    </w:p>
    <w:p w:rsidR="004C036D" w:rsidRPr="00E2679D" w:rsidP="004C036D">
      <w:pPr>
        <w:numPr>
          <w:ilvl w:val="0"/>
          <w:numId w:val="10"/>
        </w:numPr>
        <w:spacing w:line="240" w:lineRule="auto"/>
        <w:rPr>
          <w:rFonts w:ascii="Times New Roman" w:eastAsia="Times New Roman" w:hAnsi="Times New Roman" w:cs="Times New Roman"/>
        </w:rPr>
      </w:pPr>
      <w:r w:rsidRPr="00E2679D">
        <w:rPr>
          <w:rFonts w:ascii="Times New Roman" w:eastAsia="Times New Roman" w:hAnsi="Times New Roman" w:cs="Times New Roman"/>
        </w:rPr>
        <w:t xml:space="preserve">Please see FAR 15.207(c) for a description of the steps the Government shall take with regard to unreadable offers.  </w:t>
      </w:r>
    </w:p>
    <w:p w:rsidR="004C036D" w:rsidRPr="00E2679D" w:rsidP="004C036D">
      <w:pPr>
        <w:numPr>
          <w:ilvl w:val="0"/>
          <w:numId w:val="10"/>
        </w:numPr>
        <w:spacing w:line="240" w:lineRule="auto"/>
        <w:rPr>
          <w:rFonts w:ascii="Times New Roman" w:eastAsia="Times New Roman" w:hAnsi="Times New Roman" w:cs="Times New Roman"/>
        </w:rPr>
      </w:pPr>
      <w:r w:rsidRPr="00E2679D">
        <w:rPr>
          <w:rFonts w:ascii="Times New Roman" w:eastAsia="Times New Roman" w:hAnsi="Times New Roman" w:cs="Times New Roman"/>
        </w:rPr>
        <w:t xml:space="preserve">To avoid rejection of an offer, vendors must make every effort to ensure their electronic submission is </w:t>
      </w:r>
      <w:r w:rsidRPr="00E2679D">
        <w:rPr>
          <w:rFonts w:ascii="Times New Roman" w:eastAsia="Times New Roman" w:hAnsi="Times New Roman" w:cs="Times New Roman"/>
          <w:b/>
          <w:bCs/>
        </w:rPr>
        <w:t>virus-free</w:t>
      </w:r>
      <w:r w:rsidRPr="00E2679D">
        <w:rPr>
          <w:rFonts w:ascii="Times New Roman" w:eastAsia="Times New Roman" w:hAnsi="Times New Roman" w:cs="Times New Roman"/>
        </w:rPr>
        <w:t>.  Submissions or portions thereof submitted and which the automatic system detects the presence of a virus or which are otherwise unreadable will be treated as “unreadable” pursuant to FAR 15.207(</w:t>
      </w:r>
      <w:r w:rsidRPr="00E2679D" w:rsidR="000B17B5">
        <w:rPr>
          <w:rFonts w:ascii="Times New Roman" w:eastAsia="Times New Roman" w:hAnsi="Times New Roman" w:cs="Times New Roman"/>
        </w:rPr>
        <w:t>c)</w:t>
      </w:r>
      <w:r w:rsidRPr="00E2679D">
        <w:rPr>
          <w:rFonts w:ascii="Times New Roman" w:eastAsia="Times New Roman" w:hAnsi="Times New Roman" w:cs="Times New Roman"/>
        </w:rPr>
        <w:t xml:space="preserve">. </w:t>
      </w:r>
    </w:p>
    <w:p w:rsidR="004C036D" w:rsidRPr="00E2679D" w:rsidP="004C036D">
      <w:pPr>
        <w:numPr>
          <w:ilvl w:val="0"/>
          <w:numId w:val="10"/>
        </w:numPr>
        <w:spacing w:line="240" w:lineRule="auto"/>
        <w:rPr>
          <w:rFonts w:ascii="Times New Roman" w:eastAsia="Times New Roman" w:hAnsi="Times New Roman" w:cs="Times New Roman"/>
        </w:rPr>
      </w:pPr>
      <w:bookmarkStart w:id="20" w:name="macros"/>
      <w:r w:rsidRPr="00E2679D">
        <w:rPr>
          <w:rFonts w:ascii="Times New Roman" w:eastAsia="Times New Roman" w:hAnsi="Times New Roman" w:cs="Times New Roman"/>
        </w:rPr>
        <w:t>The virus scanning software</w:t>
      </w:r>
      <w:bookmarkEnd w:id="20"/>
      <w:r w:rsidRPr="00E2679D">
        <w:rPr>
          <w:rFonts w:ascii="Times New Roman" w:eastAsia="Times New Roman" w:hAnsi="Times New Roman" w:cs="Times New Roman"/>
        </w:rPr>
        <w:t xml:space="preserve"> used by our e-mail systems cannot always </w:t>
      </w:r>
      <w:r w:rsidRPr="00E2679D">
        <w:rPr>
          <w:rFonts w:ascii="Times New Roman" w:eastAsia="Times New Roman" w:hAnsi="Times New Roman" w:cs="Times New Roman"/>
          <w:b/>
          <w:bCs/>
        </w:rPr>
        <w:t>distinguish a macro from a virus</w:t>
      </w:r>
      <w:r w:rsidRPr="00E2679D">
        <w:rPr>
          <w:rFonts w:ascii="Times New Roman" w:eastAsia="Times New Roman" w:hAnsi="Times New Roman" w:cs="Times New Roman"/>
        </w:rPr>
        <w:t xml:space="preserve">. Therefore, sending a macro embedded in an e-mail message or an e-mail </w:t>
      </w:r>
      <w:r w:rsidRPr="00E2679D">
        <w:rPr>
          <w:rFonts w:ascii="Times New Roman" w:eastAsia="Times New Roman" w:hAnsi="Times New Roman" w:cs="Times New Roman"/>
        </w:rPr>
        <w:t>attachment may cause the e-mail offer to be quarantined.   You may send both the spreadsheet and the spreadsheet saved in PDF format to ensure that your proposal is readable.</w:t>
      </w:r>
    </w:p>
    <w:p w:rsidR="004C036D" w:rsidRPr="00E2679D" w:rsidP="004C036D">
      <w:pPr>
        <w:numPr>
          <w:ilvl w:val="0"/>
          <w:numId w:val="10"/>
        </w:numPr>
        <w:spacing w:line="240" w:lineRule="auto"/>
        <w:rPr>
          <w:rFonts w:ascii="Times New Roman" w:eastAsia="Times New Roman" w:hAnsi="Times New Roman" w:cs="Times New Roman"/>
        </w:rPr>
      </w:pPr>
      <w:r w:rsidRPr="00E2679D">
        <w:rPr>
          <w:rFonts w:ascii="Times New Roman" w:eastAsia="Times New Roman" w:hAnsi="Times New Roman" w:cs="Times New Roman"/>
        </w:rPr>
        <w:t>Password protecting your offer is not permitted.  The Contracting Officer will file the offer electronically which will allow access only by designated individuals.</w:t>
      </w:r>
    </w:p>
    <w:p w:rsidR="0042139E" w:rsidRPr="00E2679D" w:rsidP="006D0D21">
      <w:pPr>
        <w:spacing w:after="0" w:line="240" w:lineRule="auto"/>
        <w:rPr>
          <w:rFonts w:ascii="Times New Roman" w:hAnsi="Times New Roman" w:cs="Times New Roman"/>
        </w:rPr>
      </w:pPr>
    </w:p>
    <w:p w:rsidR="00D3003F">
      <w:pPr>
        <w:pStyle w:val="Heading2"/>
      </w:pPr>
      <w:bookmarkStart w:id="21" w:name="_Toc256000007"/>
      <w:r>
        <w:t>2.1</w:t>
      </w:r>
      <w:r w:rsidR="00DC35FB">
        <w:t xml:space="preserve">  </w:t>
      </w:r>
      <w:r>
        <w:t>52.216-1</w:t>
      </w:r>
      <w:r w:rsidR="00DC35FB">
        <w:t xml:space="preserve"> </w:t>
      </w:r>
      <w:r>
        <w:t>TYPE OF CONTRACT</w:t>
      </w:r>
      <w:r w:rsidR="00DC35FB">
        <w:t xml:space="preserve"> </w:t>
      </w:r>
      <w:r w:rsidR="00DC35FB">
        <w:t>(</w:t>
      </w:r>
      <w:r>
        <w:t>APR 1984</w:t>
      </w:r>
      <w:r w:rsidR="00DC35FB">
        <w:t>)</w:t>
      </w:r>
      <w:bookmarkEnd w:id="21"/>
    </w:p>
    <w:p w:rsidR="00D3003F">
      <w:r>
        <w:t xml:space="preserve">  The Government contemplates award of a </w:t>
      </w:r>
      <w:r>
        <w:t>Firm-Fixed-Price</w:t>
      </w:r>
      <w:r>
        <w:t xml:space="preserve"> contract resulting from this solicitation.</w:t>
      </w:r>
    </w:p>
    <w:p w:rsidR="00D3003F" w:rsidP="00DC35FB">
      <w:pPr>
        <w:jc w:val="center"/>
      </w:pPr>
      <w:r>
        <w:t>(End of Provision)</w:t>
      </w:r>
    </w:p>
    <w:p w:rsidR="0096247E">
      <w:pPr>
        <w:pStyle w:val="Heading2"/>
      </w:pPr>
      <w:bookmarkStart w:id="22" w:name="_Toc256000008"/>
      <w:r>
        <w:t>2.2</w:t>
      </w:r>
      <w:r w:rsidR="006B7BB9">
        <w:t xml:space="preserve">  </w:t>
      </w:r>
      <w:r>
        <w:t>52.222-5</w:t>
      </w:r>
      <w:r w:rsidR="006B7BB9">
        <w:t xml:space="preserve">  </w:t>
      </w:r>
      <w:r>
        <w:t>CONSTRUCTION WAGE RATE REQUIREMENTS—SECONDARY SITE OF THE WORK</w:t>
      </w:r>
      <w:r w:rsidR="006B7BB9">
        <w:t xml:space="preserve"> (</w:t>
      </w:r>
      <w:r>
        <w:t>MAY 2014</w:t>
      </w:r>
      <w:r w:rsidR="006B7BB9">
        <w:t>)</w:t>
      </w:r>
      <w:bookmarkEnd w:id="22"/>
    </w:p>
    <w:p w:rsidR="0096247E">
      <w:r>
        <w:t xml:space="preserve">  (a)(1) The </w:t>
      </w:r>
      <w:r>
        <w:t>offeror</w:t>
      </w:r>
      <w:r>
        <w:t xml:space="preserve"> shall notify the Government if the offeror intends to perform work at any secondary site of the work, as defined in paragraph (a)(1)(ii) of the FAR clause at 52.222-6, </w:t>
      </w:r>
      <w:r w:rsidRPr="00C45069" w:rsidR="00C45069">
        <w:t>Construction Wage Rate Requirements</w:t>
      </w:r>
      <w:r>
        <w:t>, of this solicitation.</w:t>
      </w:r>
    </w:p>
    <w:p w:rsidR="0096247E">
      <w:r>
        <w:t xml:space="preserve">    (2) If the offeror is unsure if a planned work site satisfies the criteria for a secondary site of the work, the offeror shall request a determination from the Contracting Officer.</w:t>
      </w:r>
    </w:p>
    <w:p w:rsidR="0096247E">
      <w:r>
        <w:t xml:space="preserve">  (b)(1) If the wage determination provided by the Government for work at the primary site of the work is not applicable to the secondary site of the work, the offeror shall request a wage determination from the Contracting Officer.</w:t>
      </w:r>
    </w:p>
    <w:p w:rsidR="0096247E">
      <w:r>
        <w:t xml:space="preserve">    (2) The due date for receipt of offers will not be extended as a result of an offeror's request for a wage determination for a secondary site of the work.</w:t>
      </w:r>
    </w:p>
    <w:p w:rsidR="0096247E" w:rsidP="006B7BB9">
      <w:pPr>
        <w:jc w:val="center"/>
      </w:pPr>
      <w:r>
        <w:t>(End of Provision)</w:t>
      </w:r>
    </w:p>
    <w:p w:rsidR="006B46C8">
      <w:pPr>
        <w:pStyle w:val="Heading2"/>
      </w:pPr>
      <w:bookmarkStart w:id="23" w:name="_Toc256000009"/>
      <w:r>
        <w:t>2.3</w:t>
      </w:r>
      <w:r w:rsidR="009E4475">
        <w:t xml:space="preserve"> </w:t>
      </w:r>
      <w:r>
        <w:t>52.222-23</w:t>
      </w:r>
      <w:r w:rsidR="009E4475">
        <w:t xml:space="preserve"> </w:t>
      </w:r>
      <w:r>
        <w:t>NOTICE OF REQUIREMENT FOR AFFIRMATIVE ACTION TO ENSURE EQUAL EMPLOYMENT OPPORTUNITY FOR CONSTRUCTION</w:t>
      </w:r>
      <w:r w:rsidR="009E4475">
        <w:t xml:space="preserve"> (</w:t>
      </w:r>
      <w:r>
        <w:t>FEB 1999</w:t>
      </w:r>
      <w:r w:rsidR="009E4475">
        <w:t>)</w:t>
      </w:r>
      <w:bookmarkEnd w:id="23"/>
    </w:p>
    <w:p w:rsidR="006B46C8">
      <w:r>
        <w:t xml:space="preserve">  (a) The offeror's attention is called to the Equal Opportunity clause and the Affirmative Action Compliance Requirements for Construction clause of this solicitation.</w:t>
      </w:r>
    </w:p>
    <w:p w:rsidR="006B46C8">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tblPr>
      <w:tblGrid>
        <w:gridCol w:w="4788"/>
        <w:gridCol w:w="4788"/>
      </w:tblGrid>
      <w:tr w:rsidTr="00531970">
        <w:tblPrEx>
          <w:tblW w:w="0" w:type="auto"/>
          <w:jc w:val="center"/>
          <w:tblLook w:val="04A0"/>
        </w:tblPrEx>
        <w:trPr>
          <w:jc w:val="center"/>
        </w:trPr>
        <w:tc>
          <w:tcPr>
            <w:tcW w:w="4788" w:type="dxa"/>
          </w:tcPr>
          <w:p w:rsidR="009E4475" w:rsidRPr="009E4475" w:rsidP="009E4475">
            <w:pPr>
              <w:jc w:val="center"/>
              <w:rPr>
                <w:b/>
              </w:rPr>
            </w:pPr>
            <w:bookmarkStart w:id="24" w:name="ColumnTitle_5222223"/>
            <w:bookmarkEnd w:id="24"/>
            <w:r w:rsidRPr="009E4475">
              <w:rPr>
                <w:b/>
              </w:rPr>
              <w:t>Goals for minority participation for each trade</w:t>
            </w:r>
          </w:p>
        </w:tc>
        <w:tc>
          <w:tcPr>
            <w:tcW w:w="4788" w:type="dxa"/>
          </w:tcPr>
          <w:p w:rsidR="009E4475" w:rsidRPr="009E4475" w:rsidP="009E4475">
            <w:pPr>
              <w:jc w:val="center"/>
              <w:rPr>
                <w:b/>
              </w:rPr>
            </w:pPr>
            <w:r w:rsidRPr="009E4475">
              <w:rPr>
                <w:b/>
              </w:rPr>
              <w:t>Goals for female participation for each trade</w:t>
            </w:r>
          </w:p>
        </w:tc>
      </w:tr>
      <w:tr w:rsidTr="00531970">
        <w:tblPrEx>
          <w:tblW w:w="0" w:type="auto"/>
          <w:jc w:val="center"/>
          <w:tblLook w:val="04A0"/>
        </w:tblPrEx>
        <w:trPr>
          <w:jc w:val="center"/>
        </w:trPr>
        <w:tc>
          <w:tcPr>
            <w:tcW w:w="4788" w:type="dxa"/>
          </w:tcPr>
          <w:p w:rsidR="009E4475" w:rsidP="009E4475">
            <w:pPr>
              <w:jc w:val="center"/>
            </w:pPr>
            <w:r>
              <w:t>4.1</w:t>
            </w:r>
            <w:r>
              <w:t xml:space="preserve"> %</w:t>
            </w:r>
          </w:p>
        </w:tc>
        <w:tc>
          <w:tcPr>
            <w:tcW w:w="4788" w:type="dxa"/>
          </w:tcPr>
          <w:p w:rsidR="009E4475" w:rsidP="009E4475">
            <w:pPr>
              <w:jc w:val="center"/>
            </w:pPr>
            <w:r>
              <w:t>6.9</w:t>
            </w:r>
            <w:r>
              <w:t xml:space="preserve"> %</w:t>
            </w:r>
          </w:p>
        </w:tc>
      </w:tr>
    </w:tbl>
    <w:p w:rsidR="006B46C8">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6B46C8">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6B46C8">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w:t>
      </w:r>
      <w:r w:rsidR="00531970">
        <w:t>fication shall list the—</w:t>
      </w:r>
    </w:p>
    <w:p w:rsidR="006B46C8">
      <w:r>
        <w:t xml:space="preserve">    (1) Name, address, and telephone number of the subcontractor;</w:t>
      </w:r>
    </w:p>
    <w:p w:rsidR="006B46C8">
      <w:r>
        <w:t xml:space="preserve">    (2) Employer's identification number of the subcontractor;</w:t>
      </w:r>
    </w:p>
    <w:p w:rsidR="006B46C8">
      <w:r>
        <w:t xml:space="preserve">    (3) Estimated dollar amount of the subcontract;</w:t>
      </w:r>
    </w:p>
    <w:p w:rsidR="006B46C8">
      <w:r>
        <w:t xml:space="preserve">    (4) Estimated starting and completion dates of the subcontract; and</w:t>
      </w:r>
    </w:p>
    <w:p w:rsidR="006B46C8" w:rsidP="00531970">
      <w:r>
        <w:t xml:space="preserve">    (5) Geographical area in which the subcontract is to be performed.</w:t>
      </w:r>
    </w:p>
    <w:p w:rsidR="006B46C8" w:rsidP="00531970">
      <w:pPr>
        <w:pStyle w:val="NoSpacing"/>
        <w:spacing w:before="200"/>
      </w:pPr>
      <w:r>
        <w:t xml:space="preserve">  (e) As</w:t>
      </w:r>
      <w:r w:rsidRPr="00531970">
        <w:t xml:space="preserve"> </w:t>
      </w:r>
      <w:r>
        <w:t>used in this Notice, and in any contract resulting from this solicitation, the "covered area" is</w:t>
      </w:r>
    </w:p>
    <w:p w:rsidR="006B46C8" w:rsidP="00531970">
      <w:pPr>
        <w:pStyle w:val="NoSpacing"/>
        <w:spacing w:before="200"/>
      </w:pPr>
    </w:p>
    <w:p w:rsidR="006B46C8">
      <w:pPr>
        <w:pStyle w:val="NoSpacing"/>
      </w:pPr>
    </w:p>
    <w:p w:rsidR="006B46C8">
      <w:pPr>
        <w:pStyle w:val="NoSpacing"/>
      </w:pPr>
    </w:p>
    <w:p w:rsidR="006B46C8" w:rsidP="009E4475">
      <w:pPr>
        <w:jc w:val="center"/>
      </w:pPr>
      <w:r>
        <w:t>(End of Provision)</w:t>
      </w:r>
    </w:p>
    <w:p w:rsidR="00117BFA">
      <w:pPr>
        <w:pStyle w:val="Heading2"/>
      </w:pPr>
      <w:bookmarkStart w:id="25" w:name="_Toc256000010"/>
      <w:r>
        <w:t>2.4</w:t>
      </w:r>
      <w:r w:rsidR="00D72797">
        <w:t xml:space="preserve">  52.225-10 NOTICE OF BUY AMERICAN REQUIREMENT</w:t>
      </w:r>
      <w:r w:rsidR="00BC1B05">
        <w:t>—</w:t>
      </w:r>
      <w:r>
        <w:t>CONSTRUCTION MATERIALS (MAY 2014</w:t>
      </w:r>
      <w:r w:rsidR="00D72797">
        <w:t>) ALTERNATE I (MAY 20</w:t>
      </w:r>
      <w:r>
        <w:t>14</w:t>
      </w:r>
      <w:r w:rsidR="00D72797">
        <w:t>)</w:t>
      </w:r>
      <w:bookmarkEnd w:id="25"/>
    </w:p>
    <w:p w:rsidR="00117BFA">
      <w:r>
        <w:t xml:space="preserve">  (a) </w:t>
      </w:r>
      <w:r w:rsidRPr="00D72797">
        <w:rPr>
          <w:i/>
        </w:rPr>
        <w:t>Definitions.</w:t>
      </w:r>
      <w:r>
        <w:t xml:space="preserve"> "Commercially available off-the-shelf (COTS) item," "construction material," "domestic construction material," and "foreign construction material," as used in this provision, are defined in the clause of this solicit</w:t>
      </w:r>
      <w:r w:rsidR="00A80A13">
        <w:t>ation entitled "Buy American</w:t>
      </w:r>
      <w:r w:rsidR="00BC1B05">
        <w:t>—</w:t>
      </w:r>
      <w:r>
        <w:t>Construction Materials" (Federal Acquisition Regulation (FAR) clause 52.225-9).</w:t>
      </w:r>
    </w:p>
    <w:p w:rsidR="00117BFA">
      <w:r>
        <w:t xml:space="preserve">  (b) </w:t>
      </w:r>
      <w:r w:rsidRPr="00D72797">
        <w:rPr>
          <w:i/>
        </w:rPr>
        <w:t>Requests for determinations of inapplicability</w:t>
      </w:r>
      <w:r>
        <w:t xml:space="preserve">. An offeror requesting a determination regarding the inapplicability of the Buy American </w:t>
      </w:r>
      <w:r w:rsidR="00A80A13">
        <w:t>statute</w:t>
      </w:r>
      <w:r>
        <w:t xml:space="preserve"> shall submit the request with its offer, including the information and applicable supporting data required by paragraphs (c) and (d) of the clause at FAR 52.225-9.</w:t>
      </w:r>
    </w:p>
    <w:p w:rsidR="00D72797">
      <w:r>
        <w:t xml:space="preserve">  (c) Evaluation of offers. </w:t>
      </w:r>
    </w:p>
    <w:p w:rsidR="00117BFA">
      <w:r>
        <w:t xml:space="preserve">    (1) The Government will evaluate an offer requesting exception to the requirements of the Buy American </w:t>
      </w:r>
      <w:r w:rsidR="00A80A13">
        <w:t>statute</w:t>
      </w:r>
      <w:r>
        <w:t>, based on claimed unreasonable cost of domestic construction material, by adding to the offered price the appropriate percentage of the cost of such foreign construction material, as specified in paragraph (b)(3)(i) of the clause at FAR 52.225-9.</w:t>
      </w:r>
    </w:p>
    <w:p w:rsidR="00117BFA">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D72797">
      <w:r>
        <w:t xml:space="preserve">  (d) Alternate offers. </w:t>
      </w:r>
    </w:p>
    <w:p w:rsidR="00117BFA">
      <w:r>
        <w:t xml:space="preserve">    (1) When an offer includes foreign construction material not listed by the Government in this solicitation in paragraph (b</w:t>
      </w:r>
      <w:r>
        <w:t>)(</w:t>
      </w:r>
      <w:r>
        <w:t>2) of the clause at FAR 52.225-9, the offeror also may submit an alternate offer based on use of equivalent domestic construction material.</w:t>
      </w:r>
    </w:p>
    <w:p w:rsidR="00117BFA">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117BFA">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w:t>
      </w:r>
      <w:r w:rsidR="00BC1B05">
        <w:t>ich an exception was requested—</w:t>
      </w:r>
    </w:p>
    <w:p w:rsidR="00117BFA">
      <w:r>
        <w:t xml:space="preserve">      (i) Will be rejected as nonresponsive if this acquisition is conducted by sealed bidding; or</w:t>
      </w:r>
    </w:p>
    <w:p w:rsidR="00117BFA">
      <w:r>
        <w:t xml:space="preserve">      (ii) May be accepted if revised during negotiations.</w:t>
      </w:r>
    </w:p>
    <w:p w:rsidR="00117BFA" w:rsidP="00D72797">
      <w:pPr>
        <w:jc w:val="center"/>
      </w:pPr>
      <w:r>
        <w:t>(End of Provision)</w:t>
      </w:r>
    </w:p>
    <w:p w:rsidR="00814427">
      <w:pPr>
        <w:pStyle w:val="Heading2"/>
      </w:pPr>
      <w:bookmarkStart w:id="26" w:name="_Toc256000011"/>
      <w:r>
        <w:t>2.5</w:t>
      </w:r>
      <w:r w:rsidR="009848D8">
        <w:t xml:space="preserve">  </w:t>
      </w:r>
      <w:r>
        <w:t>52.228-1</w:t>
      </w:r>
      <w:r w:rsidR="009848D8">
        <w:t xml:space="preserve">  </w:t>
      </w:r>
      <w:r>
        <w:t>BID GUARANTEE</w:t>
      </w:r>
      <w:r w:rsidR="009848D8">
        <w:t xml:space="preserve">  (</w:t>
      </w:r>
      <w:r>
        <w:t>SEP 1996</w:t>
      </w:r>
      <w:r w:rsidR="009848D8">
        <w:t>)</w:t>
      </w:r>
      <w:bookmarkEnd w:id="26"/>
    </w:p>
    <w:p w:rsidR="00814427">
      <w:r>
        <w:t xml:space="preserve">  (a) Failure to furnish a bid guarantee in the proper form and amount, by the time set for opening of bids, may be cause for rejection of the bid.</w:t>
      </w:r>
    </w:p>
    <w:p w:rsidR="00367BDD">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r>
        <w:t>—</w:t>
      </w:r>
    </w:p>
    <w:p w:rsidR="00367BDD">
      <w:r>
        <w:t xml:space="preserve">   </w:t>
      </w:r>
      <w:r w:rsidR="009848D8">
        <w:t xml:space="preserve"> (1) </w:t>
      </w:r>
      <w:r w:rsidR="000105EF">
        <w:t>T</w:t>
      </w:r>
      <w:r w:rsidR="009848D8">
        <w:t>o unsuccessful bidders as soon as practi</w:t>
      </w:r>
      <w:r>
        <w:t xml:space="preserve">cable after the opening of bids; </w:t>
      </w:r>
      <w:r w:rsidR="009848D8">
        <w:t>and</w:t>
      </w:r>
    </w:p>
    <w:p w:rsidR="00814427">
      <w:r>
        <w:t xml:space="preserve">   </w:t>
      </w:r>
      <w:r w:rsidR="000105EF">
        <w:t xml:space="preserve"> (2) T</w:t>
      </w:r>
      <w:r w:rsidR="009848D8">
        <w:t>o the successful bidder upon execution of contractual documents and bonds (including any necessary coinsurance or reinsurance agreements), as r</w:t>
      </w:r>
      <w:r w:rsidR="00A66F9A">
        <w:t>equired by the bid as accepted.</w:t>
      </w:r>
    </w:p>
    <w:p w:rsidR="00814427">
      <w:r>
        <w:t xml:space="preserve">  (c) The amount of the bid guarantee shall be </w:t>
      </w:r>
      <w:r>
        <w:t>20</w:t>
      </w:r>
      <w:r>
        <w:t xml:space="preserve"> percent of the bid price or </w:t>
      </w:r>
      <w:r>
        <w:t>$3,000,000.00</w:t>
      </w:r>
      <w:r w:rsidR="00A66F9A">
        <w:t>, whichever is less.</w:t>
      </w:r>
    </w:p>
    <w:p w:rsidR="00814427">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814427">
      <w:r>
        <w:t xml:space="preserve">  (e) In the event the contract is terminated for default, the bidder is liable for any cost of acquiring the work that exceeds the amount of its bid, and the bid guarantee is available to offset the difference.</w:t>
      </w:r>
    </w:p>
    <w:p w:rsidR="00814427" w:rsidP="009848D8">
      <w:pPr>
        <w:jc w:val="center"/>
      </w:pPr>
      <w:r>
        <w:t>(End of Provision)</w:t>
      </w:r>
    </w:p>
    <w:p w:rsidR="00A217D2">
      <w:pPr>
        <w:pStyle w:val="Heading2"/>
      </w:pPr>
      <w:bookmarkStart w:id="27" w:name="_Toc256000012"/>
      <w:r>
        <w:t>2.6</w:t>
      </w:r>
      <w:r w:rsidR="003E6486">
        <w:t xml:space="preserve">  </w:t>
      </w:r>
      <w:r>
        <w:t>52.233-2</w:t>
      </w:r>
      <w:r w:rsidR="003E6486">
        <w:t xml:space="preserve">  </w:t>
      </w:r>
      <w:r>
        <w:t>SERVICE OF PROTEST</w:t>
      </w:r>
      <w:r w:rsidR="003E6486">
        <w:t xml:space="preserve">  (</w:t>
      </w:r>
      <w:r>
        <w:t>SEP 2006</w:t>
      </w:r>
      <w:r w:rsidR="003E6486">
        <w:t>)</w:t>
      </w:r>
      <w:bookmarkEnd w:id="27"/>
    </w:p>
    <w:p w:rsidR="003E6486"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w:t>
      </w:r>
      <w:r w:rsidR="007132EA">
        <w:t>nt of receipt from:</w:t>
      </w:r>
    </w:p>
    <w:p w:rsidR="00A217D2" w:rsidP="007132EA">
      <w:r>
        <w:t xml:space="preserve">     </w:t>
      </w:r>
    </w:p>
    <w:p w:rsidR="00A217D2">
      <w:pPr>
        <w:pStyle w:val="NoSpacing"/>
      </w:pPr>
      <w:r>
        <w:t xml:space="preserve">     </w:t>
      </w:r>
    </w:p>
    <w:p w:rsidR="00A217D2">
      <w:r>
        <w:t xml:space="preserve">     Hand-Carried Address:</w:t>
      </w:r>
    </w:p>
    <w:p w:rsidR="00A217D2" w:rsidP="007132EA">
      <w:r>
        <w:t xml:space="preserve">     </w:t>
      </w:r>
      <w:r>
        <w:t>Department of Veterans Affairs</w:t>
      </w:r>
    </w:p>
    <w:p w:rsidR="00A217D2">
      <w:pPr>
        <w:pStyle w:val="NoSpacing"/>
      </w:pPr>
      <w:r>
        <w:t xml:space="preserve">     </w:t>
      </w:r>
      <w:r>
        <w:t>Network Contracting Office</w:t>
      </w:r>
    </w:p>
    <w:p w:rsidR="00A217D2">
      <w:pPr>
        <w:pStyle w:val="NoSpacing"/>
      </w:pPr>
      <w:r>
        <w:t xml:space="preserve">     </w:t>
      </w:r>
      <w:r>
        <w:t>NCO 19</w:t>
      </w:r>
    </w:p>
    <w:p w:rsidR="00A217D2">
      <w:pPr>
        <w:pStyle w:val="NoSpacing"/>
      </w:pPr>
      <w:r>
        <w:t xml:space="preserve">     </w:t>
      </w:r>
      <w:r>
        <w:t>6162 South Willow Drive, Suite 300</w:t>
      </w:r>
    </w:p>
    <w:p w:rsidR="00A217D2">
      <w:pPr>
        <w:pStyle w:val="NoSpacing"/>
      </w:pPr>
      <w:r>
        <w:t xml:space="preserve">     </w:t>
      </w:r>
      <w:r>
        <w:t>Greenwood Village</w:t>
      </w:r>
      <w:r>
        <w:t xml:space="preserve"> </w:t>
      </w:r>
      <w:r>
        <w:t>CO</w:t>
      </w:r>
      <w:r>
        <w:t xml:space="preserve">  </w:t>
      </w:r>
      <w:r>
        <w:t>80111</w:t>
      </w:r>
    </w:p>
    <w:p w:rsidR="00A217D2" w:rsidP="007132EA">
      <w:r>
        <w:t xml:space="preserve">     Mailing Address:</w:t>
      </w:r>
    </w:p>
    <w:p w:rsidR="00A217D2" w:rsidP="007132EA">
      <w:r>
        <w:t xml:space="preserve">     </w:t>
      </w:r>
      <w:r>
        <w:t>Department of Veterans Affairs</w:t>
      </w:r>
    </w:p>
    <w:p w:rsidR="00A217D2">
      <w:pPr>
        <w:pStyle w:val="NoSpacing"/>
      </w:pPr>
      <w:r>
        <w:t xml:space="preserve">     </w:t>
      </w:r>
      <w:r>
        <w:t>Network Contracting Office</w:t>
      </w:r>
    </w:p>
    <w:p w:rsidR="00A217D2">
      <w:pPr>
        <w:pStyle w:val="NoSpacing"/>
      </w:pPr>
      <w:r>
        <w:t xml:space="preserve">     </w:t>
      </w:r>
      <w:r>
        <w:t>NCO 19</w:t>
      </w:r>
    </w:p>
    <w:p w:rsidR="00A217D2">
      <w:pPr>
        <w:pStyle w:val="NoSpacing"/>
      </w:pPr>
      <w:r>
        <w:t xml:space="preserve">     </w:t>
      </w:r>
      <w:r>
        <w:t>6162 South Willow Drive, Suite 300</w:t>
      </w:r>
    </w:p>
    <w:p w:rsidR="00A217D2">
      <w:pPr>
        <w:pStyle w:val="NoSpacing"/>
      </w:pPr>
      <w:r>
        <w:t xml:space="preserve">     </w:t>
      </w:r>
      <w:r>
        <w:t>Greenwood Village</w:t>
      </w:r>
      <w:r>
        <w:t xml:space="preserve"> </w:t>
      </w:r>
      <w:r>
        <w:t>CO</w:t>
      </w:r>
      <w:r>
        <w:t xml:space="preserve">  </w:t>
      </w:r>
      <w:r>
        <w:t>80111</w:t>
      </w:r>
    </w:p>
    <w:p w:rsidR="00A217D2">
      <w:r>
        <w:t xml:space="preserve">  (b) The copy of any protest shall be received in the office designated above within one day of filing a protest with the GAO.</w:t>
      </w:r>
    </w:p>
    <w:p w:rsidR="00A217D2" w:rsidP="003E6486">
      <w:pPr>
        <w:jc w:val="center"/>
      </w:pPr>
      <w:r>
        <w:t>(End of Provision)</w:t>
      </w:r>
    </w:p>
    <w:p w:rsidR="005F0FBF">
      <w:pPr>
        <w:pStyle w:val="Heading2"/>
      </w:pPr>
      <w:bookmarkStart w:id="28" w:name="_Toc256000013"/>
      <w:r>
        <w:t>2.7</w:t>
      </w:r>
      <w:r w:rsidR="00E5565B">
        <w:t xml:space="preserve">  52.236-</w:t>
      </w:r>
      <w:r w:rsidR="00E5565B">
        <w:t>27  SITE</w:t>
      </w:r>
      <w:r w:rsidR="00E5565B">
        <w:t xml:space="preserve"> VISIT (CONSTRUCTION)  (FEB 1995) ALTERNATE I  (FEB 1995)</w:t>
      </w:r>
      <w:bookmarkEnd w:id="28"/>
    </w:p>
    <w:p w:rsidR="005F0FBF">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5F0FBF">
      <w:r>
        <w:t xml:space="preserve">  (b) An organized si</w:t>
      </w:r>
      <w:r w:rsidR="00407B61">
        <w:t>te visit has been scheduled for—</w:t>
      </w:r>
    </w:p>
    <w:p w:rsidR="005F0FBF">
      <w:r>
        <w:t xml:space="preserve">  </w:t>
      </w:r>
      <w:r>
        <w:t>August 9, 2021 @ 9:30AM MT</w:t>
      </w:r>
    </w:p>
    <w:p w:rsidR="005F0FBF">
      <w:r>
        <w:t xml:space="preserve">  (c) Participants will meet at—</w:t>
      </w:r>
    </w:p>
    <w:p w:rsidR="005F0FBF">
      <w:r>
        <w:t xml:space="preserve">  </w:t>
      </w:r>
      <w:r>
        <w:t>Room 208</w:t>
      </w:r>
    </w:p>
    <w:p w:rsidR="005F0FBF" w:rsidP="00E5565B">
      <w:pPr>
        <w:jc w:val="center"/>
      </w:pPr>
      <w:r>
        <w:t>(End of Provision)</w:t>
      </w:r>
    </w:p>
    <w:p w:rsidR="00A10113">
      <w:pPr>
        <w:pStyle w:val="Heading2"/>
      </w:pPr>
      <w:bookmarkStart w:id="29" w:name="_Toc256000014"/>
      <w:r>
        <w:t>2.8</w:t>
      </w:r>
      <w:r w:rsidR="00D350CC">
        <w:t xml:space="preserve">  </w:t>
      </w:r>
      <w:r>
        <w:t>52.252-1</w:t>
      </w:r>
      <w:r w:rsidR="00D350CC">
        <w:t xml:space="preserve">  </w:t>
      </w:r>
      <w:r>
        <w:t>SOLICITATION PROVISIONS INCORPORATED BY REFERENCE</w:t>
      </w:r>
      <w:r w:rsidR="00D350CC">
        <w:t xml:space="preserve">  (</w:t>
      </w:r>
      <w:r>
        <w:t>FEB 1998</w:t>
      </w:r>
      <w:r w:rsidR="00D350CC">
        <w:t>)</w:t>
      </w:r>
      <w:bookmarkEnd w:id="29"/>
    </w:p>
    <w:p w:rsidR="00A10113">
      <w:r>
        <w:t xml:space="preserve">  This solicitation incorporates one or more solicitation provisions by reference, with the same force and effect as if they were given in full text. Upon request, the Contracting Officer will make their full text available. The </w:t>
      </w:r>
      <w:r>
        <w:t>offeror</w:t>
      </w:r>
      <w:r>
        <w:t xml:space="preserve"> is cautioned that the listed provisions may include blocks that</w:t>
      </w:r>
      <w:r>
        <w:t xml:space="preserve"> must be completed by the </w:t>
      </w:r>
      <w:r>
        <w:t>offeror</w:t>
      </w:r>
      <w:r>
        <w:t xml:space="preserve"> and submitted with its quotation or offer. In lieu of submitting the full text of those provisions, the </w:t>
      </w:r>
      <w:r>
        <w:t>offeror</w:t>
      </w:r>
      <w:r>
        <w:t xml:space="preserve"> may identify the provision by paragraph identifier and provide the appropriate information with its quotation or offer. Also, the full text of a solicitation provision may be accessed electronically at this/these </w:t>
      </w:r>
      <w:r>
        <w:t>address(</w:t>
      </w:r>
      <w:r>
        <w:t>es</w:t>
      </w:r>
      <w:r>
        <w:t>):</w:t>
      </w:r>
    </w:p>
    <w:p w:rsidR="00A10113" w:rsidP="004C2BF1">
      <w:pPr>
        <w:pStyle w:val="NoSpacing"/>
        <w:spacing w:before="160"/>
      </w:pPr>
      <w:r>
        <w:t xml:space="preserve">  </w:t>
      </w:r>
      <w:r>
        <w:t>http://www.acquisition.gov/far/index.html</w:t>
      </w:r>
    </w:p>
    <w:p w:rsidR="00A10113">
      <w:pPr>
        <w:pStyle w:val="NoSpacing"/>
      </w:pPr>
      <w:r>
        <w:t xml:space="preserve">  </w:t>
      </w:r>
      <w:r>
        <w:t>http://www.va.gov/oal/library/vaar/</w:t>
      </w:r>
    </w:p>
    <w:p w:rsidR="00A10113">
      <w:pPr>
        <w:pStyle w:val="NoSpacing"/>
      </w:pPr>
      <w:r>
        <w:t xml:space="preserve">  </w:t>
      </w:r>
    </w:p>
    <w:p w:rsidR="00A10113"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52.204-7</w:t>
            </w:r>
          </w:p>
        </w:tc>
        <w:tc>
          <w:tcPr>
            <w:tcW w:w="6192" w:type="auto"/>
          </w:tcPr>
          <w:p>
            <w:pPr>
              <w:pStyle w:val="ByReference"/>
            </w:pPr>
            <w:r>
              <w:t>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52.204-16</w:t>
            </w:r>
          </w:p>
        </w:tc>
        <w:tc>
          <w:tcPr>
            <w:tcW w:w="6192" w:type="auto"/>
          </w:tcPr>
          <w:p>
            <w:pPr>
              <w:pStyle w:val="ByReference"/>
            </w:pPr>
            <w:r>
              <w:t>COMMERCIAL AND GOVERNMENT ENTITY CODE REPORTING</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52.204-22</w:t>
            </w:r>
          </w:p>
        </w:tc>
        <w:tc>
          <w:tcPr>
            <w:tcW w:w="6192" w:type="auto"/>
          </w:tcPr>
          <w:p>
            <w:pPr>
              <w:pStyle w:val="ByReference"/>
            </w:pPr>
            <w:r>
              <w:t>ALTERNATIVE LINE ITEM PROPOSAL</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52.214-34</w:t>
            </w:r>
          </w:p>
        </w:tc>
        <w:tc>
          <w:tcPr>
            <w:tcW w:w="6192" w:type="auto"/>
          </w:tcPr>
          <w:p>
            <w:pPr>
              <w:pStyle w:val="ByReference"/>
            </w:pPr>
            <w:r>
              <w:t>SUBMISSION OF OFFERS IN THE ENGLISH LANGUAGE</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52.214-35</w:t>
            </w:r>
          </w:p>
        </w:tc>
        <w:tc>
          <w:tcPr>
            <w:tcW w:w="6192" w:type="auto"/>
          </w:tcPr>
          <w:p>
            <w:pPr>
              <w:pStyle w:val="ByReference"/>
            </w:pPr>
            <w:r>
              <w:t>SUBMISSION OF OFFERS IN U.S. CURRENCY</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52.215-1</w:t>
            </w:r>
          </w:p>
        </w:tc>
        <w:tc>
          <w:tcPr>
            <w:tcW w:w="6192" w:type="auto"/>
          </w:tcPr>
          <w:p>
            <w:pPr>
              <w:pStyle w:val="ByReference"/>
            </w:pPr>
            <w:r>
              <w:t>INSTRUCTIONS TO OFFERORS—COMPETITIVE ACQUISITION</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52.228-17</w:t>
            </w:r>
          </w:p>
        </w:tc>
        <w:tc>
          <w:tcPr>
            <w:tcW w:w="6192" w:type="auto"/>
          </w:tcPr>
          <w:p>
            <w:pPr>
              <w:pStyle w:val="ByReference"/>
            </w:pPr>
            <w:r>
              <w:t>INDIVIDUAL SURETY—PLEDGE OF ASSETS (BID GUARANTEE)</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52.229-11</w:t>
            </w:r>
          </w:p>
        </w:tc>
        <w:tc>
          <w:tcPr>
            <w:tcW w:w="6192" w:type="auto"/>
          </w:tcPr>
          <w:p>
            <w:pPr>
              <w:pStyle w:val="ByReference"/>
            </w:pPr>
            <w:r>
              <w:t>TAX ON CERTAIN FOREIGN PROCUREMENTS—NOTICE AND REPRESENTATION</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52.236-28</w:t>
            </w:r>
          </w:p>
        </w:tc>
        <w:tc>
          <w:tcPr>
            <w:tcW w:w="6192" w:type="auto"/>
          </w:tcPr>
          <w:p>
            <w:pPr>
              <w:pStyle w:val="ByReference"/>
            </w:pPr>
            <w:r>
              <w:t>PREPARATION OF PROPOSALS—CONSTRUCTION</w:t>
            </w:r>
          </w:p>
        </w:tc>
        <w:tc>
          <w:tcPr>
            <w:tcW w:w="1440" w:type="auto"/>
          </w:tcPr>
          <w:p>
            <w:pPr>
              <w:pStyle w:val="ByReference"/>
            </w:pPr>
            <w:r>
              <w:t>OCT 1997</w:t>
            </w:r>
          </w:p>
        </w:tc>
      </w:tr>
    </w:tbl>
    <w:p w:rsidR="00151EF6">
      <w:pPr>
        <w:pStyle w:val="Heading2"/>
      </w:pPr>
      <w:bookmarkStart w:id="30" w:name="_Toc256000015"/>
      <w:r>
        <w:t>2.9</w:t>
      </w:r>
      <w:r w:rsidR="00387225">
        <w:t xml:space="preserve">  VAAR </w:t>
      </w:r>
      <w:r>
        <w:t>852.233-70</w:t>
      </w:r>
      <w:r w:rsidR="00387225">
        <w:t xml:space="preserve">  </w:t>
      </w:r>
      <w:r>
        <w:t>PROTEST CONTENT/ALTERNATIVE DISPUTE RESOLUTION</w:t>
      </w:r>
      <w:r w:rsidR="00387225">
        <w:t xml:space="preserve"> (</w:t>
      </w:r>
      <w:r>
        <w:t>OCT 2018</w:t>
      </w:r>
      <w:r w:rsidR="00387225">
        <w:t>)</w:t>
      </w:r>
      <w:bookmarkEnd w:id="30"/>
    </w:p>
    <w:p w:rsidR="007B6BC6" w:rsidP="007B6BC6">
      <w:r>
        <w:t xml:space="preserve">  (a) Any protest filed by an interested party shall—</w:t>
      </w:r>
    </w:p>
    <w:p w:rsidR="007B6BC6" w:rsidP="007B6BC6">
      <w:r>
        <w:t xml:space="preserve">    (1) Include the name, address, </w:t>
      </w:r>
      <w:r>
        <w:t>fax</w:t>
      </w:r>
      <w:r>
        <w:t xml:space="preserve"> number, email and telephone number of the protester;</w:t>
      </w:r>
    </w:p>
    <w:p w:rsidR="007B6BC6" w:rsidP="007B6BC6">
      <w:r>
        <w:t xml:space="preserve">    (2) Identify the solicitation and/or contract number</w:t>
      </w:r>
      <w:r>
        <w:t>;</w:t>
      </w:r>
    </w:p>
    <w:p w:rsidR="007B6BC6" w:rsidP="007B6BC6">
      <w:r>
        <w:t xml:space="preserve">    (3) </w:t>
      </w:r>
      <w:r>
        <w:t>Include</w:t>
      </w:r>
      <w:r>
        <w:t xml:space="preserve"> an original signed by the protester or the protester’s representative and at least one copy;</w:t>
      </w:r>
    </w:p>
    <w:p w:rsidR="007B6BC6" w:rsidP="007B6BC6">
      <w:r>
        <w:t xml:space="preserve">    (4) Set forth a detailed statement of the legal and factual grounds of the protest, including a description of resulting prejudice to the protester, and provide copies of relevant documents</w:t>
      </w:r>
      <w:r>
        <w:t>;</w:t>
      </w:r>
    </w:p>
    <w:p w:rsidR="007B6BC6" w:rsidP="007B6BC6">
      <w:r>
        <w:t xml:space="preserve">    (5) Specifically request a ruling of the individual upon whom the protest </w:t>
      </w:r>
      <w:r>
        <w:t>is served</w:t>
      </w:r>
      <w:r>
        <w:t>;</w:t>
      </w:r>
    </w:p>
    <w:p w:rsidR="007B6BC6" w:rsidP="007B6BC6">
      <w:r>
        <w:t xml:space="preserve">    (6) State the form of relief requested; and</w:t>
      </w:r>
    </w:p>
    <w:p w:rsidR="007B6BC6" w:rsidP="007B6BC6">
      <w:r>
        <w:t xml:space="preserve">    (7) Provide all information establishing the timeliness of the protest.</w:t>
      </w:r>
    </w:p>
    <w:p w:rsidR="007B6BC6" w:rsidP="007B6BC6">
      <w:r>
        <w:t xml:space="preserve">  </w:t>
      </w:r>
      <w:r>
        <w:t>(b) Failure to comply with the above may result in dismissal of the protest without further consideration.</w:t>
      </w:r>
    </w:p>
    <w:p w:rsidR="007B6BC6" w:rsidRPr="00207BD3" w:rsidP="007B6BC6">
      <w:r>
        <w:t xml:space="preserve">  </w:t>
      </w:r>
      <w:r>
        <w:t>(c) Bidders/</w:t>
      </w:r>
      <w:r>
        <w:t>offerors</w:t>
      </w:r>
      <w:r>
        <w:t xml:space="preserve"> and Contracting Officers are encouraged to use alternative dispute resolution (ADR) procedures to resolve protests at any stage in the protest process. If ADR is used, the Department of Veterans </w:t>
      </w:r>
      <w:r w:rsidRPr="00207BD3">
        <w:t xml:space="preserve">Affairs will not furnish any documentation in an ADR proceeding beyond what </w:t>
      </w:r>
      <w:r w:rsidRPr="00207BD3">
        <w:t>is allowed</w:t>
      </w:r>
      <w:r w:rsidRPr="00207BD3">
        <w:t xml:space="preserve"> by the Federal Acquisition Regulation.</w:t>
      </w:r>
    </w:p>
    <w:p w:rsidR="00213004" w:rsidRPr="00207BD3" w:rsidP="007B6BC6">
      <w:pPr>
        <w:jc w:val="center"/>
        <w:rPr>
          <w:rStyle w:val="AAMSKBFill-InHighlight"/>
          <w:color w:val="auto"/>
        </w:rPr>
      </w:pPr>
      <w:r>
        <w:rPr>
          <w:rStyle w:val="AAMSKBFill-InHighlight"/>
          <w:color w:val="auto"/>
        </w:rPr>
        <w:t>(End of Provision)</w:t>
      </w:r>
    </w:p>
    <w:p w:rsidR="001D28FD">
      <w:pPr>
        <w:pStyle w:val="Heading2"/>
      </w:pPr>
      <w:bookmarkStart w:id="31" w:name="_Toc256000016"/>
      <w:r>
        <w:t>2.10</w:t>
      </w:r>
      <w:r w:rsidR="00456B76">
        <w:t xml:space="preserve">  VAAR </w:t>
      </w:r>
      <w:r>
        <w:t>852.233-71</w:t>
      </w:r>
      <w:r w:rsidR="00456B76">
        <w:t xml:space="preserve">  </w:t>
      </w:r>
      <w:r>
        <w:t>ALTERNATE PROTEST PROCEDURE</w:t>
      </w:r>
      <w:r w:rsidR="00456B76">
        <w:t xml:space="preserve"> (</w:t>
      </w:r>
      <w:r>
        <w:t>OCT 2018</w:t>
      </w:r>
      <w:r w:rsidR="00456B76">
        <w:t>)</w:t>
      </w:r>
      <w:bookmarkEnd w:id="31"/>
    </w:p>
    <w:p w:rsidR="00DF6CB4" w:rsidRPr="00C73B0B" w:rsidP="00DF6CB4">
      <w:r>
        <w:t xml:space="preserve">  (a) As an alternative to filing a protest with the Contracting Officer, an interested party may file a protest by mail or electronically with: Executive Director, Office of Acquisition and Logistics, Risk Management and Compliance Service (003A2C), Department of Veterans Affairs, 810 Vermont Avenue NW, Washington, DC 20420 or Email: </w:t>
      </w:r>
      <w:r w:rsidRPr="00BA3E21">
        <w:rPr>
          <w:rFonts w:cstheme="minorHAnsi"/>
          <w:i/>
          <w:iCs/>
        </w:rPr>
        <w:t>EDProtests@va.gov.</w:t>
      </w:r>
    </w:p>
    <w:p w:rsidR="00DF6CB4" w:rsidRPr="003E4CCB" w:rsidP="00DF6CB4">
      <w:r>
        <w:t xml:space="preserve">  (b) The protest </w:t>
      </w:r>
      <w:r>
        <w:t>will not be considered</w:t>
      </w:r>
      <w:r>
        <w:t xml:space="preserve"> if the interested party has a protest on the same or similar issue(s) pending with the Contracting Officer</w:t>
      </w:r>
      <w:r w:rsidRPr="003E4CCB">
        <w:t>.</w:t>
      </w:r>
    </w:p>
    <w:p w:rsidR="00C73B0B" w:rsidRPr="003E4CCB" w:rsidP="00DF6CB4">
      <w:pPr>
        <w:jc w:val="center"/>
      </w:pPr>
      <w:r>
        <w:t>(End of Provision)</w:t>
      </w:r>
    </w:p>
    <w:p>
      <w:pPr>
        <w:pageBreakBefore/>
      </w:pPr>
    </w:p>
    <w:p>
      <w:pPr>
        <w:pStyle w:val="Heading1"/>
      </w:pPr>
      <w:bookmarkStart w:id="32" w:name="_Toc256000017"/>
      <w:r>
        <w:t>REPRESENTATIONS AND CERTIFICATIONS</w:t>
      </w:r>
      <w:bookmarkEnd w:id="32"/>
    </w:p>
    <w:p w:rsidR="00873FE2">
      <w:pPr>
        <w:pStyle w:val="Heading2"/>
      </w:pPr>
      <w:bookmarkStart w:id="33" w:name="_Toc256000018"/>
      <w:r>
        <w:t>3.1</w:t>
      </w:r>
      <w:r w:rsidR="00311B9C">
        <w:t xml:space="preserve">  52.204-8  </w:t>
      </w:r>
      <w:r>
        <w:t>ANNUAL REPRESENTATIONS AND CERTIFICATIONS (MAR 2020) (JUL 2020) (DEVIATION)</w:t>
      </w:r>
      <w:bookmarkEnd w:id="33"/>
    </w:p>
    <w:p w:rsidR="00873FE2">
      <w:r>
        <w:t xml:space="preserve">  (a)(1) The North American Industry Classification System (NAICS) code for this acquisition is </w:t>
      </w:r>
      <w:r>
        <w:t>238220</w:t>
      </w:r>
      <w:r>
        <w:t>.</w:t>
      </w:r>
    </w:p>
    <w:p w:rsidR="00873FE2">
      <w:r>
        <w:t xml:space="preserve">    (2) The small business size standard is </w:t>
      </w:r>
      <w:r>
        <w:t>$16.9 Million</w:t>
      </w:r>
      <w:r>
        <w:t>.</w:t>
      </w:r>
      <w:r w:rsidR="004B3321">
        <w:t xml:space="preserve"> </w:t>
      </w:r>
    </w:p>
    <w:p w:rsidR="00873FE2">
      <w:r>
        <w:t xml:space="preserve">    (3) The small business size standard for a concern which submits an offer in its own name, other than on a construction or service contract, but which proposes to furnish a product which it did not itself manufacture, is 500 employees.</w:t>
      </w:r>
    </w:p>
    <w:p w:rsidR="00873FE2">
      <w:r>
        <w:t xml:space="preserve">  (b)(1) If the </w:t>
      </w:r>
      <w:r w:rsidR="006F660D">
        <w:t>provision</w:t>
      </w:r>
      <w:r>
        <w:t xml:space="preserve"> at 52.204-7,</w:t>
      </w:r>
      <w:r w:rsidR="005E3A29">
        <w:t xml:space="preserve"> System for</w:t>
      </w:r>
      <w:r w:rsidR="008B3BD0">
        <w:t xml:space="preserve"> Award Management</w:t>
      </w:r>
      <w:r>
        <w:t>, is included in this solicitation, paragraph (d) of this provision applies.</w:t>
      </w:r>
    </w:p>
    <w:p w:rsidR="00873FE2" w:rsidP="00833801">
      <w:r>
        <w:t xml:space="preserve">    (2) </w:t>
      </w:r>
      <w:r w:rsidR="00833801">
        <w:t>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rsidR="00873FE2" w:rsidP="005A361E">
      <w:r>
        <w:t xml:space="preserve">        [  ] (</w:t>
      </w:r>
      <w:r>
        <w:t>i</w:t>
      </w:r>
      <w:r>
        <w:t>) Paragraph (d) applies.</w:t>
      </w:r>
    </w:p>
    <w:p w:rsidR="00873FE2" w:rsidP="005A361E">
      <w:r>
        <w:t xml:space="preserve">        [  ] (ii) Paragraph (d) does not apply and the offeror has completed the individual representations and certifications in the solicitation.</w:t>
      </w:r>
    </w:p>
    <w:p w:rsidR="00873FE2">
      <w:r>
        <w:t xml:space="preserve">  (c)(1) The following represent</w:t>
      </w:r>
      <w:r w:rsidR="008B3BD0">
        <w:t>ations or certifications in SAM</w:t>
      </w:r>
      <w:r>
        <w:t xml:space="preserve"> are applicable to this solicitation as indicated:</w:t>
      </w:r>
    </w:p>
    <w:p w:rsidR="00873FE2">
      <w:r>
        <w:t xml:space="preserve">      (</w:t>
      </w:r>
      <w:r>
        <w:t>i</w:t>
      </w:r>
      <w:r>
        <w:t>) 52.203-2, Certificate of Independent Price Determination. This provision applies to solicitations when a firm-fixed-price contract or fixed-price contract with economic price adjustment is contemplated, unless</w:t>
      </w:r>
      <w:r w:rsidR="00F93255">
        <w:t>—</w:t>
      </w:r>
    </w:p>
    <w:p w:rsidR="00873FE2">
      <w:r>
        <w:t xml:space="preserve">        (A) The acquisition is to be made under the simplified acquisition procedures in Part 13;</w:t>
      </w:r>
    </w:p>
    <w:p w:rsidR="00873FE2">
      <w:r>
        <w:t xml:space="preserve">        (B) The solicitation is a request for technical proposals under two-step sealed bidding procedures; or</w:t>
      </w:r>
    </w:p>
    <w:p w:rsidR="00F17D82" w:rsidRPr="00F17D82" w:rsidP="00F17D82">
      <w:r w:rsidRPr="00F17D82">
        <w:t xml:space="preserve">        (C) The solicitation is for utility services for which rates are set by law or regulation.</w:t>
      </w:r>
    </w:p>
    <w:p w:rsidR="00873FE2" w:rsidP="00F17D82">
      <w:r w:rsidRPr="00F17D82">
        <w:t xml:space="preserve">      (ii)</w:t>
      </w:r>
      <w:r>
        <w:t xml:space="preserve"> 52.203-11, Certification and Disclosure Regarding Payments to Influence Certain Federal Transactions. This provision applies to solicitations expected to exceed $150,000.</w:t>
      </w:r>
    </w:p>
    <w:p w:rsidR="00B26091" w:rsidP="00B26091">
      <w:r>
        <w:t xml:space="preserve">      (iii) 52.203-18, Prohibition on Contracting with Entities that Require Certain Internal Confidentiality Agreements or Statements—Representation. This provision applies to all solicitations.</w:t>
      </w:r>
    </w:p>
    <w:p w:rsidR="00873FE2">
      <w:r>
        <w:t xml:space="preserve">      (iv</w:t>
      </w:r>
      <w:r w:rsidR="00311B9C">
        <w:t>) 52.204-3, Taxpayer Identification. This provision applies to solicitation</w:t>
      </w:r>
      <w:r w:rsidR="006F660D">
        <w:t>s that do not include the provision</w:t>
      </w:r>
      <w:r w:rsidR="00311B9C">
        <w:t xml:space="preserve"> at 52.204-7,</w:t>
      </w:r>
      <w:r w:rsidR="008B3BD0">
        <w:t xml:space="preserve"> System for Award Management</w:t>
      </w:r>
      <w:r w:rsidR="00311B9C">
        <w:t>.</w:t>
      </w:r>
    </w:p>
    <w:p w:rsidR="00873FE2">
      <w:r>
        <w:t xml:space="preserve">      (</w:t>
      </w:r>
      <w:r w:rsidR="00311B9C">
        <w:t>v) 52.204-5, Women-Owned Business (Other Than Small Business). This provision applies to solicitations that</w:t>
      </w:r>
      <w:r w:rsidR="00F93255">
        <w:t>—</w:t>
      </w:r>
    </w:p>
    <w:p w:rsidR="00873FE2">
      <w:r>
        <w:t xml:space="preserve">        (A) Are not set aside for small business concerns;</w:t>
      </w:r>
    </w:p>
    <w:p w:rsidR="00873FE2">
      <w:r>
        <w:t xml:space="preserve">        (B) Exceed the simplified acquisition threshold; and</w:t>
      </w:r>
    </w:p>
    <w:p w:rsidR="00873FE2" w:rsidP="00C329BE">
      <w:r>
        <w:t xml:space="preserve">        (C) Are for contracts that will be performed in the United States or its outlying areas.</w:t>
      </w:r>
    </w:p>
    <w:p w:rsidR="00873FE2" w:rsidP="00C329BE">
      <w:r>
        <w:t xml:space="preserve">      (v</w:t>
      </w:r>
      <w:r w:rsidR="00B26091">
        <w:t>i</w:t>
      </w:r>
      <w:r w:rsidR="001447E6">
        <w:t>) 52.204</w:t>
      </w:r>
      <w:r>
        <w:t>-2</w:t>
      </w:r>
      <w:r w:rsidR="001447E6">
        <w:t>6</w:t>
      </w:r>
      <w:r>
        <w:t xml:space="preserve">, </w:t>
      </w:r>
      <w:r w:rsidR="001447E6">
        <w:t>Covered Telecommunications Equipment or Services</w:t>
      </w:r>
      <w:r w:rsidR="00F93255">
        <w:t>—</w:t>
      </w:r>
      <w:r>
        <w:t>Representati</w:t>
      </w:r>
      <w:r w:rsidR="005B10BC">
        <w:t>on.</w:t>
      </w:r>
      <w:r w:rsidR="004D34C5">
        <w:t xml:space="preserve"> This provision applies to all solicitations.</w:t>
      </w:r>
    </w:p>
    <w:p w:rsidR="001447E6" w:rsidP="00C329BE">
      <w:r>
        <w:t xml:space="preserve">      (vii) 52.209-2, Prohibition on Contracting with Inverted Domestic Corporations—Representation.</w:t>
      </w:r>
    </w:p>
    <w:p w:rsidR="00873FE2" w:rsidP="00C329BE">
      <w:r>
        <w:t xml:space="preserve">      (vi</w:t>
      </w:r>
      <w:r w:rsidR="00B26091">
        <w:t>i</w:t>
      </w:r>
      <w:r w:rsidR="001447E6">
        <w:t>i</w:t>
      </w:r>
      <w:r>
        <w:t>) 52.209-5, Certification Regarding Responsibility Matters. This provision applies to solicitations where the contract value is expected to exceed the simplified acquisition threshold.</w:t>
      </w:r>
    </w:p>
    <w:p w:rsidR="00D37329" w:rsidP="00D37329">
      <w:r>
        <w:t xml:space="preserve">      (ix</w:t>
      </w:r>
      <w:r>
        <w:t>) 52.209-11, Representation by Corporations Regarding Delinquent Tax Liability or a Felony Conviction under any Federal Law. This provision applies to all solicitations.</w:t>
      </w:r>
    </w:p>
    <w:p w:rsidR="00873FE2">
      <w:r>
        <w:t xml:space="preserve">      (</w:t>
      </w:r>
      <w:r w:rsidR="00B26091">
        <w:t>x</w:t>
      </w:r>
      <w:r w:rsidR="00311B9C">
        <w:t>) 52.214-14, Place of Performance</w:t>
      </w:r>
      <w:r w:rsidR="00F93255">
        <w:t>—</w:t>
      </w:r>
      <w:r w:rsidR="00311B9C">
        <w:t>Sealed Bidding. This provision applies to invitations for bids except those in which the place of performance is specified by the Government.</w:t>
      </w:r>
    </w:p>
    <w:p w:rsidR="00873FE2">
      <w:r>
        <w:t xml:space="preserve">      (</w:t>
      </w:r>
      <w:r w:rsidR="00D37329">
        <w:t>x</w:t>
      </w:r>
      <w:r w:rsidR="001447E6">
        <w:t>i</w:t>
      </w:r>
      <w:r w:rsidR="00311B9C">
        <w:t>) 52.215-6, Place of Performance. This provision applies to solicitations unless the place of performance is specified by the Government.</w:t>
      </w:r>
    </w:p>
    <w:p w:rsidR="00873FE2">
      <w:r>
        <w:t xml:space="preserve">      (</w:t>
      </w:r>
      <w:r w:rsidR="00311B9C">
        <w:t>x</w:t>
      </w:r>
      <w:r w:rsidR="00B26091">
        <w:t>i</w:t>
      </w:r>
      <w:r w:rsidR="001447E6">
        <w:t>i</w:t>
      </w:r>
      <w:r w:rsidR="00311B9C">
        <w:t>) 52.219-1, Small Business P</w:t>
      </w:r>
      <w:r w:rsidR="008353E5">
        <w:t xml:space="preserve">rogram Representations (Basic, </w:t>
      </w:r>
      <w:r w:rsidR="00311B9C">
        <w:t>Alternate</w:t>
      </w:r>
      <w:r w:rsidR="008353E5">
        <w:t>s</w:t>
      </w:r>
      <w:r w:rsidR="00311B9C">
        <w:t xml:space="preserve"> I</w:t>
      </w:r>
      <w:r w:rsidR="008353E5">
        <w:t>, and II</w:t>
      </w:r>
      <w:r w:rsidR="00311B9C">
        <w:t>). This provision applies to solicitations when the contract will be performed in the United States or its outlying areas.</w:t>
      </w:r>
    </w:p>
    <w:p w:rsidR="00873FE2">
      <w:r>
        <w:t xml:space="preserve">        (A) The basic provision applies when the solicitations are issued by other than DoD, NASA, and the Coast Guard.</w:t>
      </w:r>
    </w:p>
    <w:p w:rsidR="00873FE2">
      <w:r>
        <w:t xml:space="preserve">        (B) The provision with its Alternate I applies to solicitations issued by DoD, NASA, or the Coast Guard.</w:t>
      </w:r>
    </w:p>
    <w:p w:rsidR="008353E5">
      <w:r>
        <w:t xml:space="preserve">        </w:t>
      </w:r>
      <w:r w:rsidRPr="008353E5">
        <w:t>(C) The provision with its Alternate II applies to solicitations that will result in a multiple-award contract with more than one NAICS code assigned.</w:t>
      </w:r>
    </w:p>
    <w:p w:rsidR="00873FE2">
      <w:r>
        <w:t xml:space="preserve">      (x</w:t>
      </w:r>
      <w:r w:rsidR="00D37329">
        <w:t>i</w:t>
      </w:r>
      <w:r w:rsidR="00B26091">
        <w:t>i</w:t>
      </w:r>
      <w:r w:rsidR="001447E6">
        <w:t>i</w:t>
      </w:r>
      <w:r>
        <w:t>) 52.219-2, Equal Low Bids. This provision applies to solicitations when contracting by sealed bidding and the contract will be performed in the United States or its outlying areas.</w:t>
      </w:r>
    </w:p>
    <w:p w:rsidR="00873FE2">
      <w:r>
        <w:t xml:space="preserve">      (xi</w:t>
      </w:r>
      <w:r w:rsidR="001447E6">
        <w:t>v</w:t>
      </w:r>
      <w:r>
        <w:t>) 52.222-22, Previous Contracts and Compliance Reports. This provision applies to solicitations that include the clause at 52.222-26, Equal Opportunity.</w:t>
      </w:r>
    </w:p>
    <w:p w:rsidR="00873FE2">
      <w:r>
        <w:t xml:space="preserve">      (x</w:t>
      </w:r>
      <w:r w:rsidR="00B26091">
        <w:t>v</w:t>
      </w:r>
      <w:r w:rsidR="00311B9C">
        <w:t>) 52.222-25, Affirmative Action Compliance. This provision applies to solicitations, other than those for construction, when the solicitation includes the clause at 52.222-26, Equal Opportunity.</w:t>
      </w:r>
    </w:p>
    <w:p w:rsidR="00873FE2">
      <w:r>
        <w:t xml:space="preserve">      (xv</w:t>
      </w:r>
      <w:r w:rsidR="001447E6">
        <w:t>i</w:t>
      </w:r>
      <w:r w:rsidR="00311B9C">
        <w:t>) 52.222-38, Compliance with Veterans' Employment Reporting Requirements. This provision applies to solicitations when it is anticipated the contract award will exceed the simplified acquisition threshold and the contract is not for acquisition of commercial items.</w:t>
      </w:r>
    </w:p>
    <w:p w:rsidR="00873FE2">
      <w:r>
        <w:t xml:space="preserve">      (x</w:t>
      </w:r>
      <w:r w:rsidR="00311B9C">
        <w:t>v</w:t>
      </w:r>
      <w:r w:rsidR="00B26091">
        <w:t>i</w:t>
      </w:r>
      <w:r w:rsidR="001447E6">
        <w:t>i</w:t>
      </w:r>
      <w:r w:rsidR="00311B9C">
        <w:t>)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873FE2">
      <w:r>
        <w:t xml:space="preserve">      (xv</w:t>
      </w:r>
      <w:r w:rsidR="00B26091">
        <w:t>i</w:t>
      </w:r>
      <w:r w:rsidR="0086672F">
        <w:t>i</w:t>
      </w:r>
      <w:r w:rsidR="001447E6">
        <w:t>i</w:t>
      </w:r>
      <w:r>
        <w:t>) 52.223-4, Recovered Material Certification. This provision applies to solicitations that are for, or specify the use of, EPA-designated items.</w:t>
      </w:r>
    </w:p>
    <w:p w:rsidR="00FB3979" w:rsidP="00FB3979">
      <w:r>
        <w:t xml:space="preserve">      (xix</w:t>
      </w:r>
      <w:r>
        <w:t>) 52.223-22, Public Disclosure of Greenhouse Gas Emissions and Reduction Goals--Representation. This provision applies to solicitations that include the clause at 52.204-7.)</w:t>
      </w:r>
    </w:p>
    <w:p w:rsidR="00C3579C" w:rsidP="00A56F88">
      <w:r>
        <w:t xml:space="preserve">      (x</w:t>
      </w:r>
      <w:r w:rsidR="00FB3979">
        <w:t>x</w:t>
      </w:r>
      <w:r w:rsidR="00311B9C">
        <w:t xml:space="preserve">) </w:t>
      </w:r>
      <w:r w:rsidR="00A56F88">
        <w:t>52.225-2, Buy American Certificate. This provision applies to solicitations containing the clause at 52.225-1.</w:t>
      </w:r>
    </w:p>
    <w:p w:rsidR="00873FE2" w:rsidRPr="00C3579C" w:rsidP="00A56F88">
      <w:r>
        <w:t xml:space="preserve">      </w:t>
      </w:r>
      <w:r w:rsidR="00FB3979">
        <w:t>(x</w:t>
      </w:r>
      <w:r w:rsidR="0086672F">
        <w:t>x</w:t>
      </w:r>
      <w:r w:rsidR="001447E6">
        <w:t>i</w:t>
      </w:r>
      <w:r w:rsidRPr="00C3579C" w:rsidR="00C3579C">
        <w:t xml:space="preserve">) </w:t>
      </w:r>
      <w:r w:rsidR="00A56F88">
        <w:t>52.225-4, Buy American—Free Trade Agreements—Israeli Trade Act Certificate. (Basic, Alternates II and III.) This provision applies to solicitations containing the clause at 52.225-3.</w:t>
      </w:r>
    </w:p>
    <w:p w:rsidR="00873FE2" w:rsidP="005A361E">
      <w:r>
        <w:t xml:space="preserve">        (A) If the acquisition value is less than $</w:t>
      </w:r>
      <w:r w:rsidR="007F771A">
        <w:t>50</w:t>
      </w:r>
      <w:r>
        <w:t>,000, the basic provision applies.</w:t>
      </w:r>
    </w:p>
    <w:p w:rsidR="00873FE2" w:rsidRPr="00951BCA" w:rsidP="00F17D82">
      <w:pPr>
        <w:rPr>
          <w:rFonts w:cstheme="minorHAnsi"/>
        </w:rPr>
      </w:pPr>
      <w:r w:rsidRPr="00951BCA">
        <w:rPr>
          <w:rFonts w:cstheme="minorHAnsi"/>
        </w:rPr>
        <w:t xml:space="preserve">        (</w:t>
      </w:r>
      <w:r w:rsidR="007F771A">
        <w:rPr>
          <w:rFonts w:cstheme="minorHAnsi"/>
        </w:rPr>
        <w:t>B</w:t>
      </w:r>
      <w:r w:rsidRPr="00951BCA">
        <w:rPr>
          <w:rFonts w:cstheme="minorHAnsi"/>
        </w:rPr>
        <w:t xml:space="preserve">) If the acquisition value is $50,000 or more but is less than </w:t>
      </w:r>
      <w:r w:rsidR="00C956BE">
        <w:rPr>
          <w:rFonts w:cstheme="minorHAnsi"/>
        </w:rPr>
        <w:t>$83,099</w:t>
      </w:r>
      <w:r w:rsidRPr="00951BCA">
        <w:rPr>
          <w:rFonts w:cstheme="minorHAnsi"/>
        </w:rPr>
        <w:t>, the provision with its Alternate II applies.</w:t>
      </w:r>
    </w:p>
    <w:p w:rsidR="00F17D82" w:rsidP="00F17D82">
      <w:r w:rsidRPr="00951BCA">
        <w:rPr>
          <w:rFonts w:cstheme="minorHAnsi"/>
        </w:rPr>
        <w:t xml:space="preserve">        (</w:t>
      </w:r>
      <w:r w:rsidR="007F771A">
        <w:rPr>
          <w:rFonts w:cstheme="minorHAnsi"/>
        </w:rPr>
        <w:t>C</w:t>
      </w:r>
      <w:r w:rsidRPr="00951BCA">
        <w:rPr>
          <w:rFonts w:cstheme="minorHAnsi"/>
        </w:rPr>
        <w:t xml:space="preserve">) If </w:t>
      </w:r>
      <w:r w:rsidRPr="00951BCA" w:rsidR="004931A3">
        <w:rPr>
          <w:rFonts w:cstheme="minorHAnsi"/>
        </w:rPr>
        <w:t xml:space="preserve">the acquisition value is </w:t>
      </w:r>
      <w:r w:rsidRPr="00951BCA" w:rsidR="00093292">
        <w:rPr>
          <w:rFonts w:cstheme="minorHAnsi"/>
        </w:rPr>
        <w:t>$</w:t>
      </w:r>
      <w:r w:rsidR="00C956BE">
        <w:rPr>
          <w:rFonts w:cstheme="minorHAnsi"/>
        </w:rPr>
        <w:t>83,099</w:t>
      </w:r>
      <w:r w:rsidRPr="00951BCA" w:rsidR="00093292">
        <w:rPr>
          <w:rFonts w:cstheme="minorHAnsi"/>
        </w:rPr>
        <w:t xml:space="preserve"> </w:t>
      </w:r>
      <w:r w:rsidRPr="00951BCA">
        <w:rPr>
          <w:rFonts w:cstheme="minorHAnsi"/>
        </w:rPr>
        <w:t>or more but is less than $100,000, the provision</w:t>
      </w:r>
      <w:r>
        <w:t xml:space="preserve"> with its Alternate III </w:t>
      </w:r>
      <w:r w:rsidRPr="00F17D82">
        <w:t>applies.</w:t>
      </w:r>
    </w:p>
    <w:p w:rsidR="00873FE2" w:rsidP="00F17D82">
      <w:r>
        <w:t xml:space="preserve">      (x</w:t>
      </w:r>
      <w:r w:rsidR="00D37329">
        <w:t>x</w:t>
      </w:r>
      <w:r w:rsidR="001447E6">
        <w:t>i</w:t>
      </w:r>
      <w:r w:rsidR="00B26091">
        <w:t>i</w:t>
      </w:r>
      <w:r w:rsidR="00311B9C">
        <w:t>) 52.225-6, Trade Agreements Certificate. This provision applies to solicitations containing the clause at 52.225-5.</w:t>
      </w:r>
    </w:p>
    <w:p w:rsidR="00873FE2">
      <w:r>
        <w:t xml:space="preserve">      (x</w:t>
      </w:r>
      <w:r w:rsidR="00311B9C">
        <w:t>x</w:t>
      </w:r>
      <w:r w:rsidR="0086672F">
        <w:t>i</w:t>
      </w:r>
      <w:r w:rsidR="001447E6">
        <w:t>i</w:t>
      </w:r>
      <w:r w:rsidR="00FB3979">
        <w:t>i</w:t>
      </w:r>
      <w:r w:rsidR="00311B9C">
        <w:t>) 52.225-20, Prohibition on Conducting Restricted Business Operations in Sudan</w:t>
      </w:r>
      <w:r w:rsidR="00F93255">
        <w:t>—</w:t>
      </w:r>
      <w:r w:rsidR="00311B9C">
        <w:t>Certification. This provision applies to all solicitations.</w:t>
      </w:r>
    </w:p>
    <w:p w:rsidR="00873FE2">
      <w:r>
        <w:t xml:space="preserve">      (xxi</w:t>
      </w:r>
      <w:r w:rsidR="001447E6">
        <w:t>v</w:t>
      </w:r>
      <w:r w:rsidR="00311B9C">
        <w:t xml:space="preserve">) 52.225-25, Prohibition on Contracting with Entities Engaging in </w:t>
      </w:r>
      <w:r w:rsidR="00732CAF">
        <w:t>Certain Activities or Transactions</w:t>
      </w:r>
      <w:r w:rsidR="00311B9C">
        <w:t xml:space="preserve"> Relating to Iran</w:t>
      </w:r>
      <w:r w:rsidR="00F93255">
        <w:t>—</w:t>
      </w:r>
      <w:r w:rsidR="00311B9C">
        <w:t>Representation and Certification</w:t>
      </w:r>
      <w:r w:rsidR="00732CAF">
        <w:t>s</w:t>
      </w:r>
      <w:r w:rsidR="00311B9C">
        <w:t>. This provision applies to all solicitations.</w:t>
      </w:r>
    </w:p>
    <w:p w:rsidR="00873FE2">
      <w:r>
        <w:t xml:space="preserve">      (xx</w:t>
      </w:r>
      <w:r w:rsidR="00FB3979">
        <w:t>v</w:t>
      </w:r>
      <w:r w:rsidR="00311B9C">
        <w:t>) 52.226-2, Historically Black College or University and Minority Institution Representation. This provision applies to</w:t>
      </w:r>
      <w:r w:rsidR="00423B84">
        <w:t xml:space="preserve"> solicitations for research, studies, supplies, or services of the type normally acquired from higher educational institutions.</w:t>
      </w:r>
    </w:p>
    <w:p w:rsidR="00873FE2">
      <w:r>
        <w:t xml:space="preserve">        (A) Solicitations for research, studies, supplies, or services of the type normally acquired from higher educational institutions; and</w:t>
      </w:r>
    </w:p>
    <w:p w:rsidR="00873FE2">
      <w:r>
        <w:t xml:space="preserve">        (B) For DoD, NASA, and Coast Guard acquisitions, solicitations that contain the clause at 52.219-23, Notice of Price Evaluation Adjustment for Small Disadvantaged Business Concerns.</w:t>
      </w:r>
    </w:p>
    <w:p w:rsidR="00873FE2">
      <w:r>
        <w:t xml:space="preserve">    (2) The following </w:t>
      </w:r>
      <w:r w:rsidRPr="00093292" w:rsidR="00093292">
        <w:t>representations or certifications</w:t>
      </w:r>
      <w:r>
        <w:t xml:space="preserve"> are applicable as indicated by the Contracting Officer:</w:t>
      </w:r>
    </w:p>
    <w:p w:rsidR="00653511">
      <w:r>
        <w:t xml:space="preserve">      [</w:t>
      </w:r>
      <w:r>
        <w:t>X</w:t>
      </w:r>
      <w:r>
        <w:t>](</w:t>
      </w:r>
      <w:r>
        <w:t>i</w:t>
      </w:r>
      <w:r>
        <w:t>) 52.204-17, Ownership or Control of Offeror.</w:t>
      </w:r>
    </w:p>
    <w:p w:rsidR="00315392">
      <w:r>
        <w:t xml:space="preserve">      [</w:t>
      </w:r>
      <w:r>
        <w:t>X</w:t>
      </w:r>
      <w:r>
        <w:t>]</w:t>
      </w:r>
      <w:r w:rsidRPr="00315392">
        <w:t>(ii) 52.204-20, Predecessor of Offeror.</w:t>
      </w:r>
    </w:p>
    <w:p w:rsidR="00873FE2">
      <w:r>
        <w:t xml:space="preserve">      [</w:t>
      </w:r>
      <w:r w:rsidR="00CD4301">
        <w:t>](</w:t>
      </w:r>
      <w:r w:rsidR="00653511">
        <w:t>i</w:t>
      </w:r>
      <w:r>
        <w:t>i</w:t>
      </w:r>
      <w:r w:rsidR="00315392">
        <w:t>i</w:t>
      </w:r>
      <w:r>
        <w:t>) 52.222-18, Certification Regarding Knowledge of Child Labor for Listed End Products.</w:t>
      </w:r>
    </w:p>
    <w:p w:rsidR="00A56F88" w:rsidP="00A56F88">
      <w:r>
        <w:t xml:space="preserve">      [</w:t>
      </w:r>
      <w:r w:rsidR="00CD4301">
        <w:t>](</w:t>
      </w:r>
      <w:r w:rsidR="00315392">
        <w:t>iv</w:t>
      </w:r>
      <w:r>
        <w:t xml:space="preserve">) </w:t>
      </w:r>
      <w:r>
        <w:t>52.222-48, Exemption from Application of the Service Contract Labor Standards to Contracts for Maintenance, Calibration, or Repair of Certain Equipment—Certification.</w:t>
      </w:r>
    </w:p>
    <w:p w:rsidR="00A56F88" w:rsidP="00A56F88">
      <w:r>
        <w:t xml:space="preserve">      [</w:t>
      </w:r>
      <w:r w:rsidR="00315392">
        <w:t>](v</w:t>
      </w:r>
      <w:r>
        <w:t xml:space="preserve">) </w:t>
      </w:r>
      <w:r>
        <w:t>52.222-52, Exemption from Application of the Service Contract Labor Standards to Contracts for Certain Services—Certification.</w:t>
      </w:r>
    </w:p>
    <w:p w:rsidR="00873FE2" w:rsidP="00A56F88">
      <w:r>
        <w:t xml:space="preserve">      [</w:t>
      </w:r>
      <w:r>
        <w:t>](v</w:t>
      </w:r>
      <w:r w:rsidR="00315392">
        <w:t>i</w:t>
      </w:r>
      <w:r>
        <w:t>) 52.223-9, with its Alternate I, Estimate of Percentage of Recovered Material Content for EPA-Designated Products (Alternate I only).</w:t>
      </w:r>
    </w:p>
    <w:p w:rsidR="00873FE2">
      <w:r>
        <w:t xml:space="preserve">      [</w:t>
      </w:r>
      <w:r w:rsidR="00CD4301">
        <w:t>](v</w:t>
      </w:r>
      <w:r w:rsidR="00653511">
        <w:t>i</w:t>
      </w:r>
      <w:r w:rsidR="00315392">
        <w:t>i</w:t>
      </w:r>
      <w:r>
        <w:t>) 52.227-6, Royalty Information.</w:t>
      </w:r>
    </w:p>
    <w:p w:rsidR="00873FE2">
      <w:r>
        <w:t xml:space="preserve">        [</w:t>
      </w:r>
      <w:r>
        <w:t>](A) Basic.</w:t>
      </w:r>
    </w:p>
    <w:p w:rsidR="00873FE2">
      <w:r>
        <w:t xml:space="preserve">        [</w:t>
      </w:r>
      <w:r>
        <w:t>](B) Alternate I.</w:t>
      </w:r>
    </w:p>
    <w:p w:rsidR="00873FE2">
      <w:r>
        <w:t xml:space="preserve">      [</w:t>
      </w:r>
      <w:r w:rsidR="00CD4301">
        <w:t>](vi</w:t>
      </w:r>
      <w:r w:rsidR="00653511">
        <w:t>i</w:t>
      </w:r>
      <w:r w:rsidR="00315392">
        <w:t>i</w:t>
      </w:r>
      <w:r>
        <w:t>) 52.227-15, Representation of Limited Rights Data and Restricted Computer Software.</w:t>
      </w:r>
    </w:p>
    <w:p w:rsidR="001022F1" w:rsidP="00F61169">
      <w:r>
        <w:t xml:space="preserve">  (d)</w:t>
      </w:r>
      <w:r w:rsidRPr="00833801" w:rsidR="00833801">
        <w:t xml:space="preserve"> </w:t>
      </w:r>
      <w:r w:rsidR="00833801">
        <w:t xml:space="preserve">The Offeror has completed the annual representations and certifications electronically in SAM accessed through </w:t>
      </w:r>
      <w:r>
        <w:fldChar w:fldCharType="begin"/>
      </w:r>
      <w:r>
        <w:instrText xml:space="preserve"> HYPERLINK "https://www.sam.gov" </w:instrText>
      </w:r>
      <w:r>
        <w:fldChar w:fldCharType="separate"/>
      </w:r>
      <w:r w:rsidRPr="00EE39D9" w:rsidR="00833801">
        <w:rPr>
          <w:rStyle w:val="Hyperlink"/>
          <w:i/>
        </w:rPr>
        <w:t>https://www.sam.gov</w:t>
      </w:r>
      <w:r>
        <w:fldChar w:fldCharType="end"/>
      </w:r>
      <w:r w:rsidR="00833801">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sidR="00833801">
        <w:rPr>
          <w:i/>
        </w:rPr>
        <w:t>offeror to insert changes, identifying change by clause number, title, date</w:t>
      </w:r>
      <w:r w:rsidR="00833801">
        <w:t>]. These amended representation(s) and/or certification(s) are also incorporated in this offer and are current, accurate, and complete as of the date of this offer</w:t>
      </w:r>
      <w:r w:rsidR="008B3BD0">
        <w:t>.</w:t>
      </w:r>
    </w:p>
    <w:tbl>
      <w:tblPr>
        <w:tblStyle w:val="TableGrid"/>
        <w:tblW w:w="0" w:type="auto"/>
        <w:tblInd w:w="378" w:type="dxa"/>
        <w:tblLook w:val="04A0"/>
      </w:tblPr>
      <w:tblGrid>
        <w:gridCol w:w="1620"/>
        <w:gridCol w:w="2160"/>
        <w:gridCol w:w="2160"/>
        <w:gridCol w:w="2520"/>
      </w:tblGrid>
      <w:tr w:rsidTr="001022F1">
        <w:tblPrEx>
          <w:tblW w:w="0" w:type="auto"/>
          <w:tblInd w:w="378" w:type="dxa"/>
          <w:tblLook w:val="04A0"/>
        </w:tblPrEx>
        <w:tc>
          <w:tcPr>
            <w:tcW w:w="1620" w:type="dxa"/>
          </w:tcPr>
          <w:p w:rsidR="001022F1" w:rsidP="001022F1">
            <w:pPr>
              <w:pStyle w:val="NoSpacing"/>
              <w:jc w:val="center"/>
            </w:pPr>
            <w:r>
              <w:t>FAR Clause</w:t>
            </w:r>
            <w:r w:rsidR="00124035">
              <w:t xml:space="preserve"> #</w:t>
            </w:r>
          </w:p>
        </w:tc>
        <w:tc>
          <w:tcPr>
            <w:tcW w:w="2160" w:type="dxa"/>
          </w:tcPr>
          <w:p w:rsidR="001022F1" w:rsidP="001022F1">
            <w:pPr>
              <w:pStyle w:val="NoSpacing"/>
              <w:jc w:val="center"/>
            </w:pPr>
            <w:r>
              <w:t>Title</w:t>
            </w:r>
          </w:p>
        </w:tc>
        <w:tc>
          <w:tcPr>
            <w:tcW w:w="2160" w:type="dxa"/>
          </w:tcPr>
          <w:p w:rsidR="001022F1" w:rsidP="001022F1">
            <w:pPr>
              <w:pStyle w:val="NoSpacing"/>
              <w:jc w:val="center"/>
            </w:pPr>
            <w:r>
              <w:t>Date</w:t>
            </w:r>
          </w:p>
        </w:tc>
        <w:tc>
          <w:tcPr>
            <w:tcW w:w="2520" w:type="dxa"/>
          </w:tcPr>
          <w:p w:rsidR="001022F1" w:rsidP="001022F1">
            <w:pPr>
              <w:pStyle w:val="NoSpacing"/>
              <w:jc w:val="center"/>
            </w:pPr>
            <w:r>
              <w:t>Change</w:t>
            </w:r>
          </w:p>
        </w:tc>
      </w:tr>
      <w:tr w:rsidTr="001022F1">
        <w:tblPrEx>
          <w:tblW w:w="0" w:type="auto"/>
          <w:tblInd w:w="378" w:type="dxa"/>
          <w:tblLook w:val="04A0"/>
        </w:tblPrEx>
        <w:tc>
          <w:tcPr>
            <w:tcW w:w="1620" w:type="dxa"/>
          </w:tcPr>
          <w:p w:rsidR="001022F1">
            <w:pPr>
              <w:pStyle w:val="NoSpacing"/>
            </w:pPr>
          </w:p>
        </w:tc>
        <w:tc>
          <w:tcPr>
            <w:tcW w:w="2160" w:type="dxa"/>
          </w:tcPr>
          <w:p w:rsidR="001022F1">
            <w:pPr>
              <w:pStyle w:val="NoSpacing"/>
            </w:pPr>
          </w:p>
        </w:tc>
        <w:tc>
          <w:tcPr>
            <w:tcW w:w="2160" w:type="dxa"/>
          </w:tcPr>
          <w:p w:rsidR="001022F1">
            <w:pPr>
              <w:pStyle w:val="NoSpacing"/>
            </w:pPr>
          </w:p>
        </w:tc>
        <w:tc>
          <w:tcPr>
            <w:tcW w:w="2520" w:type="dxa"/>
          </w:tcPr>
          <w:p w:rsidR="001022F1">
            <w:pPr>
              <w:pStyle w:val="NoSpacing"/>
            </w:pPr>
          </w:p>
        </w:tc>
      </w:tr>
    </w:tbl>
    <w:p w:rsidR="00873FE2">
      <w:r>
        <w:t xml:space="preserve">    Any changes provided by the offeror are applicable to this solicitation only, and do not result in an update to the representations a</w:t>
      </w:r>
      <w:r w:rsidR="00C32783">
        <w:t>nd certifications posted on SAM</w:t>
      </w:r>
      <w:r>
        <w:t>.</w:t>
      </w:r>
    </w:p>
    <w:p w:rsidR="00873FE2" w:rsidP="00311B9C">
      <w:pPr>
        <w:jc w:val="center"/>
      </w:pPr>
      <w:r>
        <w:t>(End of Provision)</w:t>
      </w:r>
    </w:p>
    <w:p w:rsidR="0066414F" w:rsidRPr="0066414F" w:rsidP="0066414F">
      <w:pPr>
        <w:pStyle w:val="Heading2"/>
      </w:pPr>
      <w:bookmarkStart w:id="34" w:name="_Toc256000019"/>
      <w:r>
        <w:t>3.2</w:t>
      </w:r>
      <w:r>
        <w:t xml:space="preserve"> </w:t>
      </w:r>
      <w:r w:rsidR="00DB1158">
        <w:t xml:space="preserve"> </w:t>
      </w:r>
      <w:r>
        <w:t>52.204-24</w:t>
      </w:r>
      <w:r>
        <w:t xml:space="preserve"> </w:t>
      </w:r>
      <w:r>
        <w:t>REPRESENTATION REGARDING CERTAIN TELECOMMUNICATIONS AND VIDEO SURVEILLANCE SERVICES OR EQUIPMENT</w:t>
      </w:r>
      <w:r>
        <w:t xml:space="preserve"> (</w:t>
      </w:r>
      <w:r>
        <w:t>OCT 2020</w:t>
      </w:r>
      <w:r>
        <w:t>)</w:t>
      </w:r>
      <w:bookmarkEnd w:id="34"/>
    </w:p>
    <w:p w:rsidR="00AF7EB9" w:rsidP="006D1046">
      <w:r>
        <w:t xml:space="preserve">  </w:t>
      </w:r>
      <w:r w:rsidRPr="00B6300F" w:rsidR="00B6300F">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w:t>
      </w:r>
      <w:r w:rsidRPr="00B6300F" w:rsidR="00B6300F">
        <w:t>i</w:t>
      </w:r>
      <w:r w:rsidRPr="00B6300F" w:rsidR="00B6300F">
        <w:t>) of the provision at 52.212–3,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rsidR="006875C7" w:rsidP="006D1046">
      <w:r>
        <w:t xml:space="preserve">  </w:t>
      </w:r>
      <w:r w:rsidRPr="00136E45" w:rsidR="00136E45">
        <w:t xml:space="preserve">(a) </w:t>
      </w:r>
      <w:r w:rsidRPr="006D1046" w:rsidR="00136E45">
        <w:rPr>
          <w:i/>
        </w:rPr>
        <w:t>Definitions</w:t>
      </w:r>
      <w:r w:rsidRPr="00136E45" w:rsidR="00136E45">
        <w:t>. As used in this provision</w:t>
      </w:r>
      <w:r w:rsidR="00591C29">
        <w:t>—</w:t>
      </w:r>
    </w:p>
    <w:p w:rsidR="00AF7EB9" w:rsidP="006D1046">
      <w:r>
        <w:rPr>
          <w:i/>
        </w:rPr>
        <w:t xml:space="preserve">  </w:t>
      </w:r>
      <w:r w:rsidRPr="006D1046" w:rsidR="00136E45">
        <w:rPr>
          <w:i/>
        </w:rPr>
        <w:t xml:space="preserve">Backhaul, covered telecommunications equipment or services, critical technology, interconnection arrangements, reasonable inquiry, roaming, </w:t>
      </w:r>
      <w:r w:rsidRPr="00C075D3" w:rsidR="00136E45">
        <w:t>and</w:t>
      </w:r>
      <w:r w:rsidRPr="006D1046" w:rsidR="00136E45">
        <w:rPr>
          <w:i/>
        </w:rPr>
        <w:t xml:space="preserve"> substantial or essential component</w:t>
      </w:r>
      <w:r w:rsidRPr="00136E45" w:rsidR="00136E45">
        <w:t xml:space="preserve"> have the meanings provided in the clause 52.204–25, Prohibition on Contracting for Certain Telecommunications and Video Surveillance Services or Equipment.</w:t>
      </w:r>
    </w:p>
    <w:p w:rsidR="00AF7EB9" w:rsidP="006D1046">
      <w:r>
        <w:t xml:space="preserve">  </w:t>
      </w:r>
      <w:r w:rsidRPr="00136E45" w:rsidR="00136E45">
        <w:t xml:space="preserve">(b) </w:t>
      </w:r>
      <w:r w:rsidRPr="006875C7" w:rsidR="00136E45">
        <w:rPr>
          <w:i/>
        </w:rPr>
        <w:t>Prohibition</w:t>
      </w:r>
      <w:r w:rsidRPr="00136E45" w:rsid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rsidR="00AF7EB9" w:rsidP="006D1046">
      <w:r>
        <w:t xml:space="preserve"> </w:t>
      </w:r>
      <w:r w:rsidR="006D1046">
        <w:t xml:space="preserve">  </w:t>
      </w:r>
      <w:r>
        <w:t xml:space="preserve">   </w:t>
      </w:r>
      <w:r w:rsidRPr="00136E45" w:rsidR="00136E45">
        <w:t>(i) Prohibit the head of an executive agency from procuring with an entity to provide a service that connects to the facilities of a third-party, such as backhaul, roaming, or i</w:t>
      </w:r>
      <w:r>
        <w:t>nterconnection arrangements; or</w:t>
      </w:r>
    </w:p>
    <w:p w:rsidR="00AF7EB9" w:rsidP="006D1046">
      <w:r>
        <w:t xml:space="preserve"> </w:t>
      </w:r>
      <w:r w:rsidR="006D1046">
        <w:t xml:space="preserve">  </w:t>
      </w:r>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t xml:space="preserve">  </w:t>
      </w:r>
      <w:r w:rsidRPr="00136E45" w:rsidR="00136E45">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AF7EB9" w:rsidP="006D1046">
      <w:r>
        <w:t xml:space="preserve">      </w:t>
      </w:r>
      <w:r w:rsidRPr="00136E45" w:rsidR="00136E45">
        <w:t>(i) Prohibit the head of an executive agency from procuring with an entity to provide a service that connects to the facilities of a third-party, such as backhaul, roaming, or interconnection arrangements; or</w:t>
      </w:r>
    </w:p>
    <w:p w:rsidR="00AF7EB9" w:rsidP="006D1046">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rsidRPr="00136E45" w:rsidR="00136E45">
        <w:t xml:space="preserve">(c) </w:t>
      </w:r>
      <w:r w:rsidRPr="006875C7" w:rsidR="00136E45">
        <w:rPr>
          <w:i/>
        </w:rPr>
        <w:t>Procedures</w:t>
      </w:r>
      <w:r w:rsidRPr="00136E45" w:rsidR="00136E45">
        <w:t>. The Offeror shall review the list of excluded parties in the System for A</w:t>
      </w:r>
      <w:r>
        <w:t>ward Management (SAM) (</w:t>
      </w:r>
      <w:r>
        <w:fldChar w:fldCharType="begin"/>
      </w:r>
      <w:r>
        <w:instrText xml:space="preserve"> HYPERLINK "https://www.sam.gov" </w:instrText>
      </w:r>
      <w:r>
        <w:fldChar w:fldCharType="separate"/>
      </w:r>
      <w:r w:rsidRPr="006875C7">
        <w:rPr>
          <w:rStyle w:val="Hyperlink"/>
        </w:rPr>
        <w:t>https://</w:t>
      </w:r>
      <w:r w:rsidRPr="006875C7" w:rsidR="00136E45">
        <w:rPr>
          <w:rStyle w:val="Hyperlink"/>
        </w:rPr>
        <w:t>www.sam.gov</w:t>
      </w:r>
      <w:r>
        <w:fldChar w:fldCharType="end"/>
      </w:r>
      <w:r w:rsidRPr="00136E45" w:rsidR="00136E45">
        <w:t>) for entities excluded from</w:t>
      </w:r>
      <w:r w:rsidR="00136E45">
        <w:t xml:space="preserve"> receiving federal awards for “</w:t>
      </w:r>
      <w:r w:rsidRPr="00136E45" w:rsidR="00136E45">
        <w:t>covered telecommunications equipment or services.</w:t>
      </w:r>
      <w:r>
        <w:t>”</w:t>
      </w:r>
    </w:p>
    <w:p w:rsidR="00AF7EB9" w:rsidP="006D1046">
      <w:r>
        <w:t xml:space="preserve">  </w:t>
      </w:r>
      <w:r w:rsidRPr="00136E45" w:rsidR="00136E45">
        <w:t xml:space="preserve">(d) </w:t>
      </w:r>
      <w:r w:rsidRPr="006875C7" w:rsidR="00136E45">
        <w:rPr>
          <w:i/>
        </w:rPr>
        <w:t>Representations</w:t>
      </w:r>
      <w:r w:rsidRPr="00136E45" w:rsidR="00136E45">
        <w:t>. The Offeror repre</w:t>
      </w:r>
      <w:r>
        <w:t>sents that—</w:t>
      </w:r>
    </w:p>
    <w:p w:rsidR="00AF7EB9" w:rsidP="006D1046">
      <w:r>
        <w:t xml:space="preserve">    </w:t>
      </w:r>
      <w:r w:rsidRPr="00136E45" w:rsidR="00136E45">
        <w:t>(1) It [</w:t>
      </w:r>
      <w:r>
        <w:t xml:space="preserve"> </w:t>
      </w:r>
      <w:r w:rsidRPr="00136E45" w:rsidR="00136E45">
        <w:t>] will, [</w:t>
      </w:r>
      <w:r>
        <w:t xml:space="preserve"> </w:t>
      </w:r>
      <w:r w:rsidRPr="00136E45" w:rsidR="00136E45">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w:t>
      </w:r>
      <w:r w:rsidR="00136E45">
        <w:t>ction if the Offeror responds “</w:t>
      </w:r>
      <w:r w:rsidRPr="00136E45" w:rsidR="00136E45">
        <w:t>will’’ in paragraph (d)(1) of this section; and</w:t>
      </w:r>
    </w:p>
    <w:p w:rsidR="00AF7EB9" w:rsidP="006D1046">
      <w:r>
        <w:t xml:space="preserve">    </w:t>
      </w:r>
      <w:r w:rsidRPr="00136E45" w:rsidR="00136E45">
        <w:t>(2) After conducting a reasonable inquiry, for purposes of this representation, the Offeror represents that—</w:t>
      </w:r>
    </w:p>
    <w:p w:rsidR="00AF7EB9" w:rsidP="006D1046">
      <w:r>
        <w:t xml:space="preserve">  </w:t>
      </w:r>
      <w:r w:rsidRPr="00136E45" w:rsidR="00136E45">
        <w:t>It [</w:t>
      </w:r>
      <w:r w:rsidR="006875C7">
        <w:t xml:space="preserve"> </w:t>
      </w:r>
      <w:r w:rsidRPr="00136E45" w:rsidR="00136E45">
        <w:t>] does, [</w:t>
      </w:r>
      <w:r w:rsidR="006875C7">
        <w:t xml:space="preserve"> </w:t>
      </w:r>
      <w:r w:rsidRPr="00136E45" w:rsidR="00136E45">
        <w:t>] does not use covered telecommunications equipment or services, or use any equipment, system, or service that uses covered telecommunications equipment or services. The Offeror shall provide the additional disclosure information required at paragraph (e)(2) of this s</w:t>
      </w:r>
      <w:r w:rsidR="00136E45">
        <w:t>ection if the Offeror responds “</w:t>
      </w:r>
      <w:r w:rsidRPr="00136E45" w:rsidR="00136E45">
        <w:t>does’’ in paragraph (d)(2) of this section.</w:t>
      </w:r>
    </w:p>
    <w:p w:rsidR="00AF7EB9" w:rsidP="006D1046">
      <w:r>
        <w:t xml:space="preserve">  </w:t>
      </w:r>
      <w:r w:rsidRPr="00136E45" w:rsidR="00136E45">
        <w:t xml:space="preserve">(e) </w:t>
      </w:r>
      <w:r w:rsidRPr="006875C7" w:rsidR="00136E45">
        <w:rPr>
          <w:i/>
        </w:rPr>
        <w:t>Disclosures</w:t>
      </w:r>
      <w:r w:rsidRPr="00136E45" w:rsidR="00136E45">
        <w:t>. (1) Disclosure for the representation in paragraph (d)(1) of this provision.</w:t>
      </w:r>
      <w:r w:rsidR="00136E45">
        <w:t xml:space="preserve"> If the Offeror has responded “</w:t>
      </w:r>
      <w:r w:rsidRPr="00136E45" w:rsidR="00136E45">
        <w:t>will’’ in the representation in paragraph (d)(1) of this provision, the Offeror shall provide the following in</w:t>
      </w:r>
      <w:r>
        <w:t>formation as part of the offer:</w:t>
      </w:r>
    </w:p>
    <w:p w:rsidR="00AF7EB9" w:rsidP="006D1046">
      <w:r>
        <w:t xml:space="preserve">      </w:t>
      </w:r>
      <w:r>
        <w:t>(i) For covered equipment—</w:t>
      </w:r>
    </w:p>
    <w:p w:rsidR="00AF7EB9" w:rsidP="006D1046">
      <w:r>
        <w:t xml:space="preserve">        </w:t>
      </w:r>
      <w:r w:rsidRPr="00136E45" w:rsidR="00136E45">
        <w:t>(A) The entity that produced the covered telecommunications equipment (include entity name, unique entity identifier, CAGE code, and whether the entity was the original equipment manufacturer (OE</w:t>
      </w:r>
      <w:r>
        <w:t>M) or a distributor, if known);</w:t>
      </w:r>
    </w:p>
    <w:p w:rsidR="00AF7EB9"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w:t>
      </w:r>
      <w:r>
        <w:t>h (b)(1) of this provision.</w:t>
      </w:r>
    </w:p>
    <w:p w:rsidR="006D1046" w:rsidP="006D1046">
      <w:r>
        <w:t xml:space="preserve">      </w:t>
      </w:r>
      <w:r w:rsidRPr="00136E45" w:rsidR="00136E45">
        <w:t>(ii) For covered services—</w:t>
      </w:r>
    </w:p>
    <w:p w:rsidR="006D1046" w:rsidP="006D1046">
      <w:r>
        <w:t xml:space="preserve">        </w:t>
      </w:r>
      <w:r w:rsidRPr="00136E45" w:rsidR="00136E45">
        <w:t xml:space="preserve">(A) If the service is related to item maintenance: A description of all covered telecommunications services offered (include on the item being maintained: Brand; model number, such as OEM number, manufacturer part number, or wholesaler number; and item </w:t>
      </w:r>
      <w:r>
        <w:t>description, as applicable); or</w:t>
      </w:r>
    </w:p>
    <w:p w:rsidR="006D1046" w:rsidP="006D1046">
      <w:r>
        <w:t xml:space="preserve">        </w:t>
      </w:r>
      <w:r w:rsidRPr="00136E45" w:rsid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6D1046" w:rsidP="006D1046">
      <w:r>
        <w:t xml:space="preserve">    </w:t>
      </w:r>
      <w:r w:rsidRPr="00136E45" w:rsidR="00136E45">
        <w:t>(2) Disclosure for the representation in paragraph (d)(2) of this provision.</w:t>
      </w:r>
      <w:r w:rsidR="00136E45">
        <w:t xml:space="preserve"> If the Offeror has responded “</w:t>
      </w:r>
      <w:r w:rsidRPr="00136E45" w:rsidR="00136E45">
        <w:t>does’’ in the representation in paragraph (d)(2) of this provision, the Offeror shall provide the following in</w:t>
      </w:r>
      <w:r>
        <w:t>formation as part of the offer:</w:t>
      </w:r>
    </w:p>
    <w:p w:rsidR="006D1046" w:rsidP="006D1046">
      <w:r>
        <w:t xml:space="preserve">      </w:t>
      </w:r>
      <w:r w:rsidRPr="00136E45" w:rsidR="00136E45">
        <w:t>(i) For covered equipment—</w:t>
      </w:r>
    </w:p>
    <w:p w:rsidR="006D1046" w:rsidP="006D1046">
      <w:r>
        <w:t xml:space="preserve">        </w:t>
      </w:r>
      <w:r w:rsidRPr="00136E45" w:rsidR="00136E45">
        <w:t>(A) The entity that produced the covered telecommunications equipment (include entity name, unique entity identifier, CAGE code, and whether the entity was the O</w:t>
      </w:r>
      <w:r>
        <w:t>EM or a distributor, if known);</w:t>
      </w:r>
    </w:p>
    <w:p w:rsidR="006D1046"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paragraph (b)(2) of this provis</w:t>
      </w:r>
      <w:r>
        <w:t>ion.</w:t>
      </w:r>
    </w:p>
    <w:p w:rsidR="006D1046" w:rsidP="006D1046">
      <w:r>
        <w:t xml:space="preserve">      </w:t>
      </w:r>
      <w:r>
        <w:t>(ii) For covered services—</w:t>
      </w:r>
    </w:p>
    <w:p w:rsidR="006D1046" w:rsidP="006D1046">
      <w:r>
        <w:t xml:space="preserve">        </w:t>
      </w:r>
      <w:r w:rsidRPr="00136E45" w:rsid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711D47" w:rsidRPr="004C720F" w:rsidP="006D1046">
      <w:r>
        <w:t xml:space="preserve">        </w:t>
      </w:r>
      <w:r w:rsidRPr="00136E45" w:rsid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rsidR="006D1046">
        <w:t>.</w:t>
      </w:r>
    </w:p>
    <w:p w:rsidR="0066414F" w:rsidP="0066414F">
      <w:pPr>
        <w:jc w:val="center"/>
      </w:pPr>
      <w:r>
        <w:t>(End of Provision)</w:t>
      </w:r>
    </w:p>
    <w:p w:rsidR="00A675E9">
      <w:pPr>
        <w:pStyle w:val="Heading2"/>
      </w:pPr>
      <w:bookmarkStart w:id="35" w:name="_Toc256000020"/>
      <w:r>
        <w:t>3.3</w:t>
      </w:r>
      <w:r w:rsidR="001D1D0E">
        <w:t xml:space="preserve"> 52.209-7 </w:t>
      </w:r>
      <w:r>
        <w:t>INFORMATION REGARDING RESPONSIBILITY MATTERS</w:t>
      </w:r>
      <w:r w:rsidR="001D1D0E">
        <w:t xml:space="preserve"> </w:t>
      </w:r>
      <w:r w:rsidR="00713935">
        <w:t>(</w:t>
      </w:r>
      <w:r>
        <w:t>OCT 2018</w:t>
      </w:r>
      <w:r w:rsidR="001D1D0E">
        <w:t>)</w:t>
      </w:r>
      <w:bookmarkEnd w:id="35"/>
    </w:p>
    <w:p w:rsidR="00A675E9" w:rsidRPr="004C7647">
      <w:r>
        <w:t xml:space="preserve">  (a) </w:t>
      </w:r>
      <w:r w:rsidRPr="001D1D0E">
        <w:rPr>
          <w:i/>
        </w:rPr>
        <w:t>Definitions.</w:t>
      </w:r>
      <w:r w:rsidR="004C7647">
        <w:t xml:space="preserve"> As used in this provision</w:t>
      </w:r>
      <w:r w:rsidRPr="004C7647" w:rsidR="004C7647">
        <w:t>—</w:t>
      </w:r>
    </w:p>
    <w:p w:rsidR="00A675E9">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A675E9">
      <w:r>
        <w:t xml:space="preserve">  "Federal contracts and grants with total value g</w:t>
      </w:r>
      <w:r w:rsidR="004C7647">
        <w:t>reater than $10,000,000" means</w:t>
      </w:r>
      <w:r w:rsidRPr="004C7647" w:rsidR="004C7647">
        <w:t>—</w:t>
      </w:r>
    </w:p>
    <w:p w:rsidR="00A675E9">
      <w:r>
        <w:t xml:space="preserve">    (1) The total value of all current, active contracts and grants, including all priced options; and</w:t>
      </w:r>
    </w:p>
    <w:p w:rsidR="00A675E9">
      <w:r>
        <w:t xml:space="preserve">    (2) The total value of all current, active orders including all priced options under indefinite-delivery, indefinite-quantity, 8(a), or requirements contracts (including task and delivery and multiple-award Schedules).</w:t>
      </w:r>
    </w:p>
    <w:p w:rsidR="00A675E9">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A675E9">
      <w:r>
        <w:t xml:space="preserve">  (b) The offeror [ ] has [ ] does not have current active Federal contracts and grants with total value greater than $10,000,000.</w:t>
      </w:r>
    </w:p>
    <w:p w:rsidR="00A675E9">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A675E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A675E9">
      <w:r>
        <w:t xml:space="preserve">      (i) In a criminal proceeding, a conviction.</w:t>
      </w:r>
    </w:p>
    <w:p w:rsidR="00A675E9">
      <w:r>
        <w:t xml:space="preserve">      (ii) In a civil proceeding, a finding of fault and liability that results in the payment of a monetary fine, penalty, reimbursement, restitution, or damages of $5,000 or more.</w:t>
      </w:r>
    </w:p>
    <w:p w:rsidR="00A675E9">
      <w:r>
        <w:t xml:space="preserve">      (iii) In an administrative proceeding, a finding of fault</w:t>
      </w:r>
      <w:r w:rsidR="004C7647">
        <w:t xml:space="preserve"> and liability that results in</w:t>
      </w:r>
      <w:r w:rsidRPr="004C7647" w:rsidR="004C7647">
        <w:t>—</w:t>
      </w:r>
    </w:p>
    <w:p w:rsidR="00A675E9">
      <w:r>
        <w:t xml:space="preserve">        (A) The payment of a monetary fine or penalty of $5,000 or more; or</w:t>
      </w:r>
    </w:p>
    <w:p w:rsidR="00A675E9">
      <w:r>
        <w:t xml:space="preserve">        (B) The payment of a reimbursement, restitution, or damages in excess of $100,000.</w:t>
      </w:r>
    </w:p>
    <w:p w:rsidR="00A675E9">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A675E9">
      <w:r>
        <w:t xml:space="preserve">    (2) If the offeror has been involved in the last five years in any of the occurrences listed in (c</w:t>
      </w:r>
      <w:r>
        <w:t>)(</w:t>
      </w:r>
      <w:r>
        <w:t>1) of this provision, whether the offeror has provided the requested information with regard to each occurrence.</w:t>
      </w:r>
    </w:p>
    <w:p w:rsidR="00A675E9">
      <w:r>
        <w:t xml:space="preserve">  (d) The offeror shall post the information in paragraphs (c)(1)(i) through (c)(1)(iv) of this provision in FAPIIS as required through maintaining an active registration in the</w:t>
      </w:r>
      <w:r w:rsidR="00636B6D">
        <w:t xml:space="preserve"> System for Award Management</w:t>
      </w:r>
      <w:r w:rsidR="00702D3E">
        <w:t xml:space="preserve">, which can be accessed via </w:t>
      </w:r>
      <w:r>
        <w:fldChar w:fldCharType="begin"/>
      </w:r>
      <w:r>
        <w:instrText xml:space="preserve"> HYPERLINK "https://www.sam.gov" </w:instrText>
      </w:r>
      <w:r>
        <w:fldChar w:fldCharType="separate"/>
      </w:r>
      <w:r w:rsidRPr="00702D3E" w:rsidR="00702D3E">
        <w:rPr>
          <w:rStyle w:val="Hyperlink"/>
          <w:i/>
        </w:rPr>
        <w:t>https://www.sam.gov</w:t>
      </w:r>
      <w:r>
        <w:fldChar w:fldCharType="end"/>
      </w:r>
      <w:r>
        <w:t xml:space="preserve"> (see 52.204-7).</w:t>
      </w:r>
    </w:p>
    <w:p w:rsidR="00A675E9" w:rsidP="001D1D0E">
      <w:pPr>
        <w:jc w:val="center"/>
      </w:pPr>
      <w:r>
        <w:t>(End of Provision)</w:t>
      </w:r>
    </w:p>
    <w:p w:rsidR="00541703" w:rsidP="00541703">
      <w:pPr>
        <w:pStyle w:val="Heading2"/>
      </w:pPr>
      <w:bookmarkStart w:id="36" w:name="_Toc256000021"/>
      <w:r>
        <w:t>3.4</w:t>
      </w:r>
      <w:r>
        <w:t xml:space="preserve">  </w:t>
      </w:r>
      <w:r>
        <w:t>52.209-13</w:t>
      </w:r>
      <w:r>
        <w:t xml:space="preserve"> </w:t>
      </w:r>
      <w:r>
        <w:t>VIOLATION OF ARMS CONTROL TREATIES OR AGREEMENTS—CERTIFICATION</w:t>
      </w:r>
      <w:r>
        <w:t xml:space="preserve"> (</w:t>
      </w:r>
      <w:r>
        <w:t>FEB 2021</w:t>
      </w:r>
      <w:r>
        <w:t>)</w:t>
      </w:r>
      <w:bookmarkEnd w:id="36"/>
    </w:p>
    <w:p w:rsidR="00541703" w:rsidP="0004208F">
      <w:r>
        <w:t xml:space="preserve"> </w:t>
      </w:r>
      <w:r>
        <w:t xml:space="preserve"> (a) This provision does not apply to acquisitions </w:t>
      </w:r>
      <w:r w:rsidR="00294BE4">
        <w:t xml:space="preserve">at or </w:t>
      </w:r>
      <w:r>
        <w:t>below the simplified acquisition threshold or to acquisitions of commercial items as defined at FAR 2.101.</w:t>
      </w:r>
    </w:p>
    <w:p w:rsidR="00541703" w:rsidRPr="0004208F" w:rsidP="0004208F">
      <w:r>
        <w:t xml:space="preserve">  (b) </w:t>
      </w:r>
      <w:r w:rsidRPr="0004208F">
        <w:rPr>
          <w:i/>
        </w:rPr>
        <w:t>Certification. [Offeror shall check either (1) or (2).]</w:t>
      </w:r>
    </w:p>
    <w:p w:rsidR="00541703" w:rsidRPr="0004208F" w:rsidP="0004208F">
      <w:r w:rsidRPr="0004208F">
        <w:t xml:space="preserve">    </w:t>
      </w:r>
      <w:r w:rsidR="0004208F">
        <w:t xml:space="preserve">_____ </w:t>
      </w:r>
      <w:r>
        <w:t>(1) The Offeror certifies that—</w:t>
      </w:r>
    </w:p>
    <w:p w:rsidR="00541703" w:rsidP="0004208F">
      <w:r>
        <w:t xml:space="preserve">      (</w:t>
      </w:r>
      <w:r>
        <w:t>i</w:t>
      </w:r>
      <w:r>
        <w:t>)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at</w:t>
      </w:r>
      <w:r w:rsidR="00E21358">
        <w:t xml:space="preserve"> </w:t>
      </w:r>
      <w:r>
        <w:fldChar w:fldCharType="begin"/>
      </w:r>
      <w:r>
        <w:instrText xml:space="preserve"> HYPERLINK "https://www.state.gov/bureaus-offices/under-secretary-for-arms-control-and-international-security-affairs/bureau-of-arms-control-verification-and-compliance/" </w:instrText>
      </w:r>
      <w:r>
        <w:fldChar w:fldCharType="separate"/>
      </w:r>
      <w:r w:rsidRPr="00E21358" w:rsidR="00E21358">
        <w:rPr>
          <w:rStyle w:val="Hyperlink"/>
        </w:rPr>
        <w:t>https://www.state.gov/bureaus-offices/under-secretary-for-arms-control-and-international-security-affairs/bureau-of-arms-control-verification-and-compliance/</w:t>
      </w:r>
      <w:r>
        <w:fldChar w:fldCharType="end"/>
      </w:r>
      <w:r w:rsidRPr="0018262D">
        <w:rPr>
          <w:rFonts w:cs="Melior-Italic"/>
          <w:iCs/>
        </w:rPr>
        <w:t>;</w:t>
      </w:r>
      <w:r w:rsidR="00E21358">
        <w:rPr>
          <w:rFonts w:cs="Melior-Italic"/>
          <w:iCs/>
        </w:rPr>
        <w:t xml:space="preserve"> </w:t>
      </w:r>
      <w:r>
        <w:t>and</w:t>
      </w:r>
    </w:p>
    <w:p w:rsidR="00541703" w:rsidP="00541703">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w:t>
      </w:r>
      <w:r w:rsidRPr="0018262D">
        <w:t>at</w:t>
      </w:r>
      <w:r w:rsidR="00E21358">
        <w:t xml:space="preserve"> </w:t>
      </w:r>
      <w:r>
        <w:fldChar w:fldCharType="begin"/>
      </w:r>
      <w:r>
        <w:instrText xml:space="preserve"> HYPERLINK "https://www.state.gov/bureaus-offices/under-secretary-for-arms-control-and-international-security-affairs/bureau-of-arms-control-verification-and-compliance/" </w:instrText>
      </w:r>
      <w:r>
        <w:fldChar w:fldCharType="separate"/>
      </w:r>
      <w:r w:rsidRPr="00E21358" w:rsidR="00E21358">
        <w:rPr>
          <w:rStyle w:val="Hyperlink"/>
        </w:rPr>
        <w:t>https://www.state.gov/bureaus-offices/under-secretary-for-arms-control-and-international-security-affairs/bureau-of-arms-control-verification-and-compliance/</w:t>
      </w:r>
      <w:r>
        <w:fldChar w:fldCharType="end"/>
      </w:r>
      <w:r w:rsidRPr="0018262D">
        <w:rPr>
          <w:rFonts w:ascii="Melior-Italic" w:hAnsi="Melior-Italic" w:cs="Melior-Italic"/>
          <w:iCs/>
        </w:rPr>
        <w:t>;</w:t>
      </w:r>
      <w:r>
        <w:rPr>
          <w:rFonts w:ascii="Melior-Italic" w:hAnsi="Melior-Italic" w:cs="Melior-Italic"/>
          <w:i/>
          <w:iCs/>
        </w:rPr>
        <w:t xml:space="preserve"> </w:t>
      </w:r>
      <w:r>
        <w:t>or</w:t>
      </w:r>
    </w:p>
    <w:p w:rsidR="00541703" w:rsidP="00541703">
      <w:r>
        <w:t xml:space="preserve">    </w:t>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5F"/>
      </w:r>
      <w:r w:rsidR="0004208F">
        <w:rPr>
          <w:rFonts w:ascii="Symbol" w:hAnsi="Symbol" w:cs="Symbol"/>
        </w:rPr>
        <w:sym w:font="Symbol" w:char="F020"/>
      </w:r>
      <w:r>
        <w:t xml:space="preserve">(2) The Offeror is providing separate information with its offer in accordance with paragraph (d)(2) of this provision. </w:t>
      </w:r>
    </w:p>
    <w:p w:rsidR="00541703" w:rsidP="00541703">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rsidR="00541703" w:rsidP="00541703">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rsidR="00541703" w:rsidP="00541703">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rsidR="00541703" w:rsidP="00541703">
      <w:r>
        <w:t xml:space="preserve">      (</w:t>
      </w:r>
      <w:r>
        <w:t>i</w:t>
      </w:r>
      <w:r>
        <w:t>) An inability to certify compliance.</w:t>
      </w:r>
    </w:p>
    <w:p w:rsidR="00541703" w:rsidP="00541703">
      <w:r>
        <w:t xml:space="preserve">      (ii) An inability to conclude compliance.</w:t>
      </w:r>
    </w:p>
    <w:p w:rsidR="00541703" w:rsidP="00541703">
      <w:r>
        <w:t xml:space="preserve">      (iii) A statement about compliance concerns.</w:t>
      </w:r>
    </w:p>
    <w:p w:rsidR="00541703" w:rsidP="00541703">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rsidR="00541703" w:rsidP="00541703">
      <w:r>
        <w:t xml:space="preserve">    (4) The Offeror may submit any questions with regard to this report by </w:t>
      </w:r>
      <w:r w:rsidRPr="004D3EC5">
        <w:t xml:space="preserve">email to </w:t>
      </w:r>
      <w:r w:rsidRPr="004D3EC5">
        <w:rPr>
          <w:i/>
        </w:rPr>
        <w:t>NDAA1290Cert@state.gov</w:t>
      </w:r>
      <w:r w:rsidRPr="004D3EC5">
        <w:t>. To</w:t>
      </w:r>
      <w:r>
        <w:t xml:space="preserve"> the extent feasible, the Department of State will respond to such email inquiries within 3 business days.</w:t>
      </w:r>
    </w:p>
    <w:p w:rsidR="00541703" w:rsidP="00541703">
      <w:r>
        <w:t xml:space="preserve">  (d) Do not submit an offer unless—</w:t>
      </w:r>
    </w:p>
    <w:p w:rsidR="00541703" w:rsidP="00541703">
      <w:r>
        <w:t xml:space="preserve">    (1) A certification is provided in paragraph (b)(1) of this provision and submitted with the offer; or</w:t>
      </w:r>
    </w:p>
    <w:p w:rsidR="00541703" w:rsidP="00541703">
      <w:r>
        <w:t xml:space="preserve">    (2) In accordance with paragraph (b)(2) of this provision, the Offeror provides with its offer information that the President of the United States has—</w:t>
      </w:r>
    </w:p>
    <w:p w:rsidR="00541703" w:rsidP="00541703">
      <w:r>
        <w:t xml:space="preserve">      (</w:t>
      </w:r>
      <w:r>
        <w:t>i</w:t>
      </w:r>
      <w:r>
        <w:t>) Waived application under U.S.C. 2593e(d) or (e); or</w:t>
      </w:r>
    </w:p>
    <w:p w:rsidR="00541703" w:rsidP="00541703">
      <w:r>
        <w:t xml:space="preserve">      (ii) Determined under 22 U.S.C. 2593e(g)(2) that the entity has ceased all activities for which measures were imposed under 22 U.S.C.2593e(b).</w:t>
      </w:r>
    </w:p>
    <w:p w:rsidR="00541703" w:rsidP="00541703">
      <w:r>
        <w:t xml:space="preserve"> </w:t>
      </w:r>
      <w:r w:rsidRPr="00F0455E">
        <w:t xml:space="preserve"> (e) </w:t>
      </w:r>
      <w:r w:rsidRPr="00F0455E">
        <w:rPr>
          <w:i/>
        </w:rPr>
        <w:t>Remedies</w:t>
      </w:r>
      <w:r w:rsidRPr="00F0455E">
        <w:t>. The certification in paragraph (b)(1) of this provision is a material representation of fact upon which r</w:t>
      </w:r>
      <w:r>
        <w:t>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rsidR="0062617D" w:rsidRPr="00541703" w:rsidP="0018262D">
      <w:pPr>
        <w:jc w:val="center"/>
      </w:pPr>
      <w:r>
        <w:t>(End of Provision)</w:t>
      </w:r>
    </w:p>
    <w:p>
      <w:pPr>
        <w:pageBreakBefore/>
      </w:pPr>
    </w:p>
    <w:p>
      <w:pPr>
        <w:pStyle w:val="Heading1"/>
      </w:pPr>
      <w:bookmarkStart w:id="37" w:name="_Toc256000022"/>
      <w:r>
        <w:t>GENERAL CONDITIONS</w:t>
      </w:r>
      <w:bookmarkEnd w:id="37"/>
    </w:p>
    <w:p w:rsidR="00161FDD">
      <w:pPr>
        <w:pStyle w:val="Heading2"/>
      </w:pPr>
      <w:bookmarkStart w:id="38" w:name="_Toc256000023"/>
      <w:r>
        <w:t>4.1</w:t>
      </w:r>
      <w:r>
        <w:t xml:space="preserve">  </w:t>
      </w:r>
      <w:r>
        <w:t>52.211-10</w:t>
      </w:r>
      <w:r>
        <w:t xml:space="preserve">  </w:t>
      </w:r>
      <w:r>
        <w:t>COMMENCEMENT, PROSECUTION, AND COMPLETION OF WORK</w:t>
      </w:r>
      <w:r>
        <w:t xml:space="preserve"> (</w:t>
      </w:r>
      <w:r>
        <w:t>APR 1984</w:t>
      </w:r>
      <w:r>
        <w:t>)</w:t>
      </w:r>
      <w:bookmarkEnd w:id="38"/>
    </w:p>
    <w:p w:rsidR="00161FDD">
      <w:r>
        <w:t xml:space="preserve">  The Contractor shall be required to (a) commence work under this contract within </w:t>
      </w:r>
      <w:r>
        <w:t>10</w:t>
      </w:r>
      <w:r>
        <w:t xml:space="preserve"> calendar days after the date the Contractor receives the notice to proceed, (b) prosecute the work diligently, and (c) complete the entire work ready for use not later than </w:t>
      </w:r>
      <w:r>
        <w:t>308</w:t>
      </w:r>
      <w:r>
        <w:t xml:space="preserve"> </w:t>
      </w:r>
      <w:r>
        <w:t>days after receipt of notice to proceed</w:t>
      </w:r>
      <w:r>
        <w:t xml:space="preserve">.  The time stated for completion shall include final </w:t>
      </w:r>
      <w:r>
        <w:t>cleanup of the premises.</w:t>
      </w:r>
    </w:p>
    <w:p w:rsidR="00161FDD" w:rsidP="00124645">
      <w:pPr>
        <w:jc w:val="center"/>
      </w:pPr>
      <w:r>
        <w:t>(End of Clause)</w:t>
      </w:r>
    </w:p>
    <w:p w:rsidR="00CE50CD">
      <w:pPr>
        <w:pStyle w:val="Heading2"/>
      </w:pPr>
      <w:bookmarkStart w:id="39" w:name="_Toc256000024"/>
      <w:r>
        <w:t>4.2</w:t>
      </w:r>
      <w:r w:rsidR="001C0567">
        <w:t xml:space="preserve">  </w:t>
      </w:r>
      <w:r>
        <w:t>52.219-28</w:t>
      </w:r>
      <w:r w:rsidR="001C0567">
        <w:t xml:space="preserve"> </w:t>
      </w:r>
      <w:r>
        <w:t>POST-AWARD SMALL BUSINESS PROGRAM REREPRESENTATION</w:t>
      </w:r>
      <w:r w:rsidR="001C0567">
        <w:t xml:space="preserve"> (</w:t>
      </w:r>
      <w:r>
        <w:t>NOV 2020</w:t>
      </w:r>
      <w:r w:rsidR="001C0567">
        <w:t>)</w:t>
      </w:r>
      <w:bookmarkEnd w:id="39"/>
    </w:p>
    <w:p w:rsidR="00580577">
      <w:r>
        <w:t xml:space="preserve">  (a) </w:t>
      </w:r>
      <w:r w:rsidRPr="001C0567">
        <w:rPr>
          <w:i/>
        </w:rPr>
        <w:t>Definitions.</w:t>
      </w:r>
      <w:r>
        <w:t xml:space="preserve"> As used in this clause</w:t>
      </w:r>
      <w:r>
        <w:t>—</w:t>
      </w:r>
    </w:p>
    <w:p w:rsidR="00CE50CD">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CE50CD" w:rsidRPr="00A0624A">
      <w:pPr>
        <w:rPr>
          <w:rFonts w:cstheme="minorHAnsi"/>
        </w:rPr>
      </w:pPr>
      <w:r w:rsidRPr="00A0624A">
        <w:rPr>
          <w:rFonts w:cstheme="minorHAnsi"/>
        </w:rPr>
        <w:t xml:space="preserve">  </w:t>
      </w:r>
      <w:r w:rsidRPr="00A0624A" w:rsidR="00A0624A">
        <w:rPr>
          <w:rFonts w:cstheme="minorHAnsi"/>
          <w:i/>
          <w:iCs/>
        </w:rPr>
        <w:t>Small business concern</w:t>
      </w:r>
      <w:r w:rsidRPr="00A0624A" w:rsidR="00A0624A">
        <w:rPr>
          <w:rFonts w:cstheme="minorHAnsi"/>
        </w:rPr>
        <w:t>—</w:t>
      </w:r>
    </w:p>
    <w:p w:rsidR="00A0624A" w:rsidRPr="00A0624A" w:rsidP="00A0624A">
      <w:pPr>
        <w:rPr>
          <w:rFonts w:cstheme="minorHAnsi"/>
        </w:rPr>
      </w:pPr>
      <w:r w:rsidRPr="00A0624A">
        <w:rPr>
          <w:rFonts w:cstheme="minorHAnsi"/>
        </w:rPr>
        <w:t xml:space="preserve">    (1) </w:t>
      </w:r>
      <w:r w:rsidRPr="00A0624A">
        <w:rPr>
          <w:rFonts w:cstheme="minorHAnsi"/>
        </w:rPr>
        <w:t>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A0624A" w:rsidRPr="00A0624A" w:rsidP="00A0624A">
      <w:pPr>
        <w:rPr>
          <w:rFonts w:cstheme="minorHAnsi"/>
        </w:rPr>
      </w:pPr>
      <w:r w:rsidRPr="00A0624A">
        <w:rPr>
          <w:rFonts w:cstheme="minorHAnsi"/>
        </w:rPr>
        <w:t xml:space="preserve">    (2) </w:t>
      </w:r>
      <w:r w:rsidRPr="00A0624A">
        <w:rPr>
          <w:rFonts w:cstheme="minorHAnsi"/>
          <w:i/>
          <w:iCs/>
        </w:rPr>
        <w:t>Affiliates</w:t>
      </w:r>
      <w:r w:rsidRPr="00A0624A">
        <w:rPr>
          <w:rFonts w:cstheme="minorHAnsi"/>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CE50CD">
      <w:r>
        <w:t xml:space="preserve">  (b)</w:t>
      </w:r>
      <w:r w:rsidRPr="00795BD7">
        <w:t xml:space="preserve">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upon occurrence of any of the following:</w:t>
      </w:r>
    </w:p>
    <w:p w:rsidR="00CE50CD">
      <w:r>
        <w:t xml:space="preserve">    (1) Within 30 days after execution of a novation agreement or within 30 days after modification of the contract to include this clause, if the novation agreement was executed prior to inclusion of this clause in the contract.</w:t>
      </w:r>
    </w:p>
    <w:p w:rsidR="00CE50CD">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rsidR="00580577">
      <w:r>
        <w:t xml:space="preserve">    (3) For long-term contracts</w:t>
      </w:r>
      <w:r>
        <w:t>—</w:t>
      </w:r>
    </w:p>
    <w:p w:rsidR="00CE50CD">
      <w:r>
        <w:t xml:space="preserve">      (</w:t>
      </w:r>
      <w:r>
        <w:t>i</w:t>
      </w:r>
      <w:r>
        <w:t>) Within 60 to 120 days prior to the end of the fifth year of the contract; and</w:t>
      </w:r>
    </w:p>
    <w:p w:rsidR="00CE50CD">
      <w:r>
        <w:t xml:space="preserve">      (ii) Within 60 to 120 days prior to the date specified in the contract for exercising any option thereafter.</w:t>
      </w:r>
    </w:p>
    <w:p w:rsidR="00795BD7">
      <w:r>
        <w:t xml:space="preserve">  </w:t>
      </w:r>
      <w:r w:rsidRPr="00795BD7">
        <w:t xml:space="preserve">(c)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when the Contracting Officer explicitly requires it for an order issued under a multiple-award contract.</w:t>
      </w:r>
    </w:p>
    <w:p w:rsidR="00CE50CD">
      <w:r>
        <w:t xml:space="preserve">  (d</w:t>
      </w:r>
      <w:r w:rsidR="001C0567">
        <w:t xml:space="preserve">) The Contractor shall </w:t>
      </w:r>
      <w:r w:rsidR="001C0567">
        <w:t>rerepresent</w:t>
      </w:r>
      <w:r w:rsidR="001C0567">
        <w:t xml:space="preserve"> its size status in accordance with the size standard in effect at the time of this </w:t>
      </w:r>
      <w:r w:rsidR="001C0567">
        <w:t>rerepresentation</w:t>
      </w:r>
      <w:r w:rsidR="001C0567">
        <w:t xml:space="preserve"> that corresponds to the North American Industry Classification System (NAICS) code</w:t>
      </w:r>
      <w:r w:rsidR="00D81104">
        <w:t>(s)</w:t>
      </w:r>
      <w:r w:rsidR="001C0567">
        <w:t xml:space="preserve"> assigned to this contract. The small business size standard corresponding to this NAICS code</w:t>
      </w:r>
      <w:r w:rsidR="00D81104">
        <w:t>(s)</w:t>
      </w:r>
      <w:r w:rsidR="001C0567">
        <w:t xml:space="preserve"> can be found at</w:t>
      </w:r>
      <w:r w:rsidR="0095061E">
        <w:t xml:space="preserve"> </w:t>
      </w:r>
      <w:r>
        <w:fldChar w:fldCharType="begin"/>
      </w:r>
      <w:r>
        <w:instrText xml:space="preserve"> HYPERLINK "https://www.sba.gov/document/support--table-size-standards" </w:instrText>
      </w:r>
      <w:r>
        <w:fldChar w:fldCharType="separate"/>
      </w:r>
      <w:r w:rsidRPr="0070231B" w:rsidR="0095061E">
        <w:rPr>
          <w:rStyle w:val="Hyperlink"/>
        </w:rPr>
        <w:t>https://www.sba.gov/document/support--table-size-standards</w:t>
      </w:r>
      <w:r>
        <w:fldChar w:fldCharType="end"/>
      </w:r>
      <w:r w:rsidRPr="004D0948" w:rsidR="001C0567">
        <w:t>.</w:t>
      </w:r>
    </w:p>
    <w:p w:rsidR="00CE50CD" w:rsidP="0031159F">
      <w:r>
        <w:t xml:space="preserve">  (e</w:t>
      </w:r>
      <w:r w:rsidR="001C0567">
        <w:t>) The small business size standard for a Contractor providing a product which it does not manufacture itself, for a contract other than a construction or service contract, is 500 employees.</w:t>
      </w:r>
    </w:p>
    <w:p w:rsidR="00D81104" w:rsidRPr="00D81104" w:rsidP="0031159F">
      <w:pPr>
        <w:rPr>
          <w:rFonts w:eastAsia="Times New Roman" w:cs="Courier New"/>
          <w:szCs w:val="20"/>
        </w:rPr>
      </w:pPr>
      <w:r w:rsidRPr="00D81104">
        <w:t>(f)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w:t>
      </w:r>
      <w:r>
        <w:t xml:space="preserve">er (see </w:t>
      </w:r>
      <w:r w:rsidRPr="00D81104">
        <w:t>paragraph (c) of this clause), that the data have been validated or updated, and provide the date of the validation or update.</w:t>
      </w:r>
    </w:p>
    <w:p w:rsidR="00CE50CD">
      <w:r>
        <w:t xml:space="preserve">  (g</w:t>
      </w:r>
      <w:r w:rsidR="001C0567">
        <w:t>) If the Contractor represented that it was other than a small business concern prior to award of this contract, the Contractor may, but is not required to, take the a</w:t>
      </w:r>
      <w:r w:rsidR="00D81104">
        <w:t>ctions required by paragraphs (f) or (h</w:t>
      </w:r>
      <w:r w:rsidR="001C0567">
        <w:t>) of this clause.</w:t>
      </w:r>
    </w:p>
    <w:p w:rsidR="00CE50CD">
      <w:r>
        <w:t xml:space="preserve">  (h</w:t>
      </w:r>
      <w:r w:rsidR="001C0567">
        <w:t>) If the Contractor does not have representa</w:t>
      </w:r>
      <w:r w:rsidR="00D82612">
        <w:t>tions and certifications in SAM</w:t>
      </w:r>
      <w:r w:rsidR="001C0567">
        <w:t>, or does n</w:t>
      </w:r>
      <w:r w:rsidR="00D82612">
        <w:t>ot have a representation in SAM</w:t>
      </w:r>
      <w:r w:rsidR="001C0567">
        <w:t xml:space="preserve"> for the NAICS code applicable to this contract, the Contractor is required to complete the following </w:t>
      </w:r>
      <w:r w:rsidR="001C0567">
        <w:t>rerepresentation</w:t>
      </w:r>
      <w:r w:rsidR="001C0567">
        <w:t xml:space="preserve"> and submit it to the contracting office, along with the contract number and the date on which the </w:t>
      </w:r>
      <w:r w:rsidR="001C0567">
        <w:t>rerepresentation</w:t>
      </w:r>
      <w:r w:rsidR="001C0567">
        <w:t xml:space="preserve"> was completed:</w:t>
      </w:r>
    </w:p>
    <w:p w:rsidR="00CE50CD">
      <w:r>
        <w:t xml:space="preserve">  </w:t>
      </w:r>
      <w:r w:rsidR="001C0567">
        <w:t xml:space="preserve">  </w:t>
      </w:r>
      <w:r>
        <w:t xml:space="preserve">(1) </w:t>
      </w:r>
      <w:r w:rsidR="001C0567">
        <w:t xml:space="preserve">The Contractor represents that it [ ] is, [ ] is not a small business concern under NAICS Code </w:t>
      </w:r>
      <w:r>
        <w:t>238220</w:t>
      </w:r>
      <w:r w:rsidR="001C0567">
        <w:t xml:space="preserve"> assigned to contract number </w:t>
      </w:r>
      <w:r w:rsidR="001C0567">
        <w:t>.</w:t>
      </w:r>
    </w:p>
    <w:p w:rsidR="005A72A1" w:rsidP="005A72A1">
      <w:r>
        <w:t xml:space="preserve">    (2) [</w:t>
      </w:r>
      <w:r w:rsidRPr="005A72A1">
        <w:rPr>
          <w:i/>
        </w:rPr>
        <w:t>Complete only if the Contractor represented itself as a small business concern in paragraph (h)(1) of this clause.</w:t>
      </w:r>
      <w:r>
        <w:t>] The Contractor represents that it [ ] is, [ ] is not, a small disadvantaged business concern as defined in 13 CFR 124.1002.</w:t>
      </w:r>
    </w:p>
    <w:p w:rsidR="005A72A1" w:rsidP="005A72A1">
      <w:r>
        <w:t xml:space="preserve">    (3) [</w:t>
      </w:r>
      <w:r w:rsidRPr="005A72A1">
        <w:rPr>
          <w:i/>
        </w:rPr>
        <w:t>Complete only if the Contractor represented itself as a small business concern in paragraph (h)(1) of this clause.</w:t>
      </w:r>
      <w:r>
        <w:t>] The Contractor represents that it [ ] is, [ ] is not a women-owned small business concern.</w:t>
      </w:r>
    </w:p>
    <w:p w:rsidR="005A72A1" w:rsidP="005A72A1">
      <w:r>
        <w:t xml:space="preserve">    (4) Women-owned small business (WOSB) concern eligible under the WOSB Program. [</w:t>
      </w:r>
      <w:r w:rsidRPr="005A72A1">
        <w:rPr>
          <w:i/>
        </w:rPr>
        <w:t>Complete only if the Contractor represented itself as a women-owned small business concern in paragraph (h)(3) of this clause</w:t>
      </w:r>
      <w:r>
        <w:t>.] The Contractor represents that—</w:t>
      </w:r>
    </w:p>
    <w:p w:rsidR="005A72A1" w:rsidP="005A72A1">
      <w:r>
        <w:t xml:space="preserve">      (</w:t>
      </w:r>
      <w:r>
        <w:t>i</w:t>
      </w:r>
      <w:r>
        <w:t>) It [ ] is, [ ] is not a 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 ] is, [ ] is not a joint venture that complies with the requirements of 13 CFR part 127, and the representation in paragraph (h)(4)(</w:t>
      </w:r>
      <w:r>
        <w:t>i</w:t>
      </w:r>
      <w:r>
        <w:t>) of this clause is accurate for each WOSB concern eligible under the WOSB Program participating in the joint venture. [</w:t>
      </w:r>
      <w:r w:rsidRPr="005A72A1">
        <w:rPr>
          <w:i/>
        </w:rPr>
        <w:t>The Contractor shall enter the name or names of the WOSB concern eligible under the WOSB Program and other small businesses that are participating in the joint venture:</w:t>
      </w:r>
      <w:r>
        <w:t xml:space="preserve"> _____.] Each WOSB concern eligible under the WOSB Program participating in the joint venture shall submit a separate signed copy of the WOSB representation.</w:t>
      </w:r>
    </w:p>
    <w:p w:rsidR="005A72A1" w:rsidP="005A72A1">
      <w:r>
        <w:t xml:space="preserve">    (5) Economically disadvantaged women-owned small business (EDWOSB) concern. [</w:t>
      </w:r>
      <w:r w:rsidRPr="005A72A1">
        <w:rPr>
          <w:i/>
        </w:rPr>
        <w:t>Complete only if the Contractor represented itself as a women-owned small business concern eligible under the WOSB Program in (h)(4) of this clause</w:t>
      </w:r>
      <w:r>
        <w:t>.] The Contractor represents that—</w:t>
      </w:r>
    </w:p>
    <w:p w:rsidR="005A72A1" w:rsidP="005A72A1">
      <w:r>
        <w:t xml:space="preserve">      (</w:t>
      </w:r>
      <w:r>
        <w:t>i</w:t>
      </w:r>
      <w:r>
        <w:t>) It [ ] is, [ ] is not an EDWOSB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 ] is, [ ] is not a joint venture that complies with the requirements of 13 CFR part 127, and the representation in paragraph (h)(5)(</w:t>
      </w:r>
      <w:r>
        <w:t>i</w:t>
      </w:r>
      <w:r>
        <w:t>) of this clause is accurate for each EDWOSB concern participating in the joint venture. [</w:t>
      </w:r>
      <w:r w:rsidRPr="005A72A1">
        <w:rPr>
          <w:i/>
        </w:rPr>
        <w:t>The Contractor shall enter the name or names of the EDWOSB concern and other small businesses that are participating in the joint venture</w:t>
      </w:r>
      <w:r>
        <w:t>: _____.] Each EDWOSB concern participating in the joint venture shall submit a separate signed copy of the EDWOSB representation.</w:t>
      </w:r>
    </w:p>
    <w:p w:rsidR="005A72A1" w:rsidP="005A72A1">
      <w:r>
        <w:t xml:space="preserve">    (6) [</w:t>
      </w:r>
      <w:r w:rsidRPr="005A72A1">
        <w:rPr>
          <w:i/>
        </w:rPr>
        <w:t>Complete only if the Contractor represented itself as a small business concern in paragraph (h)(1) of this clause</w:t>
      </w:r>
      <w:r>
        <w:t>.] The Contractor represents that it [ ] is, [ ] is not a veteran-owned small business concern.</w:t>
      </w:r>
    </w:p>
    <w:p w:rsidR="005A72A1" w:rsidP="005A72A1">
      <w:r>
        <w:t xml:space="preserve">    (7) [</w:t>
      </w:r>
      <w:r w:rsidRPr="005A72A1">
        <w:rPr>
          <w:i/>
        </w:rPr>
        <w:t>Complete only if the Contractor represented itself as a veteran-owned small business concern in paragraph (h)(6) of this clause</w:t>
      </w:r>
      <w:r>
        <w:t>.] The Contractor represents that it [ ] is, [ ] is not a service-disabled veteran-owned small business concern.</w:t>
      </w:r>
    </w:p>
    <w:p w:rsidR="005A72A1" w:rsidP="005A72A1">
      <w:r>
        <w:t xml:space="preserve">    (8) [</w:t>
      </w:r>
      <w:r w:rsidRPr="005A72A1">
        <w:rPr>
          <w:i/>
        </w:rPr>
        <w:t>Complete only if the Contractor represented itself as a small business concern in paragraph (h)(1) of this clause.</w:t>
      </w:r>
      <w:r>
        <w:t>] The Contractor represents that—</w:t>
      </w:r>
    </w:p>
    <w:p w:rsidR="005A72A1" w:rsidP="005A72A1">
      <w:r>
        <w:t xml:space="preserve">      (</w:t>
      </w:r>
      <w:r>
        <w:t>i</w:t>
      </w:r>
      <w:r>
        <w:t>)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5A72A1" w:rsidP="005A72A1">
      <w:r>
        <w:t xml:space="preserve">      (ii) It [ ] is, [ ] is not a HUBZone joint venture that complies with the requirements of 13 CFR part 126, and the representation in paragraph (h)(8)(</w:t>
      </w:r>
      <w:r>
        <w:t>i</w:t>
      </w:r>
      <w:r>
        <w:t>) of this clause is accurate for each HUBZone small business concern participating in the HUBZone joint venture. [</w:t>
      </w:r>
      <w:r w:rsidRPr="005A72A1">
        <w:rPr>
          <w:i/>
        </w:rPr>
        <w:t>The Contractor shall enter the names of each of the HUBZone small business concerns participating in the HUBZone joint venture:</w:t>
      </w:r>
      <w:r>
        <w:t xml:space="preserve"> _____.] Each HUBZone small business concern participating in the HUBZone joint venture shall submit a separate signed copy of the HUBZone representation.</w:t>
      </w:r>
    </w:p>
    <w:p w:rsidR="005A72A1" w:rsidRPr="005A72A1" w:rsidP="005A72A1">
      <w:pPr>
        <w:rPr>
          <w:i/>
        </w:rPr>
      </w:pPr>
      <w:r w:rsidRPr="005A72A1">
        <w:rPr>
          <w:i/>
        </w:rPr>
        <w:t>[Contractor to sign and date and insert authorized signer's name and title.]</w:t>
      </w:r>
    </w:p>
    <w:p w:rsidR="00CE50CD" w:rsidP="005A72A1">
      <w:pPr>
        <w:jc w:val="center"/>
      </w:pPr>
      <w:r>
        <w:t>(End of Clause)</w:t>
      </w:r>
    </w:p>
    <w:p w:rsidR="00AD1E16">
      <w:pPr>
        <w:pStyle w:val="Heading2"/>
      </w:pPr>
      <w:bookmarkStart w:id="40" w:name="_Toc256000025"/>
      <w:r>
        <w:t>4.3</w:t>
      </w:r>
      <w:r w:rsidR="00946B64">
        <w:t xml:space="preserve">  </w:t>
      </w:r>
      <w:r>
        <w:t>52.225-9</w:t>
      </w:r>
      <w:r w:rsidR="00946B64">
        <w:t xml:space="preserve"> </w:t>
      </w:r>
      <w:r>
        <w:t>BUY AMERICAN—CONSTRUCTION MATERIALS</w:t>
      </w:r>
      <w:r w:rsidR="00946B64">
        <w:t xml:space="preserve"> (</w:t>
      </w:r>
      <w:r>
        <w:t>FEB 2021</w:t>
      </w:r>
      <w:r w:rsidR="00946B64">
        <w:t>)</w:t>
      </w:r>
      <w:bookmarkEnd w:id="40"/>
    </w:p>
    <w:p w:rsidR="00AD1E16" w:rsidRPr="002868D4" w:rsidP="002868D4">
      <w:r w:rsidRPr="002868D4">
        <w:t xml:space="preserve">  (a) </w:t>
      </w:r>
      <w:r w:rsidRPr="002868D4">
        <w:rPr>
          <w:i/>
        </w:rPr>
        <w:t>Definitions.</w:t>
      </w:r>
      <w:r w:rsidRPr="002868D4">
        <w:t xml:space="preserve"> As used in this clause</w:t>
      </w:r>
      <w:r w:rsidRPr="002868D4" w:rsidR="00EB1CC9">
        <w:t>—</w:t>
      </w:r>
    </w:p>
    <w:p w:rsidR="00AD1E16" w:rsidRPr="002868D4" w:rsidP="002868D4">
      <w:r w:rsidRPr="002868D4">
        <w:t xml:space="preserve">  </w:t>
      </w:r>
      <w:r w:rsidRPr="002868D4">
        <w:rPr>
          <w:i/>
          <w:iCs/>
        </w:rPr>
        <w:t>Commercially available off-the-shelf (COTS) item</w:t>
      </w:r>
      <w:r w:rsidRPr="002868D4" w:rsidR="00EB1CC9">
        <w:t>—</w:t>
      </w:r>
    </w:p>
    <w:p w:rsidR="00AD1E16" w:rsidRPr="002868D4" w:rsidP="002868D4">
      <w:r w:rsidRPr="002868D4">
        <w:t xml:space="preserve">    (1) Means any item of supply (including construction material) that is</w:t>
      </w:r>
      <w:r w:rsidRPr="002868D4" w:rsidR="00EB1CC9">
        <w:t>—</w:t>
      </w:r>
    </w:p>
    <w:p w:rsidR="00AD1E16" w:rsidRPr="002868D4" w:rsidP="002868D4">
      <w:r w:rsidRPr="002868D4">
        <w:t xml:space="preserve">      (</w:t>
      </w:r>
      <w:r w:rsidRPr="002868D4">
        <w:t>i</w:t>
      </w:r>
      <w:r w:rsidRPr="002868D4">
        <w:t xml:space="preserve">) A commercial item (as defined in paragraph (1) of the definition at </w:t>
      </w:r>
      <w:r w:rsidRPr="002868D4" w:rsidR="003B5549">
        <w:t>Federal Acquisition Regulation (FAR)</w:t>
      </w:r>
      <w:r w:rsidRPr="002868D4">
        <w:t xml:space="preserve"> 2.101</w:t>
      </w:r>
      <w:r w:rsidRPr="002868D4">
        <w:t>);</w:t>
      </w:r>
    </w:p>
    <w:p w:rsidR="00AD1E16" w:rsidRPr="002868D4" w:rsidP="002868D4">
      <w:r w:rsidRPr="002868D4">
        <w:t xml:space="preserve">      (ii) Sold in substantial quantities in the commercial marketplace; and</w:t>
      </w:r>
    </w:p>
    <w:p w:rsidR="00AD1E16" w:rsidRPr="002868D4" w:rsidP="002868D4">
      <w:r w:rsidRPr="002868D4">
        <w:t xml:space="preserve">      (iii) Offered to the Government, under a contract or subcontract at any tier, without modification, in the same form in which it is sold in the commercial marketplace; and</w:t>
      </w:r>
    </w:p>
    <w:p w:rsidR="00AD1E16" w:rsidRPr="002868D4" w:rsidP="002868D4">
      <w:r w:rsidRPr="002868D4">
        <w:t xml:space="preserve">    (2) Does not include bulk cargo, as defined in </w:t>
      </w:r>
      <w:r w:rsidRPr="002868D4" w:rsidR="00887556">
        <w:t>46 U.S.C. 40102(4)</w:t>
      </w:r>
      <w:r w:rsidRPr="002868D4">
        <w:t>, such as agricultural products and petroleum products.</w:t>
      </w:r>
    </w:p>
    <w:p w:rsidR="00AD1E16" w:rsidRPr="002868D4" w:rsidP="002868D4">
      <w:r w:rsidRPr="002868D4">
        <w:t xml:space="preserve">  </w:t>
      </w:r>
      <w:r w:rsidRPr="002868D4">
        <w:rPr>
          <w:i/>
          <w:iCs/>
        </w:rPr>
        <w:t>Component</w:t>
      </w:r>
      <w:r w:rsidRPr="002868D4">
        <w:t xml:space="preserve"> means any article, material, or supply incorporated directly into construction material.</w:t>
      </w:r>
    </w:p>
    <w:p w:rsidR="00AD1E16" w:rsidRPr="002868D4" w:rsidP="002868D4">
      <w:r w:rsidRPr="002868D4">
        <w:t xml:space="preserve">  </w:t>
      </w:r>
      <w:r w:rsidRPr="002868D4">
        <w:rPr>
          <w:i/>
          <w:iCs/>
        </w:rPr>
        <w:t>Construction material</w:t>
      </w:r>
      <w:r w:rsidRPr="002868D4">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AD1E16" w:rsidRPr="002868D4" w:rsidP="002868D4">
      <w:r w:rsidRPr="002868D4">
        <w:t xml:space="preserve">  </w:t>
      </w:r>
      <w:r w:rsidRPr="002868D4">
        <w:rPr>
          <w:i/>
          <w:iCs/>
        </w:rPr>
        <w:t>Cost of components</w:t>
      </w:r>
      <w:r w:rsidRPr="002868D4">
        <w:t xml:space="preserve"> means</w:t>
      </w:r>
      <w:r w:rsidRPr="002868D4" w:rsidR="00EB1CC9">
        <w:t>—</w:t>
      </w:r>
    </w:p>
    <w:p w:rsidR="00AD1E16" w:rsidRPr="002868D4" w:rsidP="002868D4">
      <w:r w:rsidRPr="002868D4">
        <w:t xml:space="preserve">    (1) For components purchased by the Contractor, the acquisition cost, including transportation costs to the place of incorporation into the </w:t>
      </w:r>
      <w:r w:rsidRPr="002868D4">
        <w:t>end product</w:t>
      </w:r>
      <w:r w:rsidRPr="002868D4">
        <w:t xml:space="preserve"> (whether or not such costs are paid to a domestic firm), and any applicable duty (whether or not a duty-free entry certificate is issued); or</w:t>
      </w:r>
    </w:p>
    <w:p w:rsidR="00AD1E16" w:rsidRPr="002868D4" w:rsidP="002868D4">
      <w:r w:rsidRPr="002868D4">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AD1E16" w:rsidRPr="002868D4" w:rsidP="002868D4">
      <w:r w:rsidRPr="002868D4">
        <w:t xml:space="preserve">  </w:t>
      </w:r>
      <w:r w:rsidRPr="002868D4">
        <w:rPr>
          <w:i/>
          <w:iCs/>
        </w:rPr>
        <w:t>Domestic construction material</w:t>
      </w:r>
      <w:r w:rsidRPr="002868D4">
        <w:t xml:space="preserve"> means</w:t>
      </w:r>
      <w:r w:rsidRPr="002868D4" w:rsidR="00EB1CC9">
        <w:t>—</w:t>
      </w:r>
    </w:p>
    <w:p w:rsidR="00AD1E16" w:rsidRPr="002868D4" w:rsidP="002868D4">
      <w:r w:rsidRPr="002868D4">
        <w:t xml:space="preserve">    (1) For construction material that does not consist wholly or predominantly of iron or steel or a combination of both—</w:t>
      </w:r>
    </w:p>
    <w:p w:rsidR="003B5549" w:rsidRPr="002868D4" w:rsidP="002868D4">
      <w:r w:rsidRPr="002868D4">
        <w:t xml:space="preserve">      (</w:t>
      </w:r>
      <w:r w:rsidRPr="002868D4">
        <w:t>i</w:t>
      </w:r>
      <w:r w:rsidRPr="002868D4">
        <w:t>) An unmanufactured construction material mined or produced in the United States; or</w:t>
      </w:r>
    </w:p>
    <w:p w:rsidR="003B5549" w:rsidRPr="002868D4" w:rsidP="002868D4">
      <w:r w:rsidRPr="002868D4">
        <w:t xml:space="preserve">      (ii) A construction material manufactured in the United States, if—</w:t>
      </w:r>
    </w:p>
    <w:p w:rsidR="00AD1E16" w:rsidRPr="002868D4" w:rsidP="002868D4">
      <w:r w:rsidRPr="002868D4">
        <w:t xml:space="preserve">      </w:t>
      </w:r>
      <w:r w:rsidRPr="002868D4" w:rsidR="003B5549">
        <w:t xml:space="preserve">  </w:t>
      </w:r>
      <w:r w:rsidRPr="002868D4">
        <w:t>(</w:t>
      </w:r>
      <w:r w:rsidRPr="002868D4" w:rsidR="003B5549">
        <w:t>A</w:t>
      </w:r>
      <w:r w:rsidRPr="002868D4">
        <w:t xml:space="preserve">) </w:t>
      </w:r>
      <w:r w:rsidRPr="002868D4" w:rsidR="003B5549">
        <w:t>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rsidR="00AD1E16" w:rsidRPr="002868D4" w:rsidP="002868D4">
      <w:r w:rsidRPr="002868D4">
        <w:t xml:space="preserve">      </w:t>
      </w:r>
      <w:r w:rsidRPr="002868D4" w:rsidR="003B5549">
        <w:t xml:space="preserve">  </w:t>
      </w:r>
      <w:r w:rsidRPr="002868D4">
        <w:t>(</w:t>
      </w:r>
      <w:r w:rsidRPr="002868D4" w:rsidR="003B5549">
        <w:t>B</w:t>
      </w:r>
      <w:r w:rsidRPr="002868D4">
        <w:t xml:space="preserve">) </w:t>
      </w:r>
      <w:r w:rsidRPr="002868D4" w:rsidR="003B5549">
        <w:t>The construction material is a COTS item; or</w:t>
      </w:r>
    </w:p>
    <w:p w:rsidR="001A5268" w:rsidRPr="002868D4" w:rsidP="002868D4">
      <w:r w:rsidRPr="002868D4">
        <w:t xml:space="preserve">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rsidR="001A5268" w:rsidRPr="002868D4" w:rsidP="002868D4">
      <w:r w:rsidRPr="002868D4">
        <w:t xml:space="preserve">  </w:t>
      </w:r>
      <w:r w:rsidRPr="002868D4">
        <w:rPr>
          <w:i/>
          <w:iCs/>
        </w:rPr>
        <w:t>Fastener</w:t>
      </w:r>
      <w:r w:rsidRPr="002868D4">
        <w:t xml:space="preserve"> means a hardware device that mechanically joins or affixes two or more objects together. Examples of fasteners are nuts, bolts, pins, rivets, nails, clips, and screws.</w:t>
      </w:r>
    </w:p>
    <w:p w:rsidR="00AD1E16" w:rsidRPr="002868D4" w:rsidP="002868D4">
      <w:r w:rsidRPr="002868D4">
        <w:t xml:space="preserve">  </w:t>
      </w:r>
      <w:r w:rsidRPr="002868D4">
        <w:rPr>
          <w:i/>
          <w:iCs/>
        </w:rPr>
        <w:t>Foreign construction material</w:t>
      </w:r>
      <w:r w:rsidRPr="002868D4">
        <w:t xml:space="preserve"> means a construction material other than a domestic construction material.</w:t>
      </w:r>
    </w:p>
    <w:p w:rsidR="001A5268" w:rsidRPr="002868D4" w:rsidP="002868D4">
      <w:r w:rsidRPr="002868D4">
        <w:t xml:space="preserve">  </w:t>
      </w:r>
      <w:r w:rsidRPr="002868D4">
        <w:rPr>
          <w:i/>
          <w:iCs/>
        </w:rPr>
        <w:t>Foreign iron and steel</w:t>
      </w:r>
      <w:r w:rsidRPr="002868D4">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rsidR="001A5268" w:rsidRPr="002868D4" w:rsidP="002868D4">
      <w:r w:rsidRPr="002868D4">
        <w:t xml:space="preserve">  </w:t>
      </w:r>
      <w:r w:rsidRPr="002868D4">
        <w:rPr>
          <w:i/>
          <w:iCs/>
        </w:rPr>
        <w:t>Predominantly of iron or steel or a combination of both</w:t>
      </w:r>
      <w:r w:rsidRPr="002868D4">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rsidR="001A5268" w:rsidRPr="002868D4" w:rsidP="002868D4">
      <w:r w:rsidRPr="002868D4">
        <w:t xml:space="preserve">  </w:t>
      </w:r>
      <w:r w:rsidRPr="002868D4">
        <w:rPr>
          <w:i/>
          <w:iCs/>
        </w:rPr>
        <w:t>Steel</w:t>
      </w:r>
      <w:r w:rsidRPr="002868D4">
        <w:t xml:space="preserve"> means an alloy that includes at least 50 percent iron, between 0.02 and 2 percent carbon, and may include other elements.</w:t>
      </w:r>
    </w:p>
    <w:p w:rsidR="00AD1E16" w:rsidRPr="002868D4" w:rsidP="002868D4">
      <w:r w:rsidRPr="002868D4">
        <w:t xml:space="preserve">  </w:t>
      </w:r>
      <w:r w:rsidRPr="00CD52E9">
        <w:rPr>
          <w:i/>
          <w:iCs/>
        </w:rPr>
        <w:t>United States</w:t>
      </w:r>
      <w:r w:rsidRPr="002868D4">
        <w:t xml:space="preserve"> means the 50 States, the District of Columbia, and outlying areas.</w:t>
      </w:r>
    </w:p>
    <w:p w:rsidR="00AD1E16" w:rsidRPr="002868D4" w:rsidP="002868D4">
      <w:r w:rsidRPr="002868D4">
        <w:t xml:space="preserve">  (b) Domestic preference.</w:t>
      </w:r>
    </w:p>
    <w:p w:rsidR="00AD1E16" w:rsidRPr="002868D4" w:rsidP="002868D4">
      <w:r w:rsidRPr="002868D4">
        <w:t xml:space="preserve">    (1) </w:t>
      </w:r>
      <w:r w:rsidRPr="002868D4" w:rsidR="002868D4">
        <w:t>This clause implements 41 U.S.C. chapter 83, Buy American,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materials, excluding COTS fasteners. (See FAR 12.505(a)(2)). The Contractor shall use only domestic construction material in performing this contract, except as provided in paragraphs (b)(2) and (b)(3) of this clause.</w:t>
      </w:r>
    </w:p>
    <w:p w:rsidR="00AD1E16" w:rsidRPr="002868D4" w:rsidP="002868D4">
      <w:r w:rsidRPr="002868D4">
        <w:t xml:space="preserve">    (2) </w:t>
      </w:r>
      <w:r w:rsidRPr="002868D4" w:rsidR="00525AC6">
        <w:t>This requirement does not apply to information technology that is a commercial item or to the construction materials or components listed by the Government as follows:</w:t>
      </w:r>
    </w:p>
    <w:p w:rsidR="00AD1E16">
      <w:pPr>
        <w:pStyle w:val="NoSpacing"/>
      </w:pPr>
    </w:p>
    <w:p w:rsidR="00AD1E16">
      <w:pPr>
        <w:pStyle w:val="NoSpacing"/>
        <w:tabs>
          <w:tab w:val="left" w:pos="270"/>
        </w:tabs>
      </w:pPr>
      <w:r>
        <w:tab/>
      </w:r>
      <w:r>
        <w:t>None</w:t>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525AC6" w:rsidRPr="00525AC6">
      <w:pPr>
        <w:rPr>
          <w:i/>
          <w:iCs/>
        </w:rPr>
      </w:pPr>
      <w:r>
        <w:rPr>
          <w:i/>
          <w:iCs/>
        </w:rPr>
        <w:t xml:space="preserve"> </w:t>
      </w:r>
      <w:r w:rsidRPr="00525AC6">
        <w:rPr>
          <w:i/>
          <w:iCs/>
        </w:rPr>
        <w:t>[Contracting Officer to list applicable excepted materials or indicate ‘‘none’’]</w:t>
      </w:r>
    </w:p>
    <w:p w:rsidR="00AD1E16" w:rsidRPr="002868D4" w:rsidP="002868D4">
      <w:r w:rsidRPr="002868D4">
        <w:t xml:space="preserve">    (3) The Contracting Officer may add other foreign construction material to the list in paragraph (b)(2) of this clause if the Government determines that</w:t>
      </w:r>
      <w:r w:rsidRPr="002868D4" w:rsidR="00EB1CC9">
        <w:t>—</w:t>
      </w:r>
    </w:p>
    <w:p w:rsidR="00AD1E16" w:rsidRPr="002868D4" w:rsidP="002868D4">
      <w:r w:rsidRPr="002868D4">
        <w:t xml:space="preserve">      (</w:t>
      </w:r>
      <w:r w:rsidRPr="002868D4">
        <w:t>i</w:t>
      </w:r>
      <w:r w:rsidRPr="002868D4">
        <w:t xml:space="preserve">) The cost of domestic construction material would be unreasonable. The cost of a particular domestic construction material subject to the requirements of the Buy American </w:t>
      </w:r>
      <w:r w:rsidRPr="002868D4" w:rsidR="00887556">
        <w:t>statute</w:t>
      </w:r>
      <w:r w:rsidRPr="002868D4">
        <w:t xml:space="preserve"> is unreasonable when the cost of such material exceeds the cost of foreign material by more than</w:t>
      </w:r>
      <w:r w:rsidRPr="002868D4" w:rsidR="001A5268">
        <w:t xml:space="preserve"> 20</w:t>
      </w:r>
      <w:r w:rsidRPr="002868D4">
        <w:t xml:space="preserve"> </w:t>
      </w:r>
      <w:r w:rsidRPr="002868D4">
        <w:t>percent;</w:t>
      </w:r>
    </w:p>
    <w:p w:rsidR="00AD1E16" w:rsidRPr="002868D4" w:rsidP="002868D4">
      <w:r w:rsidRPr="002868D4">
        <w:t xml:space="preserve">      (ii) The application of the restriction of the Buy American </w:t>
      </w:r>
      <w:r w:rsidRPr="002868D4" w:rsidR="00887556">
        <w:t>statute</w:t>
      </w:r>
      <w:r w:rsidRPr="002868D4">
        <w:t xml:space="preserve"> to a particular construction material would be impracticable or inconsistent with the public interest; or</w:t>
      </w:r>
    </w:p>
    <w:p w:rsidR="00AD1E16" w:rsidRPr="002868D4" w:rsidP="002868D4">
      <w:r w:rsidRPr="002868D4">
        <w:t xml:space="preserve">      (iii) The construction material is not mined, produced, or manufactured in the United States in sufficient and reasonably available commercial quantities of a satisfactory quality.</w:t>
      </w:r>
    </w:p>
    <w:p w:rsidR="00AD1E16" w:rsidRPr="002868D4" w:rsidP="002868D4">
      <w:r w:rsidRPr="002868D4">
        <w:t xml:space="preserve">  (c) Request for determination of inapplic</w:t>
      </w:r>
      <w:r w:rsidRPr="002868D4" w:rsidR="00887556">
        <w:t>ability of the Buy American statute.</w:t>
      </w:r>
    </w:p>
    <w:p w:rsidR="00AD1E16" w:rsidRPr="002868D4" w:rsidP="002868D4">
      <w:r w:rsidRPr="002868D4">
        <w:t xml:space="preserve">    (1)(</w:t>
      </w:r>
      <w:r w:rsidRPr="002868D4">
        <w:t>i</w:t>
      </w:r>
      <w:r w:rsidRPr="002868D4">
        <w:t>) Any Contractor request to use foreign construction material in accordance with paragraph (b)(3) of this clause shall include adequate information for Government evaluation of the request, including</w:t>
      </w:r>
      <w:r w:rsidRPr="002868D4" w:rsidR="00EB1CC9">
        <w:t>—</w:t>
      </w:r>
    </w:p>
    <w:p w:rsidR="00AD1E16" w:rsidRPr="002868D4" w:rsidP="002868D4">
      <w:r w:rsidRPr="002868D4">
        <w:t xml:space="preserve">         (A) A description of the foreign and domestic construction </w:t>
      </w:r>
      <w:r w:rsidRPr="002868D4">
        <w:t>materials;</w:t>
      </w:r>
    </w:p>
    <w:p w:rsidR="00AD1E16" w:rsidRPr="002868D4" w:rsidP="002868D4">
      <w:r w:rsidRPr="002868D4">
        <w:t xml:space="preserve">         (B) Unit of </w:t>
      </w:r>
      <w:r w:rsidRPr="002868D4">
        <w:t>measure;</w:t>
      </w:r>
    </w:p>
    <w:p w:rsidR="00AD1E16" w:rsidRPr="002868D4" w:rsidP="002868D4">
      <w:r w:rsidRPr="002868D4">
        <w:t xml:space="preserve">         (C) </w:t>
      </w:r>
      <w:r w:rsidRPr="002868D4">
        <w:t>Quantity;</w:t>
      </w:r>
    </w:p>
    <w:p w:rsidR="00AD1E16" w:rsidRPr="002868D4" w:rsidP="002868D4">
      <w:r w:rsidRPr="002868D4">
        <w:t xml:space="preserve">         (D) </w:t>
      </w:r>
      <w:r w:rsidRPr="002868D4">
        <w:t>Price;</w:t>
      </w:r>
    </w:p>
    <w:p w:rsidR="00AD1E16" w:rsidRPr="002868D4" w:rsidP="002868D4">
      <w:r w:rsidRPr="002868D4">
        <w:t xml:space="preserve">         (E) Time of delivery or </w:t>
      </w:r>
      <w:r w:rsidRPr="002868D4">
        <w:t>availability;</w:t>
      </w:r>
    </w:p>
    <w:p w:rsidR="00AD1E16" w:rsidRPr="002868D4" w:rsidP="002868D4">
      <w:r w:rsidRPr="002868D4">
        <w:t xml:space="preserve">         (F) Location of the construction </w:t>
      </w:r>
      <w:r w:rsidRPr="002868D4">
        <w:t>project;</w:t>
      </w:r>
    </w:p>
    <w:p w:rsidR="00AD1E16" w:rsidRPr="002868D4" w:rsidP="002868D4">
      <w:r w:rsidRPr="002868D4">
        <w:t xml:space="preserve">         (G) Name and address of the proposed supplier; and</w:t>
      </w:r>
    </w:p>
    <w:p w:rsidR="00AD1E16" w:rsidRPr="002868D4" w:rsidP="002868D4">
      <w:r w:rsidRPr="002868D4">
        <w:t xml:space="preserve">         (H) A detailed justification of the reason for use of foreign construction materials cited in accordance with paragraph (b)(3) of this clause.</w:t>
      </w:r>
    </w:p>
    <w:p w:rsidR="00AD1E16" w:rsidRPr="002868D4" w:rsidP="002868D4">
      <w:r w:rsidRPr="002868D4">
        <w:t xml:space="preserve">      (ii) A request based on unreasonable cost shall include a reasonable survey of the market and a completed price comparison table in the format in paragraph (d) of this clause.</w:t>
      </w:r>
    </w:p>
    <w:p w:rsidR="00AD1E16" w:rsidRPr="002868D4" w:rsidP="002868D4">
      <w:r w:rsidRPr="002868D4">
        <w:t xml:space="preserve">      (iii) The price of construction material shall include all delivery costs to the construction site and any applicable duty (</w:t>
      </w:r>
      <w:r w:rsidRPr="002868D4">
        <w:t>whether or not</w:t>
      </w:r>
      <w:r w:rsidRPr="002868D4">
        <w:t xml:space="preserve"> a duty-free certificate may be issued).</w:t>
      </w:r>
    </w:p>
    <w:p w:rsidR="00AD1E16" w:rsidRPr="002868D4" w:rsidP="002868D4">
      <w:r w:rsidRPr="002868D4">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w:t>
      </w:r>
      <w:r w:rsidRPr="002868D4">
        <w:t>make a determination</w:t>
      </w:r>
      <w:r w:rsidRPr="002868D4">
        <w:t>.</w:t>
      </w:r>
    </w:p>
    <w:p w:rsidR="00AD1E16" w:rsidRPr="002868D4" w:rsidP="002868D4">
      <w:r w:rsidRPr="002868D4">
        <w:t xml:space="preserve">    (2) If the Government determines after contract award that an exception to the Buy </w:t>
      </w:r>
      <w:r w:rsidRPr="002868D4" w:rsidR="00887556">
        <w:t>American statute</w:t>
      </w:r>
      <w:r w:rsidRPr="002868D4">
        <w:t xml:space="preserv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r w:rsidRPr="002868D4">
        <w:t>i</w:t>
      </w:r>
      <w:r w:rsidRPr="002868D4">
        <w:t>) of this clause.</w:t>
      </w:r>
    </w:p>
    <w:p w:rsidR="00AD1E16" w:rsidRPr="002868D4" w:rsidP="002868D4">
      <w:r w:rsidRPr="002868D4">
        <w:t xml:space="preserve">    (3) Unless the Government determines that an exception to the Buy </w:t>
      </w:r>
      <w:r w:rsidRPr="002868D4" w:rsidR="00887556">
        <w:t>American statute</w:t>
      </w:r>
      <w:r w:rsidRPr="002868D4">
        <w:t xml:space="preserve"> applies, use of foreign construction material is noncompliant with the Buy </w:t>
      </w:r>
      <w:r w:rsidRPr="002868D4" w:rsidR="00887556">
        <w:t>American statute</w:t>
      </w:r>
      <w:r w:rsidRPr="002868D4">
        <w:t>.</w:t>
      </w:r>
    </w:p>
    <w:p w:rsidR="00AD1E16" w:rsidRPr="002868D4" w:rsidP="002868D4">
      <w:r w:rsidRPr="002868D4">
        <w:t xml:space="preserve">  (d) </w:t>
      </w:r>
      <w:r w:rsidRPr="002868D4" w:rsidR="002868D4">
        <w:rPr>
          <w:i/>
          <w:iCs/>
        </w:rPr>
        <w:t>Data</w:t>
      </w:r>
      <w:r w:rsidRPr="002868D4" w:rsidR="002868D4">
        <w:t>. To permit evaluation of requests under paragraph (c) of this clause based on unreasonable cost, the Contractor shall include the following information and any applicable supporting data based on the survey of suppliers:</w:t>
      </w:r>
    </w:p>
    <w:p w:rsidR="006E6BC7">
      <w:pPr>
        <w:pStyle w:val="NoSpacing"/>
      </w:pPr>
    </w:p>
    <w:p w:rsidR="00AD1E16" w:rsidP="006E6BC7">
      <w:pPr>
        <w:pStyle w:val="NoSpacing"/>
        <w:jc w:val="center"/>
      </w:pPr>
      <w:r>
        <w:t>FOREIGN AND DOMESTIC CONSTRUCTION MATERIALS PRICE COMPARISON</w:t>
      </w:r>
    </w:p>
    <w:tbl>
      <w:tblPr>
        <w:tblStyle w:val="TableGrid"/>
        <w:tblW w:w="0" w:type="auto"/>
        <w:tblLook w:val="04A0"/>
      </w:tblPr>
      <w:tblGrid>
        <w:gridCol w:w="3168"/>
        <w:gridCol w:w="1710"/>
        <w:gridCol w:w="2304"/>
        <w:gridCol w:w="2394"/>
      </w:tblGrid>
      <w:tr w:rsidTr="006E6BC7">
        <w:tblPrEx>
          <w:tblW w:w="0" w:type="auto"/>
          <w:tblLook w:val="04A0"/>
        </w:tblPrEx>
        <w:tc>
          <w:tcPr>
            <w:tcW w:w="3168" w:type="dxa"/>
          </w:tcPr>
          <w:p w:rsidR="006E6BC7" w:rsidRPr="006A59AE" w:rsidP="006A59AE">
            <w:pPr>
              <w:pStyle w:val="NoSpacing"/>
              <w:rPr>
                <w:b/>
                <w:bCs/>
              </w:rPr>
            </w:pPr>
            <w:bookmarkStart w:id="41" w:name="ColumnTitle_522259"/>
            <w:bookmarkEnd w:id="41"/>
            <w:r w:rsidRPr="006A59AE">
              <w:rPr>
                <w:b/>
                <w:bCs/>
              </w:rPr>
              <w:t>Construction Material Description</w:t>
            </w:r>
          </w:p>
        </w:tc>
        <w:tc>
          <w:tcPr>
            <w:tcW w:w="1710" w:type="dxa"/>
          </w:tcPr>
          <w:p w:rsidR="006E6BC7" w:rsidRPr="006A59AE" w:rsidP="006A59AE">
            <w:pPr>
              <w:pStyle w:val="NoSpacing"/>
              <w:rPr>
                <w:b/>
                <w:bCs/>
              </w:rPr>
            </w:pPr>
            <w:r w:rsidRPr="006A59AE">
              <w:rPr>
                <w:b/>
                <w:bCs/>
              </w:rPr>
              <w:t>Unit of Measure</w:t>
            </w:r>
          </w:p>
        </w:tc>
        <w:tc>
          <w:tcPr>
            <w:tcW w:w="2304" w:type="dxa"/>
          </w:tcPr>
          <w:p w:rsidR="006E6BC7" w:rsidRPr="006A59AE" w:rsidP="006A59AE">
            <w:pPr>
              <w:pStyle w:val="NoSpacing"/>
              <w:rPr>
                <w:b/>
                <w:bCs/>
              </w:rPr>
            </w:pPr>
            <w:r w:rsidRPr="006A59AE">
              <w:rPr>
                <w:b/>
                <w:bCs/>
              </w:rPr>
              <w:t>Quantity</w:t>
            </w:r>
          </w:p>
        </w:tc>
        <w:tc>
          <w:tcPr>
            <w:tcW w:w="2394" w:type="dxa"/>
          </w:tcPr>
          <w:p w:rsidR="006E6BC7" w:rsidRPr="006A59AE" w:rsidP="006A59AE">
            <w:pPr>
              <w:pStyle w:val="NoSpacing"/>
              <w:rPr>
                <w:b/>
                <w:bCs/>
              </w:rPr>
            </w:pPr>
            <w:r w:rsidRPr="006A59AE">
              <w:rPr>
                <w:b/>
                <w:bCs/>
              </w:rPr>
              <w:t>Price (Dollars)*</w:t>
            </w:r>
          </w:p>
        </w:tc>
      </w:tr>
      <w:tr w:rsidTr="005B2964">
        <w:tblPrEx>
          <w:tblW w:w="0" w:type="auto"/>
          <w:tblLook w:val="04A0"/>
        </w:tblPrEx>
        <w:tc>
          <w:tcPr>
            <w:tcW w:w="9576" w:type="dxa"/>
            <w:gridSpan w:val="4"/>
          </w:tcPr>
          <w:p w:rsidR="006E6BC7" w:rsidRPr="006A59AE" w:rsidP="006A59AE">
            <w:pPr>
              <w:pStyle w:val="NoSpacing"/>
            </w:pPr>
            <w:r w:rsidRPr="006A59AE">
              <w:t>Item 1:</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036B4E">
        <w:tblPrEx>
          <w:tblW w:w="0" w:type="auto"/>
          <w:tblLook w:val="04A0"/>
        </w:tblPrEx>
        <w:tc>
          <w:tcPr>
            <w:tcW w:w="9576" w:type="dxa"/>
            <w:gridSpan w:val="4"/>
          </w:tcPr>
          <w:p w:rsidR="006E6BC7" w:rsidRPr="006A59AE" w:rsidP="006A59AE">
            <w:pPr>
              <w:pStyle w:val="NoSpacing"/>
            </w:pPr>
            <w:r w:rsidRPr="006A59AE">
              <w:t>Item 2:</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bl>
    <w:p w:rsidR="00AD1E16">
      <w:pPr>
        <w:pStyle w:val="NoSpacing"/>
      </w:pPr>
    </w:p>
    <w:p w:rsidR="00F94D25">
      <w:pPr>
        <w:pStyle w:val="NoSpacing"/>
      </w:pPr>
      <w:r>
        <w:t>[*Include all delivery costs to the construction site and any applicable duty (</w:t>
      </w:r>
      <w:r>
        <w:t>whether or not</w:t>
      </w:r>
      <w:r>
        <w:t xml:space="preserve"> a duty-free entry certificate is issued).]</w:t>
      </w:r>
    </w:p>
    <w:p w:rsidR="00AD1E16">
      <w:pPr>
        <w:pStyle w:val="NoSpacing"/>
      </w:pPr>
      <w:r>
        <w:t>[List name, address, telephone number, and contact for suppliers surveyed</w:t>
      </w:r>
      <w:r w:rsidR="00BD4749">
        <w:t>.</w:t>
      </w:r>
      <w:r>
        <w:t xml:space="preserve"> Attach copy of response; if oral, attach summary.]</w:t>
      </w:r>
    </w:p>
    <w:p w:rsidR="00AD1E16">
      <w:pPr>
        <w:pStyle w:val="NoSpacing"/>
      </w:pPr>
      <w:r>
        <w:t>[Include other applicable supporting information.]</w:t>
      </w:r>
    </w:p>
    <w:p w:rsidR="00AD1E16" w:rsidP="006E6BC7">
      <w:pPr>
        <w:jc w:val="center"/>
      </w:pPr>
      <w:r>
        <w:t>(End of Clause)</w:t>
      </w:r>
    </w:p>
    <w:p w:rsidR="00B8468C">
      <w:pPr>
        <w:pStyle w:val="Heading2"/>
      </w:pPr>
      <w:bookmarkStart w:id="42" w:name="_Toc256000026"/>
      <w:r>
        <w:t>4.4</w:t>
      </w:r>
      <w:r>
        <w:t xml:space="preserve">   </w:t>
      </w:r>
      <w:r>
        <w:t>SUPPLEMENTAL INSURANCE REQUIREMENTS</w:t>
      </w:r>
      <w:bookmarkEnd w:id="42"/>
    </w:p>
    <w:p w:rsidR="00B8468C">
      <w:r>
        <w:t xml:space="preserve">  In accordance with FAR 28.307-2 and FAR 52.228-5, the following minimum coverage shall apply to this contract:</w:t>
      </w:r>
    </w:p>
    <w:p w:rsidR="00B8468C">
      <w:r>
        <w:t xml:space="preserve">  (a)  Workers' compensation and </w:t>
      </w:r>
      <w:r>
        <w:t>employers</w:t>
      </w:r>
      <w:r>
        <w:t xml:space="preserve"> liability:  Contractors are required to comply with applicable Federal and State workers' compensation and occupational disease statutes.  If occupational diseases are not compensable under those statutes, they sh</w:t>
      </w:r>
      <w:r>
        <w:t>all be covered under the employer's liability section of the insurance policy, except when contract operations are so commingled with a Contractor's commercial operations that it would not be practical to require this coverage.  Employer's liability covera</w:t>
      </w:r>
      <w:r>
        <w:t>ge of at least $100,000 is required, except in States with exclusive or monopolistic funds that do not permit workers' compensation to be written by private carriers.</w:t>
      </w:r>
    </w:p>
    <w:p w:rsidR="00B8468C">
      <w:r>
        <w:t xml:space="preserve">  (b)  General Liability: </w:t>
      </w:r>
      <w:r>
        <w:t>$500,000.00</w:t>
      </w:r>
      <w:r>
        <w:t xml:space="preserve"> per occurrences.</w:t>
      </w:r>
    </w:p>
    <w:p w:rsidR="00B8468C">
      <w:r>
        <w:t xml:space="preserve">  (c)  Automobile liability: </w:t>
      </w:r>
      <w:r>
        <w:t>$200,000.00</w:t>
      </w:r>
      <w:r>
        <w:t xml:space="preserve"> per person; </w:t>
      </w:r>
      <w:r>
        <w:t>$500,000.00</w:t>
      </w:r>
      <w:r>
        <w:t xml:space="preserve"> per occurrence and </w:t>
      </w:r>
      <w:r>
        <w:t>$20,000.00</w:t>
      </w:r>
      <w:r>
        <w:t xml:space="preserve"> property damage.</w:t>
      </w:r>
    </w:p>
    <w:p w:rsidR="00B8468C">
      <w:r>
        <w:t xml:space="preserve">  (d)  The successful bidder must present to the Contracting Officer, prior to award, evidence of general liability insurance without any e</w:t>
      </w:r>
      <w:r>
        <w:t>xclusionary clauses for asbestos that would void the general liability coverage.</w:t>
      </w:r>
    </w:p>
    <w:p w:rsidR="00B8468C" w:rsidP="00833838">
      <w:pPr>
        <w:jc w:val="center"/>
      </w:pPr>
      <w:r>
        <w:t>(End of Clause)</w:t>
      </w:r>
    </w:p>
    <w:p w:rsidR="0071383D">
      <w:pPr>
        <w:pStyle w:val="Heading2"/>
      </w:pPr>
      <w:bookmarkStart w:id="43" w:name="_Toc256000027"/>
      <w:r>
        <w:t>4.5</w:t>
      </w:r>
      <w:r w:rsidR="00F66DF3">
        <w:t xml:space="preserve">  </w:t>
      </w:r>
      <w:r>
        <w:t>52.252-2</w:t>
      </w:r>
      <w:r w:rsidR="00F66DF3">
        <w:t xml:space="preserve">  </w:t>
      </w:r>
      <w:r>
        <w:t>CLAUSES INCORPORATED BY REFERENCE</w:t>
      </w:r>
      <w:r w:rsidR="00F66DF3">
        <w:t xml:space="preserve">  (</w:t>
      </w:r>
      <w:r>
        <w:t>FEB 1998</w:t>
      </w:r>
      <w:r w:rsidR="00F66DF3">
        <w:t>)</w:t>
      </w:r>
      <w:bookmarkEnd w:id="43"/>
    </w:p>
    <w:p w:rsidR="0071383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t>address(</w:t>
      </w:r>
      <w:r>
        <w:t>es</w:t>
      </w:r>
      <w:r>
        <w:t>):</w:t>
      </w:r>
    </w:p>
    <w:p w:rsidR="0071383D" w:rsidP="00F50F9D">
      <w:pPr>
        <w:pStyle w:val="NoSpacing"/>
        <w:spacing w:before="160"/>
      </w:pPr>
      <w:r>
        <w:t xml:space="preserve">  </w:t>
      </w:r>
      <w:r>
        <w:t>http://www.acquisition.gov/far/index.html</w:t>
      </w:r>
    </w:p>
    <w:p w:rsidR="0071383D">
      <w:pPr>
        <w:pStyle w:val="NoSpacing"/>
      </w:pPr>
      <w:r>
        <w:t xml:space="preserve">  </w:t>
      </w:r>
      <w:r>
        <w:t>http://www.va.gov/oal/library/vaar/</w:t>
      </w:r>
    </w:p>
    <w:p w:rsidR="0071383D">
      <w:pPr>
        <w:pStyle w:val="NoSpacing"/>
      </w:pPr>
      <w:r>
        <w:t xml:space="preserve">  </w:t>
      </w:r>
    </w:p>
    <w:p w:rsidR="0071383D"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52.202-1</w:t>
            </w:r>
          </w:p>
        </w:tc>
        <w:tc>
          <w:tcPr>
            <w:tcW w:w="6192" w:type="auto"/>
          </w:tcPr>
          <w:p>
            <w:pPr>
              <w:pStyle w:val="ByReference"/>
            </w:pPr>
            <w:r>
              <w:t>DEFINITIONS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52.203-3</w:t>
            </w:r>
          </w:p>
        </w:tc>
        <w:tc>
          <w:tcPr>
            <w:tcW w:w="6192" w:type="auto"/>
          </w:tcPr>
          <w:p>
            <w:pPr>
              <w:pStyle w:val="ByReference"/>
            </w:pPr>
            <w:r>
              <w:t>GRATUITIES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52.203-5</w:t>
            </w:r>
          </w:p>
        </w:tc>
        <w:tc>
          <w:tcPr>
            <w:tcW w:w="6192" w:type="auto"/>
          </w:tcPr>
          <w:p>
            <w:pPr>
              <w:pStyle w:val="ByReference"/>
            </w:pPr>
            <w:r>
              <w:t>COVENANT AGAINST CONTINGENT FEES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52.203-6</w:t>
            </w:r>
          </w:p>
        </w:tc>
        <w:tc>
          <w:tcPr>
            <w:tcW w:w="6192" w:type="auto"/>
          </w:tcPr>
          <w:p>
            <w:pPr>
              <w:pStyle w:val="ByReference"/>
            </w:pPr>
            <w:r>
              <w:t>RESTRICTIONS ON SUBCONTRACTOR SALES TO THE GOVERNMENT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52.203-7</w:t>
            </w:r>
          </w:p>
        </w:tc>
        <w:tc>
          <w:tcPr>
            <w:tcW w:w="6192" w:type="auto"/>
          </w:tcPr>
          <w:p>
            <w:pPr>
              <w:pStyle w:val="ByReference"/>
            </w:pPr>
            <w:r>
              <w:t>ANTI-KICKBACK PROCEDURES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52.203-8</w:t>
            </w:r>
          </w:p>
        </w:tc>
        <w:tc>
          <w:tcPr>
            <w:tcW w:w="6192" w:type="auto"/>
          </w:tcPr>
          <w:p>
            <w:pPr>
              <w:pStyle w:val="ByReference"/>
            </w:pPr>
            <w:r>
              <w:t>CANCELLATION, RESCISSION, AND RECOVERY OF FUNDS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52.203-10</w:t>
            </w:r>
          </w:p>
        </w:tc>
        <w:tc>
          <w:tcPr>
            <w:tcW w:w="6192" w:type="auto"/>
          </w:tcPr>
          <w:p>
            <w:pPr>
              <w:pStyle w:val="ByReference"/>
            </w:pPr>
            <w:r>
              <w:t>PRICE OR FEE ADJUSTMENT FOR ILLEGAL OR IMPROPER ACTIVITY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52.203-12</w:t>
            </w:r>
          </w:p>
        </w:tc>
        <w:tc>
          <w:tcPr>
            <w:tcW w:w="6192" w:type="auto"/>
          </w:tcPr>
          <w:p>
            <w:pPr>
              <w:pStyle w:val="ByReference"/>
            </w:pPr>
            <w:r>
              <w:t>LIMITATION ON PAYMENTS TO INFLUENCE CERTAIN FEDERAL TRANSACTIONS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52.203-17</w:t>
            </w:r>
          </w:p>
        </w:tc>
        <w:tc>
          <w:tcPr>
            <w:tcW w:w="6192" w:type="auto"/>
          </w:tcPr>
          <w:p>
            <w:pPr>
              <w:pStyle w:val="ByReference"/>
            </w:pPr>
            <w:r>
              <w:t>CONTRACTOR EMPLOYEE WHISTLEBLOWER RIGHTS AND REQUIREMENT TO INFORM EMPLOYEES OF WHISTLEBLOWER RIGHTS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52.203-19</w:t>
            </w:r>
          </w:p>
        </w:tc>
        <w:tc>
          <w:tcPr>
            <w:tcW w:w="6192" w:type="auto"/>
          </w:tcPr>
          <w:p>
            <w:pPr>
              <w:pStyle w:val="ByReference"/>
            </w:pPr>
            <w:r>
              <w:t>PROHIBITION ON REQUIRING CERTAIN INTERNAL CONFIDENTIALITY AGREEMENTS OR STATEMENTS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52.204-4</w:t>
            </w:r>
          </w:p>
        </w:tc>
        <w:tc>
          <w:tcPr>
            <w:tcW w:w="6192" w:type="auto"/>
          </w:tcPr>
          <w:p>
            <w:pPr>
              <w:pStyle w:val="ByReference"/>
            </w:pPr>
            <w:r>
              <w:t>PRINTED OR COPIED DOUBLE-SIDED ON POSTCONSUMER FIBER CONTENT PAPER</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52.204-9</w:t>
            </w:r>
          </w:p>
        </w:tc>
        <w:tc>
          <w:tcPr>
            <w:tcW w:w="6192" w:type="auto"/>
          </w:tcPr>
          <w:p>
            <w:pPr>
              <w:pStyle w:val="ByReference"/>
            </w:pPr>
            <w:r>
              <w:t>PERSONAL IDENTITY VERIFICATION OF CONTRACTOR PERSONNEL</w:t>
            </w:r>
          </w:p>
        </w:tc>
        <w:tc>
          <w:tcPr>
            <w:tcW w:w="1440" w:type="auto"/>
          </w:tcPr>
          <w:p>
            <w:pPr>
              <w:pStyle w:val="ByReference"/>
            </w:pPr>
            <w:r>
              <w:t>JAN 2011</w:t>
            </w:r>
          </w:p>
        </w:tc>
      </w:tr>
      <w:tr>
        <w:tblPrEx>
          <w:tblW w:w="0" w:type="auto"/>
          <w:tblInd w:w="432" w:type="dxa"/>
          <w:tblLayout w:type="fixed"/>
        </w:tblPrEx>
        <w:tc>
          <w:tcPr>
            <w:tcW w:w="1440" w:type="auto"/>
          </w:tcPr>
          <w:p>
            <w:pPr>
              <w:pStyle w:val="ByReference"/>
            </w:pPr>
            <w:r>
              <w:t>52.204-10</w:t>
            </w:r>
          </w:p>
        </w:tc>
        <w:tc>
          <w:tcPr>
            <w:tcW w:w="6192" w:type="auto"/>
          </w:tcPr>
          <w:p>
            <w:pPr>
              <w:pStyle w:val="ByReference"/>
            </w:pPr>
            <w:r>
              <w:t>REPORTING EXECUTIVE COMPENSATION AND FIRST-TIER SUBCONTRACT AWARDS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52.204-13</w:t>
            </w:r>
          </w:p>
        </w:tc>
        <w:tc>
          <w:tcPr>
            <w:tcW w:w="6192" w:type="auto"/>
          </w:tcPr>
          <w:p>
            <w:pPr>
              <w:pStyle w:val="ByReference"/>
            </w:pPr>
            <w:r>
              <w:t>SYSTEM FOR AWARD MANAGEMENT MAINTENANCE</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52.204-14</w:t>
            </w:r>
          </w:p>
        </w:tc>
        <w:tc>
          <w:tcPr>
            <w:tcW w:w="6192" w:type="auto"/>
          </w:tcPr>
          <w:p>
            <w:pPr>
              <w:pStyle w:val="ByReference"/>
            </w:pPr>
            <w:r>
              <w:t>SERVICE CONTRACT REPORTING REQUIREMENTS</w:t>
            </w:r>
          </w:p>
        </w:tc>
        <w:tc>
          <w:tcPr>
            <w:tcW w:w="1440" w:type="auto"/>
          </w:tcPr>
          <w:p>
            <w:pPr>
              <w:pStyle w:val="ByReference"/>
            </w:pPr>
            <w:r>
              <w:t>OCT 2016</w:t>
            </w:r>
          </w:p>
        </w:tc>
      </w:tr>
      <w:tr>
        <w:tblPrEx>
          <w:tblW w:w="0" w:type="auto"/>
          <w:tblInd w:w="432" w:type="dxa"/>
          <w:tblLayout w:type="fixed"/>
        </w:tblPrEx>
        <w:tc>
          <w:tcPr>
            <w:tcW w:w="1440" w:type="auto"/>
          </w:tcPr>
          <w:p>
            <w:pPr>
              <w:pStyle w:val="ByReference"/>
            </w:pPr>
            <w:r>
              <w:t>52.204-18</w:t>
            </w:r>
          </w:p>
        </w:tc>
        <w:tc>
          <w:tcPr>
            <w:tcW w:w="6192" w:type="auto"/>
          </w:tcPr>
          <w:p>
            <w:pPr>
              <w:pStyle w:val="ByReference"/>
            </w:pPr>
            <w:r>
              <w:t>COMMERCIAL AND GOVERNMENT ENTITY CODE MAINTENANCE</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52.204-19</w:t>
            </w:r>
          </w:p>
        </w:tc>
        <w:tc>
          <w:tcPr>
            <w:tcW w:w="6192" w:type="auto"/>
          </w:tcPr>
          <w:p>
            <w:pPr>
              <w:pStyle w:val="ByReference"/>
            </w:pPr>
            <w:r>
              <w:t>INCORPORATION BY REFERENCE OF REPRESENTATIONS AND CERTIFICATIONS</w:t>
            </w:r>
          </w:p>
        </w:tc>
        <w:tc>
          <w:tcPr>
            <w:tcW w:w="1440" w:type="auto"/>
          </w:tcPr>
          <w:p>
            <w:pPr>
              <w:pStyle w:val="ByReference"/>
            </w:pPr>
            <w:r>
              <w:t>DEC 2014</w:t>
            </w:r>
          </w:p>
        </w:tc>
      </w:tr>
      <w:tr>
        <w:tblPrEx>
          <w:tblW w:w="0" w:type="auto"/>
          <w:tblInd w:w="432" w:type="dxa"/>
          <w:tblLayout w:type="fixed"/>
        </w:tblPrEx>
        <w:tc>
          <w:tcPr>
            <w:tcW w:w="1440" w:type="auto"/>
          </w:tcPr>
          <w:p>
            <w:pPr>
              <w:pStyle w:val="ByReference"/>
            </w:pPr>
            <w:r>
              <w:t>52.204-23</w:t>
            </w:r>
          </w:p>
        </w:tc>
        <w:tc>
          <w:tcPr>
            <w:tcW w:w="6192" w:type="auto"/>
          </w:tcPr>
          <w:p>
            <w:pPr>
              <w:pStyle w:val="ByReference"/>
            </w:pPr>
            <w:r>
              <w:t>PROHIBITION ON CONTRACTING FOR HARDWARE, SOFTWARE, AND SERVICES DEVELOPED OR PROVIDED BY KASPERSKY LAB AND OTHER COVERED ENTITIES</w:t>
            </w:r>
          </w:p>
        </w:tc>
        <w:tc>
          <w:tcPr>
            <w:tcW w:w="1440" w:type="auto"/>
          </w:tcPr>
          <w:p>
            <w:pPr>
              <w:pStyle w:val="ByReference"/>
            </w:pPr>
            <w:r>
              <w:t>JUL 2018</w:t>
            </w:r>
          </w:p>
        </w:tc>
      </w:tr>
      <w:tr>
        <w:tblPrEx>
          <w:tblW w:w="0" w:type="auto"/>
          <w:tblInd w:w="432" w:type="dxa"/>
          <w:tblLayout w:type="fixed"/>
        </w:tblPrEx>
        <w:tc>
          <w:tcPr>
            <w:tcW w:w="1440" w:type="auto"/>
          </w:tcPr>
          <w:p>
            <w:pPr>
              <w:pStyle w:val="ByReference"/>
            </w:pPr>
            <w:r>
              <w:t>52.204-25</w:t>
            </w:r>
          </w:p>
        </w:tc>
        <w:tc>
          <w:tcPr>
            <w:tcW w:w="6192" w:type="auto"/>
          </w:tcPr>
          <w:p>
            <w:pPr>
              <w:pStyle w:val="ByReference"/>
            </w:pPr>
            <w:r>
              <w:t>PROHIBITION ON CONTRACTING FOR CERTAIN TELECOMMUNICATIONS AND VIDEO SURVEILLANCE SERVICES OR EQUIPMENT</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52.209-6</w:t>
            </w:r>
          </w:p>
        </w:tc>
        <w:tc>
          <w:tcPr>
            <w:tcW w:w="6192" w:type="auto"/>
          </w:tcPr>
          <w:p>
            <w:pPr>
              <w:pStyle w:val="ByReference"/>
            </w:pPr>
            <w:r>
              <w:t>PROTECTING THE GOVERNMENT'S INTEREST WHEN SUBCONTRACTING WITH CONTRACTORS DEBARRED, SUSPENDED, OR PROPOSED FOR DEBARMENT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52.209-10</w:t>
            </w:r>
          </w:p>
        </w:tc>
        <w:tc>
          <w:tcPr>
            <w:tcW w:w="6192" w:type="auto"/>
          </w:tcPr>
          <w:p>
            <w:pPr>
              <w:pStyle w:val="ByReference"/>
            </w:pPr>
            <w:r>
              <w:t>PROHIBITION ON CONTRACTING WITH INVERTED DOMESTIC CORPORATIONS</w:t>
            </w:r>
          </w:p>
        </w:tc>
        <w:tc>
          <w:tcPr>
            <w:tcW w:w="1440" w:type="auto"/>
          </w:tcPr>
          <w:p>
            <w:pPr>
              <w:pStyle w:val="ByReference"/>
            </w:pPr>
            <w:r>
              <w:t>NOV 2015</w:t>
            </w:r>
          </w:p>
        </w:tc>
      </w:tr>
      <w:tr>
        <w:tblPrEx>
          <w:tblW w:w="0" w:type="auto"/>
          <w:tblInd w:w="432" w:type="dxa"/>
          <w:tblLayout w:type="fixed"/>
        </w:tblPrEx>
        <w:tc>
          <w:tcPr>
            <w:tcW w:w="1440" w:type="auto"/>
          </w:tcPr>
          <w:p>
            <w:pPr>
              <w:pStyle w:val="ByReference"/>
            </w:pPr>
            <w:r>
              <w:t>52.215-2</w:t>
            </w:r>
          </w:p>
        </w:tc>
        <w:tc>
          <w:tcPr>
            <w:tcW w:w="6192" w:type="auto"/>
          </w:tcPr>
          <w:p>
            <w:pPr>
              <w:pStyle w:val="ByReference"/>
            </w:pPr>
            <w:r>
              <w:t>AUDIT AND RECORDS—NEGOTIATION</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52.219-8</w:t>
            </w:r>
          </w:p>
        </w:tc>
        <w:tc>
          <w:tcPr>
            <w:tcW w:w="6192" w:type="auto"/>
          </w:tcPr>
          <w:p>
            <w:pPr>
              <w:pStyle w:val="ByReference"/>
            </w:pPr>
            <w:r>
              <w:t>UTILIZATION OF SMALL BUSINESS CONCERNS</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52.222-1</w:t>
            </w:r>
          </w:p>
        </w:tc>
        <w:tc>
          <w:tcPr>
            <w:tcW w:w="6192" w:type="auto"/>
          </w:tcPr>
          <w:p>
            <w:pPr>
              <w:pStyle w:val="ByReference"/>
            </w:pPr>
            <w:r>
              <w:t>NOTICE TO THE GOVERNMENT OF LABOR DISPUTES</w:t>
            </w:r>
          </w:p>
        </w:tc>
        <w:tc>
          <w:tcPr>
            <w:tcW w:w="1440" w:type="auto"/>
          </w:tcPr>
          <w:p>
            <w:pPr>
              <w:pStyle w:val="ByReference"/>
            </w:pPr>
            <w:r>
              <w:t>FEB 1997</w:t>
            </w:r>
          </w:p>
        </w:tc>
      </w:tr>
      <w:tr>
        <w:tblPrEx>
          <w:tblW w:w="0" w:type="auto"/>
          <w:tblInd w:w="432" w:type="dxa"/>
          <w:tblLayout w:type="fixed"/>
        </w:tblPrEx>
        <w:tc>
          <w:tcPr>
            <w:tcW w:w="1440" w:type="auto"/>
          </w:tcPr>
          <w:p>
            <w:pPr>
              <w:pStyle w:val="ByReference"/>
            </w:pPr>
            <w:r>
              <w:t>52.222-3</w:t>
            </w:r>
          </w:p>
        </w:tc>
        <w:tc>
          <w:tcPr>
            <w:tcW w:w="6192" w:type="auto"/>
          </w:tcPr>
          <w:p>
            <w:pPr>
              <w:pStyle w:val="ByReference"/>
            </w:pPr>
            <w:r>
              <w:t>CONVICT LABOR</w:t>
            </w:r>
          </w:p>
        </w:tc>
        <w:tc>
          <w:tcPr>
            <w:tcW w:w="1440" w:type="auto"/>
          </w:tcPr>
          <w:p>
            <w:pPr>
              <w:pStyle w:val="ByReference"/>
            </w:pPr>
            <w:r>
              <w:t>JUN 2003</w:t>
            </w:r>
          </w:p>
        </w:tc>
      </w:tr>
      <w:tr>
        <w:tblPrEx>
          <w:tblW w:w="0" w:type="auto"/>
          <w:tblInd w:w="432" w:type="dxa"/>
          <w:tblLayout w:type="fixed"/>
        </w:tblPrEx>
        <w:tc>
          <w:tcPr>
            <w:tcW w:w="1440" w:type="auto"/>
          </w:tcPr>
          <w:p>
            <w:pPr>
              <w:pStyle w:val="ByReference"/>
            </w:pPr>
            <w:r>
              <w:t>52.222-4</w:t>
            </w:r>
          </w:p>
        </w:tc>
        <w:tc>
          <w:tcPr>
            <w:tcW w:w="6192" w:type="auto"/>
          </w:tcPr>
          <w:p>
            <w:pPr>
              <w:pStyle w:val="ByReference"/>
            </w:pPr>
            <w:r>
              <w:t>CONTRACT WORK HOURS AND SAFETY STANDARDS—OVERTIME COMPENSATION</w:t>
            </w:r>
          </w:p>
        </w:tc>
        <w:tc>
          <w:tcPr>
            <w:tcW w:w="1440" w:type="auto"/>
          </w:tcPr>
          <w:p>
            <w:pPr>
              <w:pStyle w:val="ByReference"/>
            </w:pPr>
            <w:r>
              <w:t>MAY 2018</w:t>
            </w:r>
          </w:p>
        </w:tc>
      </w:tr>
      <w:tr>
        <w:tblPrEx>
          <w:tblW w:w="0" w:type="auto"/>
          <w:tblInd w:w="432" w:type="dxa"/>
          <w:tblLayout w:type="fixed"/>
        </w:tblPrEx>
        <w:tc>
          <w:tcPr>
            <w:tcW w:w="1440" w:type="auto"/>
          </w:tcPr>
          <w:p>
            <w:pPr>
              <w:pStyle w:val="ByReference"/>
            </w:pPr>
            <w:r>
              <w:t>52.222-6</w:t>
            </w:r>
          </w:p>
        </w:tc>
        <w:tc>
          <w:tcPr>
            <w:tcW w:w="6192" w:type="auto"/>
          </w:tcPr>
          <w:p>
            <w:pPr>
              <w:pStyle w:val="ByReference"/>
            </w:pPr>
            <w:r>
              <w:t>CONSTRUCTION WAGE RATE REQUIREMENTS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52.222-7</w:t>
            </w:r>
          </w:p>
        </w:tc>
        <w:tc>
          <w:tcPr>
            <w:tcW w:w="6192" w:type="auto"/>
          </w:tcPr>
          <w:p>
            <w:pPr>
              <w:pStyle w:val="ByReference"/>
            </w:pPr>
            <w:r>
              <w:t>WITHHOLDING OF FUNDS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52.222-8</w:t>
            </w:r>
          </w:p>
        </w:tc>
        <w:tc>
          <w:tcPr>
            <w:tcW w:w="6192" w:type="auto"/>
          </w:tcPr>
          <w:p>
            <w:pPr>
              <w:pStyle w:val="ByReference"/>
            </w:pPr>
            <w:r>
              <w:t>PAYROLLS AND BASIC RECORDS</w:t>
            </w:r>
          </w:p>
        </w:tc>
        <w:tc>
          <w:tcPr>
            <w:tcW w:w="1440" w:type="auto"/>
          </w:tcPr>
          <w:p>
            <w:pPr>
              <w:pStyle w:val="ByReference"/>
            </w:pPr>
            <w:r>
              <w:t>JUL 2021</w:t>
            </w:r>
          </w:p>
        </w:tc>
      </w:tr>
      <w:tr>
        <w:tblPrEx>
          <w:tblW w:w="0" w:type="auto"/>
          <w:tblInd w:w="432" w:type="dxa"/>
          <w:tblLayout w:type="fixed"/>
        </w:tblPrEx>
        <w:tc>
          <w:tcPr>
            <w:tcW w:w="1440" w:type="auto"/>
          </w:tcPr>
          <w:p>
            <w:pPr>
              <w:pStyle w:val="ByReference"/>
            </w:pPr>
            <w:r>
              <w:t>52.222-9</w:t>
            </w:r>
          </w:p>
        </w:tc>
        <w:tc>
          <w:tcPr>
            <w:tcW w:w="6192" w:type="auto"/>
          </w:tcPr>
          <w:p>
            <w:pPr>
              <w:pStyle w:val="ByReference"/>
            </w:pPr>
            <w:r>
              <w:t>APPRENTICES AND TRAINEES</w:t>
            </w:r>
          </w:p>
        </w:tc>
        <w:tc>
          <w:tcPr>
            <w:tcW w:w="1440" w:type="auto"/>
          </w:tcPr>
          <w:p>
            <w:pPr>
              <w:pStyle w:val="ByReference"/>
            </w:pPr>
            <w:r>
              <w:t>JUL 2005</w:t>
            </w:r>
          </w:p>
        </w:tc>
      </w:tr>
      <w:tr>
        <w:tblPrEx>
          <w:tblW w:w="0" w:type="auto"/>
          <w:tblInd w:w="432" w:type="dxa"/>
          <w:tblLayout w:type="fixed"/>
        </w:tblPrEx>
        <w:tc>
          <w:tcPr>
            <w:tcW w:w="1440" w:type="auto"/>
          </w:tcPr>
          <w:p>
            <w:pPr>
              <w:pStyle w:val="ByReference"/>
            </w:pPr>
            <w:r>
              <w:t>52.222-10</w:t>
            </w:r>
          </w:p>
        </w:tc>
        <w:tc>
          <w:tcPr>
            <w:tcW w:w="6192" w:type="auto"/>
          </w:tcPr>
          <w:p>
            <w:pPr>
              <w:pStyle w:val="ByReference"/>
            </w:pPr>
            <w:r>
              <w:t>COMPLIANCE WITH COPELAND ACT REQUIREMENTS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52.222-11</w:t>
            </w:r>
          </w:p>
        </w:tc>
        <w:tc>
          <w:tcPr>
            <w:tcW w:w="6192" w:type="auto"/>
          </w:tcPr>
          <w:p>
            <w:pPr>
              <w:pStyle w:val="ByReference"/>
            </w:pPr>
            <w:r>
              <w:t>SUBCONTRACTS (LABOR STANDARDS)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52.222-12</w:t>
            </w:r>
          </w:p>
        </w:tc>
        <w:tc>
          <w:tcPr>
            <w:tcW w:w="6192" w:type="auto"/>
          </w:tcPr>
          <w:p>
            <w:pPr>
              <w:pStyle w:val="ByReference"/>
            </w:pPr>
            <w:r>
              <w:t>CONTRACT TERMINATION—DEBARMENT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52.222-13</w:t>
            </w:r>
          </w:p>
        </w:tc>
        <w:tc>
          <w:tcPr>
            <w:tcW w:w="6192" w:type="auto"/>
          </w:tcPr>
          <w:p>
            <w:pPr>
              <w:pStyle w:val="ByReference"/>
            </w:pPr>
            <w:r>
              <w:t>COMPLIANCE WITH CONSTRUCTION WAGE RATE REQUIREMENTS AND RELATED REGULATIONS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52.222-14</w:t>
            </w:r>
          </w:p>
        </w:tc>
        <w:tc>
          <w:tcPr>
            <w:tcW w:w="6192" w:type="auto"/>
          </w:tcPr>
          <w:p>
            <w:pPr>
              <w:pStyle w:val="ByReference"/>
            </w:pPr>
            <w:r>
              <w:t>DISPUTES CONCERNING LABOR STANDARDS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52.222-15</w:t>
            </w:r>
          </w:p>
        </w:tc>
        <w:tc>
          <w:tcPr>
            <w:tcW w:w="6192" w:type="auto"/>
          </w:tcPr>
          <w:p>
            <w:pPr>
              <w:pStyle w:val="ByReference"/>
            </w:pPr>
            <w:r>
              <w:t>CERTIFICATION OF ELIGIBILITY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52.222-21</w:t>
            </w:r>
          </w:p>
        </w:tc>
        <w:tc>
          <w:tcPr>
            <w:tcW w:w="6192" w:type="auto"/>
          </w:tcPr>
          <w:p>
            <w:pPr>
              <w:pStyle w:val="ByReference"/>
            </w:pPr>
            <w:r>
              <w:t>PROHIBITION OF SEGREGATED FACILITIES</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52.222-26</w:t>
            </w:r>
          </w:p>
        </w:tc>
        <w:tc>
          <w:tcPr>
            <w:tcW w:w="6192" w:type="auto"/>
          </w:tcPr>
          <w:p>
            <w:pPr>
              <w:pStyle w:val="ByReference"/>
            </w:pPr>
            <w:r>
              <w:t>EQUAL OPPORTUNITY</w:t>
            </w:r>
          </w:p>
        </w:tc>
        <w:tc>
          <w:tcPr>
            <w:tcW w:w="1440" w:type="auto"/>
          </w:tcPr>
          <w:p>
            <w:pPr>
              <w:pStyle w:val="ByReference"/>
            </w:pPr>
            <w:r>
              <w:t>SEP 2016</w:t>
            </w:r>
          </w:p>
        </w:tc>
      </w:tr>
      <w:tr>
        <w:tblPrEx>
          <w:tblW w:w="0" w:type="auto"/>
          <w:tblInd w:w="432" w:type="dxa"/>
          <w:tblLayout w:type="fixed"/>
        </w:tblPrEx>
        <w:tc>
          <w:tcPr>
            <w:tcW w:w="1440" w:type="auto"/>
          </w:tcPr>
          <w:p>
            <w:pPr>
              <w:pStyle w:val="ByReference"/>
            </w:pPr>
            <w:r>
              <w:t>52.222-27</w:t>
            </w:r>
          </w:p>
        </w:tc>
        <w:tc>
          <w:tcPr>
            <w:tcW w:w="6192" w:type="auto"/>
          </w:tcPr>
          <w:p>
            <w:pPr>
              <w:pStyle w:val="ByReference"/>
            </w:pPr>
            <w:r>
              <w:t>AFFIRMATIVE ACTION COMPLIANCE REQUIREMENTS FOR CONSTRUCTION</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52.222-35</w:t>
            </w:r>
          </w:p>
        </w:tc>
        <w:tc>
          <w:tcPr>
            <w:tcW w:w="6192" w:type="auto"/>
          </w:tcPr>
          <w:p>
            <w:pPr>
              <w:pStyle w:val="ByReference"/>
            </w:pPr>
            <w:r>
              <w:t>EQUAL OPPORTUNITY FOR VETERANS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52.222-36</w:t>
            </w:r>
          </w:p>
        </w:tc>
        <w:tc>
          <w:tcPr>
            <w:tcW w:w="6192" w:type="auto"/>
          </w:tcPr>
          <w:p>
            <w:pPr>
              <w:pStyle w:val="ByReference"/>
            </w:pPr>
            <w:r>
              <w:t>EQUAL OPPORTUNITY FOR WORKERS WITH DISABILITIES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52.222-37</w:t>
            </w:r>
          </w:p>
        </w:tc>
        <w:tc>
          <w:tcPr>
            <w:tcW w:w="6192" w:type="auto"/>
          </w:tcPr>
          <w:p>
            <w:pPr>
              <w:pStyle w:val="ByReference"/>
            </w:pPr>
            <w:r>
              <w:t>EMPLOYMENT REPORTS ON VETERANS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52.222-40</w:t>
            </w:r>
          </w:p>
        </w:tc>
        <w:tc>
          <w:tcPr>
            <w:tcW w:w="6192" w:type="auto"/>
          </w:tcPr>
          <w:p>
            <w:pPr>
              <w:pStyle w:val="ByReference"/>
            </w:pPr>
            <w:r>
              <w:t>NOTIFICATION OF EMPLOYEE RIGHTS UNDER THE NATIONAL LABOR RELATIONS ACT</w:t>
            </w:r>
          </w:p>
        </w:tc>
        <w:tc>
          <w:tcPr>
            <w:tcW w:w="1440" w:type="auto"/>
          </w:tcPr>
          <w:p>
            <w:pPr>
              <w:pStyle w:val="ByReference"/>
            </w:pPr>
            <w:r>
              <w:t>DEC 2010</w:t>
            </w:r>
          </w:p>
        </w:tc>
      </w:tr>
      <w:tr>
        <w:tblPrEx>
          <w:tblW w:w="0" w:type="auto"/>
          <w:tblInd w:w="432" w:type="dxa"/>
          <w:tblLayout w:type="fixed"/>
        </w:tblPrEx>
        <w:tc>
          <w:tcPr>
            <w:tcW w:w="1440" w:type="auto"/>
          </w:tcPr>
          <w:p>
            <w:pPr>
              <w:pStyle w:val="ByReference"/>
            </w:pPr>
            <w:r>
              <w:t>52.222-50</w:t>
            </w:r>
          </w:p>
        </w:tc>
        <w:tc>
          <w:tcPr>
            <w:tcW w:w="6192" w:type="auto"/>
          </w:tcPr>
          <w:p>
            <w:pPr>
              <w:pStyle w:val="ByReference"/>
            </w:pPr>
            <w:r>
              <w:t>COMBATING TRAFFICKING IN PERSONS</w:t>
            </w:r>
          </w:p>
        </w:tc>
        <w:tc>
          <w:tcPr>
            <w:tcW w:w="1440" w:type="auto"/>
          </w:tcPr>
          <w:p>
            <w:pPr>
              <w:pStyle w:val="ByReference"/>
            </w:pPr>
            <w:r>
              <w:t>OCT 2020</w:t>
            </w:r>
          </w:p>
        </w:tc>
      </w:tr>
      <w:tr>
        <w:tblPrEx>
          <w:tblW w:w="0" w:type="auto"/>
          <w:tblInd w:w="432" w:type="dxa"/>
          <w:tblLayout w:type="fixed"/>
        </w:tblPrEx>
        <w:tc>
          <w:tcPr>
            <w:tcW w:w="1440" w:type="auto"/>
          </w:tcPr>
          <w:p>
            <w:pPr>
              <w:pStyle w:val="ByReference"/>
            </w:pPr>
            <w:r>
              <w:t>52.222-54</w:t>
            </w:r>
          </w:p>
        </w:tc>
        <w:tc>
          <w:tcPr>
            <w:tcW w:w="6192" w:type="auto"/>
          </w:tcPr>
          <w:p>
            <w:pPr>
              <w:pStyle w:val="ByReference"/>
            </w:pPr>
            <w:r>
              <w:t>EMPLOYMENT ELIGIBILITY VERIFICATION</w:t>
            </w:r>
          </w:p>
        </w:tc>
        <w:tc>
          <w:tcPr>
            <w:tcW w:w="1440" w:type="auto"/>
          </w:tcPr>
          <w:p>
            <w:pPr>
              <w:pStyle w:val="ByReference"/>
            </w:pPr>
            <w:r>
              <w:t>OCT 2015</w:t>
            </w:r>
          </w:p>
        </w:tc>
      </w:tr>
      <w:tr>
        <w:tblPrEx>
          <w:tblW w:w="0" w:type="auto"/>
          <w:tblInd w:w="432" w:type="dxa"/>
          <w:tblLayout w:type="fixed"/>
        </w:tblPrEx>
        <w:tc>
          <w:tcPr>
            <w:tcW w:w="1440" w:type="auto"/>
          </w:tcPr>
          <w:p>
            <w:pPr>
              <w:pStyle w:val="ByReference"/>
            </w:pPr>
            <w:r>
              <w:t>52.222-55</w:t>
            </w:r>
          </w:p>
        </w:tc>
        <w:tc>
          <w:tcPr>
            <w:tcW w:w="6192" w:type="auto"/>
          </w:tcPr>
          <w:p>
            <w:pPr>
              <w:pStyle w:val="ByReference"/>
            </w:pPr>
            <w:r>
              <w:t>MINIMUM WAGES UNDER EXECUTIVE ORDER 13658</w:t>
            </w:r>
          </w:p>
        </w:tc>
        <w:tc>
          <w:tcPr>
            <w:tcW w:w="1440" w:type="auto"/>
          </w:tcPr>
          <w:p>
            <w:pPr>
              <w:pStyle w:val="ByReference"/>
            </w:pPr>
            <w:r>
              <w:t>NOV 2020</w:t>
            </w:r>
          </w:p>
        </w:tc>
      </w:tr>
      <w:tr>
        <w:tblPrEx>
          <w:tblW w:w="0" w:type="auto"/>
          <w:tblInd w:w="432" w:type="dxa"/>
          <w:tblLayout w:type="fixed"/>
        </w:tblPrEx>
        <w:tc>
          <w:tcPr>
            <w:tcW w:w="1440" w:type="auto"/>
          </w:tcPr>
          <w:p>
            <w:pPr>
              <w:pStyle w:val="ByReference"/>
            </w:pPr>
            <w:r>
              <w:t>52.222-62</w:t>
            </w:r>
          </w:p>
        </w:tc>
        <w:tc>
          <w:tcPr>
            <w:tcW w:w="6192" w:type="auto"/>
          </w:tcPr>
          <w:p>
            <w:pPr>
              <w:pStyle w:val="ByReference"/>
            </w:pPr>
            <w:r>
              <w:t>PAID SICK LEAVE UNDER EXECUTIVE ORDER 13706</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52.223-5</w:t>
            </w:r>
          </w:p>
        </w:tc>
        <w:tc>
          <w:tcPr>
            <w:tcW w:w="6192" w:type="auto"/>
          </w:tcPr>
          <w:p>
            <w:pPr>
              <w:pStyle w:val="ByReference"/>
            </w:pPr>
            <w:r>
              <w:t>POLLUTION PREVENTION AND RIGHT-TO-KNOW INFORMATION ALTERNATE I (MAY 2011)</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52.223-6</w:t>
            </w:r>
          </w:p>
        </w:tc>
        <w:tc>
          <w:tcPr>
            <w:tcW w:w="6192" w:type="auto"/>
          </w:tcPr>
          <w:p>
            <w:pPr>
              <w:pStyle w:val="ByReference"/>
            </w:pPr>
            <w:r>
              <w:t>DRUG-FREE WORKPLACE</w:t>
            </w:r>
          </w:p>
        </w:tc>
        <w:tc>
          <w:tcPr>
            <w:tcW w:w="1440" w:type="auto"/>
          </w:tcPr>
          <w:p>
            <w:pPr>
              <w:pStyle w:val="ByReference"/>
            </w:pPr>
            <w:r>
              <w:t>MAY 2001</w:t>
            </w:r>
          </w:p>
        </w:tc>
      </w:tr>
      <w:tr>
        <w:tblPrEx>
          <w:tblW w:w="0" w:type="auto"/>
          <w:tblInd w:w="432" w:type="dxa"/>
          <w:tblLayout w:type="fixed"/>
        </w:tblPrEx>
        <w:tc>
          <w:tcPr>
            <w:tcW w:w="1440" w:type="auto"/>
          </w:tcPr>
          <w:p>
            <w:pPr>
              <w:pStyle w:val="ByReference"/>
            </w:pPr>
            <w:r>
              <w:t>52.223-15</w:t>
            </w:r>
          </w:p>
        </w:tc>
        <w:tc>
          <w:tcPr>
            <w:tcW w:w="6192" w:type="auto"/>
          </w:tcPr>
          <w:p>
            <w:pPr>
              <w:pStyle w:val="ByReference"/>
            </w:pPr>
            <w:r>
              <w:t>ENERGY EFFICIENCY IN ENERGY-CONSUMING PRODUCTS</w:t>
            </w:r>
          </w:p>
        </w:tc>
        <w:tc>
          <w:tcPr>
            <w:tcW w:w="1440" w:type="auto"/>
          </w:tcPr>
          <w:p>
            <w:pPr>
              <w:pStyle w:val="ByReference"/>
            </w:pPr>
            <w:r>
              <w:t>MAY 2020</w:t>
            </w:r>
          </w:p>
        </w:tc>
      </w:tr>
      <w:tr>
        <w:tblPrEx>
          <w:tblW w:w="0" w:type="auto"/>
          <w:tblInd w:w="432" w:type="dxa"/>
          <w:tblLayout w:type="fixed"/>
        </w:tblPrEx>
        <w:tc>
          <w:tcPr>
            <w:tcW w:w="1440" w:type="auto"/>
          </w:tcPr>
          <w:p>
            <w:pPr>
              <w:pStyle w:val="ByReference"/>
            </w:pPr>
            <w:r>
              <w:t>52.223-18</w:t>
            </w:r>
          </w:p>
        </w:tc>
        <w:tc>
          <w:tcPr>
            <w:tcW w:w="6192" w:type="auto"/>
          </w:tcPr>
          <w:p>
            <w:pPr>
              <w:pStyle w:val="ByReference"/>
            </w:pPr>
            <w:r>
              <w:t>ENCOURAGING CONTRACTOR POLICIES  TO BAN TEXT MESSAGING WHILE DRIVING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52.225-13</w:t>
            </w:r>
          </w:p>
        </w:tc>
        <w:tc>
          <w:tcPr>
            <w:tcW w:w="6192" w:type="auto"/>
          </w:tcPr>
          <w:p>
            <w:pPr>
              <w:pStyle w:val="ByReference"/>
            </w:pPr>
            <w:r>
              <w:t>RESTRICTIONS ON CERTAIN FOREIGN PURCHASES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52.227-1</w:t>
            </w:r>
          </w:p>
        </w:tc>
        <w:tc>
          <w:tcPr>
            <w:tcW w:w="6192" w:type="auto"/>
          </w:tcPr>
          <w:p>
            <w:pPr>
              <w:pStyle w:val="ByReference"/>
            </w:pPr>
            <w:r>
              <w:t>AUTHORIZATION AND CONSENT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52.227-2</w:t>
            </w:r>
          </w:p>
        </w:tc>
        <w:tc>
          <w:tcPr>
            <w:tcW w:w="6192" w:type="auto"/>
          </w:tcPr>
          <w:p>
            <w:pPr>
              <w:pStyle w:val="ByReference"/>
            </w:pPr>
            <w:r>
              <w:t>NOTICE AND ASSISTANCE REGARDING PATENT AND COPYRIGHT INFRINGEMENT</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52.227-4</w:t>
            </w:r>
          </w:p>
        </w:tc>
        <w:tc>
          <w:tcPr>
            <w:tcW w:w="6192" w:type="auto"/>
          </w:tcPr>
          <w:p>
            <w:pPr>
              <w:pStyle w:val="ByReference"/>
            </w:pPr>
            <w:r>
              <w:t>PATENT INDEMNITY—CONSTRUCTION CONTRACTS</w:t>
            </w:r>
          </w:p>
        </w:tc>
        <w:tc>
          <w:tcPr>
            <w:tcW w:w="1440" w:type="auto"/>
          </w:tcPr>
          <w:p>
            <w:pPr>
              <w:pStyle w:val="ByReference"/>
            </w:pPr>
            <w:r>
              <w:t>DEC 2007</w:t>
            </w:r>
          </w:p>
        </w:tc>
      </w:tr>
      <w:tr>
        <w:tblPrEx>
          <w:tblW w:w="0" w:type="auto"/>
          <w:tblInd w:w="432" w:type="dxa"/>
          <w:tblLayout w:type="fixed"/>
        </w:tblPrEx>
        <w:tc>
          <w:tcPr>
            <w:tcW w:w="1440" w:type="auto"/>
          </w:tcPr>
          <w:p>
            <w:pPr>
              <w:pStyle w:val="ByReference"/>
            </w:pPr>
            <w:r>
              <w:t>52.228-2</w:t>
            </w:r>
          </w:p>
        </w:tc>
        <w:tc>
          <w:tcPr>
            <w:tcW w:w="6192" w:type="auto"/>
          </w:tcPr>
          <w:p>
            <w:pPr>
              <w:pStyle w:val="ByReference"/>
            </w:pPr>
            <w:r>
              <w:t>ADDITIONAL BOND SECURITY</w:t>
            </w:r>
          </w:p>
        </w:tc>
        <w:tc>
          <w:tcPr>
            <w:tcW w:w="1440" w:type="auto"/>
          </w:tcPr>
          <w:p>
            <w:pPr>
              <w:pStyle w:val="ByReference"/>
            </w:pPr>
            <w:r>
              <w:t>OCT 1997</w:t>
            </w:r>
          </w:p>
        </w:tc>
      </w:tr>
      <w:tr>
        <w:tblPrEx>
          <w:tblW w:w="0" w:type="auto"/>
          <w:tblInd w:w="432" w:type="dxa"/>
          <w:tblLayout w:type="fixed"/>
        </w:tblPrEx>
        <w:tc>
          <w:tcPr>
            <w:tcW w:w="1440" w:type="auto"/>
          </w:tcPr>
          <w:p>
            <w:pPr>
              <w:pStyle w:val="ByReference"/>
            </w:pPr>
            <w:r>
              <w:t>52.228-5</w:t>
            </w:r>
          </w:p>
        </w:tc>
        <w:tc>
          <w:tcPr>
            <w:tcW w:w="6192" w:type="auto"/>
          </w:tcPr>
          <w:p>
            <w:pPr>
              <w:pStyle w:val="ByReference"/>
            </w:pPr>
            <w:r>
              <w:t>INSURANCE—WORK ON A GOVERNMENT INSTALLATION</w:t>
            </w:r>
          </w:p>
        </w:tc>
        <w:tc>
          <w:tcPr>
            <w:tcW w:w="1440" w:type="auto"/>
          </w:tcPr>
          <w:p>
            <w:pPr>
              <w:pStyle w:val="ByReference"/>
            </w:pPr>
            <w:r>
              <w:t>JAN 1997</w:t>
            </w:r>
          </w:p>
        </w:tc>
      </w:tr>
      <w:tr>
        <w:tblPrEx>
          <w:tblW w:w="0" w:type="auto"/>
          <w:tblInd w:w="432" w:type="dxa"/>
          <w:tblLayout w:type="fixed"/>
        </w:tblPrEx>
        <w:tc>
          <w:tcPr>
            <w:tcW w:w="1440" w:type="auto"/>
          </w:tcPr>
          <w:p>
            <w:pPr>
              <w:pStyle w:val="ByReference"/>
            </w:pPr>
            <w:r>
              <w:t>52.228-11</w:t>
            </w:r>
          </w:p>
        </w:tc>
        <w:tc>
          <w:tcPr>
            <w:tcW w:w="6192" w:type="auto"/>
          </w:tcPr>
          <w:p>
            <w:pPr>
              <w:pStyle w:val="ByReference"/>
            </w:pPr>
            <w:r>
              <w:t>INDIVIDUAL SURETY—PLEDGE OF ASSETS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52.228-12</w:t>
            </w:r>
          </w:p>
        </w:tc>
        <w:tc>
          <w:tcPr>
            <w:tcW w:w="6192" w:type="auto"/>
          </w:tcPr>
          <w:p>
            <w:pPr>
              <w:pStyle w:val="ByReference"/>
            </w:pPr>
            <w:r>
              <w:t>PROSPECTIVE SUBCONTRACTOR REQUESTS FOR BONDS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52.228-14</w:t>
            </w:r>
          </w:p>
        </w:tc>
        <w:tc>
          <w:tcPr>
            <w:tcW w:w="6192" w:type="auto"/>
          </w:tcPr>
          <w:p>
            <w:pPr>
              <w:pStyle w:val="ByReference"/>
            </w:pPr>
            <w:r>
              <w:t>IRREVOCABLE LETTER OF CREDIT</w:t>
            </w:r>
          </w:p>
        </w:tc>
        <w:tc>
          <w:tcPr>
            <w:tcW w:w="1440" w:type="auto"/>
          </w:tcPr>
          <w:p>
            <w:pPr>
              <w:pStyle w:val="ByReference"/>
            </w:pPr>
            <w:r>
              <w:t>NOV 2014</w:t>
            </w:r>
          </w:p>
        </w:tc>
      </w:tr>
      <w:tr>
        <w:tblPrEx>
          <w:tblW w:w="0" w:type="auto"/>
          <w:tblInd w:w="432" w:type="dxa"/>
          <w:tblLayout w:type="fixed"/>
        </w:tblPrEx>
        <w:tc>
          <w:tcPr>
            <w:tcW w:w="1440" w:type="auto"/>
          </w:tcPr>
          <w:p>
            <w:pPr>
              <w:pStyle w:val="ByReference"/>
            </w:pPr>
            <w:r>
              <w:t>52.228-15</w:t>
            </w:r>
          </w:p>
        </w:tc>
        <w:tc>
          <w:tcPr>
            <w:tcW w:w="6192" w:type="auto"/>
          </w:tcPr>
          <w:p>
            <w:pPr>
              <w:pStyle w:val="ByReference"/>
            </w:pPr>
            <w:r>
              <w:t>PERFORMANCE AND PAYMENT BONDS—CONSTRUCTION</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52.229-3</w:t>
            </w:r>
          </w:p>
        </w:tc>
        <w:tc>
          <w:tcPr>
            <w:tcW w:w="6192" w:type="auto"/>
          </w:tcPr>
          <w:p>
            <w:pPr>
              <w:pStyle w:val="ByReference"/>
            </w:pPr>
            <w:r>
              <w:t>FEDERAL, STATE, AND LOCAL TAXES</w:t>
            </w:r>
          </w:p>
        </w:tc>
        <w:tc>
          <w:tcPr>
            <w:tcW w:w="1440" w:type="auto"/>
          </w:tcPr>
          <w:p>
            <w:pPr>
              <w:pStyle w:val="ByReference"/>
            </w:pPr>
            <w:r>
              <w:t>FEB 2013</w:t>
            </w:r>
          </w:p>
        </w:tc>
      </w:tr>
      <w:tr>
        <w:tblPrEx>
          <w:tblW w:w="0" w:type="auto"/>
          <w:tblInd w:w="432" w:type="dxa"/>
          <w:tblLayout w:type="fixed"/>
        </w:tblPrEx>
        <w:tc>
          <w:tcPr>
            <w:tcW w:w="1440" w:type="auto"/>
          </w:tcPr>
          <w:p>
            <w:pPr>
              <w:pStyle w:val="ByReference"/>
            </w:pPr>
            <w:r>
              <w:t>52.232-5</w:t>
            </w:r>
          </w:p>
        </w:tc>
        <w:tc>
          <w:tcPr>
            <w:tcW w:w="6192" w:type="auto"/>
          </w:tcPr>
          <w:p>
            <w:pPr>
              <w:pStyle w:val="ByReference"/>
            </w:pPr>
            <w:r>
              <w:t>PAYMENTS UNDER FIXED-PRICE CONSTRUCTION CONTRACTS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52.232-17</w:t>
            </w:r>
          </w:p>
        </w:tc>
        <w:tc>
          <w:tcPr>
            <w:tcW w:w="6192" w:type="auto"/>
          </w:tcPr>
          <w:p>
            <w:pPr>
              <w:pStyle w:val="ByReference"/>
            </w:pPr>
            <w:r>
              <w:t>INTEREST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52.232-23</w:t>
            </w:r>
          </w:p>
        </w:tc>
        <w:tc>
          <w:tcPr>
            <w:tcW w:w="6192" w:type="auto"/>
          </w:tcPr>
          <w:p>
            <w:pPr>
              <w:pStyle w:val="ByReference"/>
            </w:pPr>
            <w:r>
              <w:t>ASSIGNMENT OF CLAIMS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52.232-27</w:t>
            </w:r>
          </w:p>
        </w:tc>
        <w:tc>
          <w:tcPr>
            <w:tcW w:w="6192" w:type="auto"/>
          </w:tcPr>
          <w:p>
            <w:pPr>
              <w:pStyle w:val="ByReference"/>
            </w:pPr>
            <w:r>
              <w:t>PROMPT PAYMENT FOR CONSTRUCTION CONTRACTS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52.232-33</w:t>
            </w:r>
          </w:p>
        </w:tc>
        <w:tc>
          <w:tcPr>
            <w:tcW w:w="6192" w:type="auto"/>
          </w:tcPr>
          <w:p>
            <w:pPr>
              <w:pStyle w:val="ByReference"/>
            </w:pPr>
            <w:r>
              <w:t xml:space="preserve"> PAYMENT BY ELECTRONIC FUNDS TRANSFER—SYSTEM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52.232-39</w:t>
            </w:r>
          </w:p>
        </w:tc>
        <w:tc>
          <w:tcPr>
            <w:tcW w:w="6192" w:type="auto"/>
          </w:tcPr>
          <w:p>
            <w:pPr>
              <w:pStyle w:val="ByReference"/>
            </w:pPr>
            <w:r>
              <w:t>UNENFORCEABILITY OF UNAUTHORIZED OBLIGATIONS</w:t>
            </w:r>
          </w:p>
        </w:tc>
        <w:tc>
          <w:tcPr>
            <w:tcW w:w="1440" w:type="auto"/>
          </w:tcPr>
          <w:p>
            <w:pPr>
              <w:pStyle w:val="ByReference"/>
            </w:pPr>
            <w:r>
              <w:t>JUN 2013</w:t>
            </w:r>
          </w:p>
        </w:tc>
      </w:tr>
      <w:tr>
        <w:tblPrEx>
          <w:tblW w:w="0" w:type="auto"/>
          <w:tblInd w:w="432" w:type="dxa"/>
          <w:tblLayout w:type="fixed"/>
        </w:tblPrEx>
        <w:tc>
          <w:tcPr>
            <w:tcW w:w="1440" w:type="auto"/>
          </w:tcPr>
          <w:p>
            <w:pPr>
              <w:pStyle w:val="ByReference"/>
            </w:pPr>
            <w:r>
              <w:t>52.232-40</w:t>
            </w:r>
          </w:p>
        </w:tc>
        <w:tc>
          <w:tcPr>
            <w:tcW w:w="6192" w:type="auto"/>
          </w:tcPr>
          <w:p>
            <w:pPr>
              <w:pStyle w:val="ByReference"/>
            </w:pPr>
            <w:r>
              <w:t>PROVIDING ACCELERATED PAYMENTS TO SMALL BUSINESS SUBCONTRACTORS</w:t>
            </w:r>
          </w:p>
        </w:tc>
        <w:tc>
          <w:tcPr>
            <w:tcW w:w="1440" w:type="auto"/>
          </w:tcPr>
          <w:p>
            <w:pPr>
              <w:pStyle w:val="ByReference"/>
            </w:pPr>
            <w:r>
              <w:t>DEC 2013</w:t>
            </w:r>
          </w:p>
        </w:tc>
      </w:tr>
      <w:tr>
        <w:tblPrEx>
          <w:tblW w:w="0" w:type="auto"/>
          <w:tblInd w:w="432" w:type="dxa"/>
          <w:tblLayout w:type="fixed"/>
        </w:tblPrEx>
        <w:tc>
          <w:tcPr>
            <w:tcW w:w="1440" w:type="auto"/>
          </w:tcPr>
          <w:p>
            <w:pPr>
              <w:pStyle w:val="ByReference"/>
            </w:pPr>
            <w:r>
              <w:t>52.233-1</w:t>
            </w:r>
          </w:p>
        </w:tc>
        <w:tc>
          <w:tcPr>
            <w:tcW w:w="6192" w:type="auto"/>
          </w:tcPr>
          <w:p>
            <w:pPr>
              <w:pStyle w:val="ByReference"/>
            </w:pPr>
            <w:r>
              <w:t>DISPUTES ALTERNATE I (DEC 1991)</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52.233-3</w:t>
            </w:r>
          </w:p>
        </w:tc>
        <w:tc>
          <w:tcPr>
            <w:tcW w:w="6192" w:type="auto"/>
          </w:tcPr>
          <w:p>
            <w:pPr>
              <w:pStyle w:val="ByReference"/>
            </w:pPr>
            <w:r>
              <w:t>PROTEST AFTER AWARD</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52.233-4</w:t>
            </w:r>
          </w:p>
        </w:tc>
        <w:tc>
          <w:tcPr>
            <w:tcW w:w="6192" w:type="auto"/>
          </w:tcPr>
          <w:p>
            <w:pPr>
              <w:pStyle w:val="ByReference"/>
            </w:pPr>
            <w:r>
              <w:t>APPLICABLE LAW FOR BREACH OF CONTRACT CLAIM</w:t>
            </w:r>
          </w:p>
        </w:tc>
        <w:tc>
          <w:tcPr>
            <w:tcW w:w="1440" w:type="auto"/>
          </w:tcPr>
          <w:p>
            <w:pPr>
              <w:pStyle w:val="ByReference"/>
            </w:pPr>
            <w:r>
              <w:t>OCT 2004</w:t>
            </w:r>
          </w:p>
        </w:tc>
      </w:tr>
      <w:tr>
        <w:tblPrEx>
          <w:tblW w:w="0" w:type="auto"/>
          <w:tblInd w:w="432" w:type="dxa"/>
          <w:tblLayout w:type="fixed"/>
        </w:tblPrEx>
        <w:tc>
          <w:tcPr>
            <w:tcW w:w="1440" w:type="auto"/>
          </w:tcPr>
          <w:p>
            <w:pPr>
              <w:pStyle w:val="ByReference"/>
            </w:pPr>
            <w:r>
              <w:t>52.236-1</w:t>
            </w:r>
          </w:p>
        </w:tc>
        <w:tc>
          <w:tcPr>
            <w:tcW w:w="6192" w:type="auto"/>
          </w:tcPr>
          <w:p>
            <w:pPr>
              <w:pStyle w:val="ByReference"/>
            </w:pPr>
            <w:r>
              <w:t>PERFORMANCE OF WORK BY THE CONTRACTOR</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52.236-2</w:t>
            </w:r>
          </w:p>
        </w:tc>
        <w:tc>
          <w:tcPr>
            <w:tcW w:w="6192" w:type="auto"/>
          </w:tcPr>
          <w:p>
            <w:pPr>
              <w:pStyle w:val="ByReference"/>
            </w:pPr>
            <w:r>
              <w:t>DIFFERING SITE CONDITIONS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52.236-3</w:t>
            </w:r>
          </w:p>
        </w:tc>
        <w:tc>
          <w:tcPr>
            <w:tcW w:w="6192" w:type="auto"/>
          </w:tcPr>
          <w:p>
            <w:pPr>
              <w:pStyle w:val="ByReference"/>
            </w:pPr>
            <w:r>
              <w:t>SITE INVESTIGATION AND CONDITIONS AFFECTING THE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52.236-5</w:t>
            </w:r>
          </w:p>
        </w:tc>
        <w:tc>
          <w:tcPr>
            <w:tcW w:w="6192" w:type="auto"/>
          </w:tcPr>
          <w:p>
            <w:pPr>
              <w:pStyle w:val="ByReference"/>
            </w:pPr>
            <w:r>
              <w:t>MATERIAL AND WORKMANSHIP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52.236-6</w:t>
            </w:r>
          </w:p>
        </w:tc>
        <w:tc>
          <w:tcPr>
            <w:tcW w:w="6192" w:type="auto"/>
          </w:tcPr>
          <w:p>
            <w:pPr>
              <w:pStyle w:val="ByReference"/>
            </w:pPr>
            <w:r>
              <w:t>SUPERINTENDENCE BY THE CONTRACTOR</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52.236-7</w:t>
            </w:r>
          </w:p>
        </w:tc>
        <w:tc>
          <w:tcPr>
            <w:tcW w:w="6192" w:type="auto"/>
          </w:tcPr>
          <w:p>
            <w:pPr>
              <w:pStyle w:val="ByReference"/>
            </w:pPr>
            <w:r>
              <w:t>PERMITS AND RESPONSIBILITIES</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52.236-8</w:t>
            </w:r>
          </w:p>
        </w:tc>
        <w:tc>
          <w:tcPr>
            <w:tcW w:w="6192" w:type="auto"/>
          </w:tcPr>
          <w:p>
            <w:pPr>
              <w:pStyle w:val="ByReference"/>
            </w:pPr>
            <w:r>
              <w:t>OTHER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52.236-9</w:t>
            </w:r>
          </w:p>
        </w:tc>
        <w:tc>
          <w:tcPr>
            <w:tcW w:w="6192" w:type="auto"/>
          </w:tcPr>
          <w:p>
            <w:pPr>
              <w:pStyle w:val="ByReference"/>
            </w:pPr>
            <w:r>
              <w:t>PROTECTION OF EXISTING VEGETATION, STRUCTURES, EQUIPMENT, UTILITIES, AND IMPROVEMENTS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52.236-10</w:t>
            </w:r>
          </w:p>
        </w:tc>
        <w:tc>
          <w:tcPr>
            <w:tcW w:w="6192" w:type="auto"/>
          </w:tcPr>
          <w:p>
            <w:pPr>
              <w:pStyle w:val="ByReference"/>
            </w:pPr>
            <w:r>
              <w:t>OPERATIONS AND STORAGE AREAS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52.236-11</w:t>
            </w:r>
          </w:p>
        </w:tc>
        <w:tc>
          <w:tcPr>
            <w:tcW w:w="6192" w:type="auto"/>
          </w:tcPr>
          <w:p>
            <w:pPr>
              <w:pStyle w:val="ByReference"/>
            </w:pPr>
            <w:r>
              <w:t>USE AND POSSESSION PRIOR TO COMPLETION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52.236-12</w:t>
            </w:r>
          </w:p>
        </w:tc>
        <w:tc>
          <w:tcPr>
            <w:tcW w:w="6192" w:type="auto"/>
          </w:tcPr>
          <w:p>
            <w:pPr>
              <w:pStyle w:val="ByReference"/>
            </w:pPr>
            <w:r>
              <w:t>CLEANING UP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52.236-13</w:t>
            </w:r>
          </w:p>
        </w:tc>
        <w:tc>
          <w:tcPr>
            <w:tcW w:w="6192" w:type="auto"/>
          </w:tcPr>
          <w:p>
            <w:pPr>
              <w:pStyle w:val="ByReference"/>
            </w:pPr>
            <w:r>
              <w:t>ACCIDENT PREVENTION ALTERNATE I (APR 1984)</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52.236-14</w:t>
            </w:r>
          </w:p>
        </w:tc>
        <w:tc>
          <w:tcPr>
            <w:tcW w:w="6192" w:type="auto"/>
          </w:tcPr>
          <w:p>
            <w:pPr>
              <w:pStyle w:val="ByReference"/>
            </w:pPr>
            <w:r>
              <w:t>AVAILABILITY AND USE OF UTILITY SERVICES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52.236-15</w:t>
            </w:r>
          </w:p>
        </w:tc>
        <w:tc>
          <w:tcPr>
            <w:tcW w:w="6192" w:type="auto"/>
          </w:tcPr>
          <w:p>
            <w:pPr>
              <w:pStyle w:val="ByReference"/>
            </w:pPr>
            <w:r>
              <w:t>SCHEDULES FOR CONSTRUCTION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52.236-17</w:t>
            </w:r>
          </w:p>
        </w:tc>
        <w:tc>
          <w:tcPr>
            <w:tcW w:w="6192" w:type="auto"/>
          </w:tcPr>
          <w:p>
            <w:pPr>
              <w:pStyle w:val="ByReference"/>
            </w:pPr>
            <w:r>
              <w:t>LAYOUT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52.236-21</w:t>
            </w:r>
          </w:p>
        </w:tc>
        <w:tc>
          <w:tcPr>
            <w:tcW w:w="6192" w:type="auto"/>
          </w:tcPr>
          <w:p>
            <w:pPr>
              <w:pStyle w:val="ByReference"/>
            </w:pPr>
            <w:r>
              <w:t>SPECIFICATIONS AND DRAWINGS FOR CONSTRUCTION ALTERNATE II (APR 1984)</w:t>
            </w:r>
          </w:p>
        </w:tc>
        <w:tc>
          <w:tcPr>
            <w:tcW w:w="1440" w:type="auto"/>
          </w:tcPr>
          <w:p>
            <w:pPr>
              <w:pStyle w:val="ByReference"/>
            </w:pPr>
            <w:r>
              <w:t>FEB 1997</w:t>
            </w:r>
          </w:p>
        </w:tc>
      </w:tr>
      <w:tr>
        <w:tblPrEx>
          <w:tblW w:w="0" w:type="auto"/>
          <w:tblInd w:w="432" w:type="dxa"/>
          <w:tblLayout w:type="fixed"/>
        </w:tblPrEx>
        <w:tc>
          <w:tcPr>
            <w:tcW w:w="1440" w:type="auto"/>
          </w:tcPr>
          <w:p>
            <w:pPr>
              <w:pStyle w:val="ByReference"/>
            </w:pPr>
            <w:r>
              <w:t>52.236-26</w:t>
            </w:r>
          </w:p>
        </w:tc>
        <w:tc>
          <w:tcPr>
            <w:tcW w:w="6192" w:type="auto"/>
          </w:tcPr>
          <w:p>
            <w:pPr>
              <w:pStyle w:val="ByReference"/>
            </w:pPr>
            <w:r>
              <w:t>PRECONSTRUCTION CONFERENCE</w:t>
            </w:r>
          </w:p>
        </w:tc>
        <w:tc>
          <w:tcPr>
            <w:tcW w:w="1440" w:type="auto"/>
          </w:tcPr>
          <w:p>
            <w:pPr>
              <w:pStyle w:val="ByReference"/>
            </w:pPr>
            <w:r>
              <w:t>FEB 1995</w:t>
            </w:r>
          </w:p>
        </w:tc>
      </w:tr>
      <w:tr>
        <w:tblPrEx>
          <w:tblW w:w="0" w:type="auto"/>
          <w:tblInd w:w="432" w:type="dxa"/>
          <w:tblLayout w:type="fixed"/>
        </w:tblPrEx>
        <w:tc>
          <w:tcPr>
            <w:tcW w:w="1440" w:type="auto"/>
          </w:tcPr>
          <w:p>
            <w:pPr>
              <w:pStyle w:val="ByReference"/>
            </w:pPr>
            <w:r>
              <w:t>52.242-13</w:t>
            </w:r>
          </w:p>
        </w:tc>
        <w:tc>
          <w:tcPr>
            <w:tcW w:w="6192" w:type="auto"/>
          </w:tcPr>
          <w:p>
            <w:pPr>
              <w:pStyle w:val="ByReference"/>
            </w:pPr>
            <w:r>
              <w:t>BANKRUPTCY</w:t>
            </w:r>
          </w:p>
        </w:tc>
        <w:tc>
          <w:tcPr>
            <w:tcW w:w="1440" w:type="auto"/>
          </w:tcPr>
          <w:p>
            <w:pPr>
              <w:pStyle w:val="ByReference"/>
            </w:pPr>
            <w:r>
              <w:t>JUL 1995</w:t>
            </w:r>
          </w:p>
        </w:tc>
      </w:tr>
      <w:tr>
        <w:tblPrEx>
          <w:tblW w:w="0" w:type="auto"/>
          <w:tblInd w:w="432" w:type="dxa"/>
          <w:tblLayout w:type="fixed"/>
        </w:tblPrEx>
        <w:tc>
          <w:tcPr>
            <w:tcW w:w="1440" w:type="auto"/>
          </w:tcPr>
          <w:p>
            <w:pPr>
              <w:pStyle w:val="ByReference"/>
            </w:pPr>
            <w:r>
              <w:t>52.242-14</w:t>
            </w:r>
          </w:p>
        </w:tc>
        <w:tc>
          <w:tcPr>
            <w:tcW w:w="6192" w:type="auto"/>
          </w:tcPr>
          <w:p>
            <w:pPr>
              <w:pStyle w:val="ByReference"/>
            </w:pPr>
            <w:r>
              <w:t>SUSPENSION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52.243-4</w:t>
            </w:r>
          </w:p>
        </w:tc>
        <w:tc>
          <w:tcPr>
            <w:tcW w:w="6192" w:type="auto"/>
          </w:tcPr>
          <w:p>
            <w:pPr>
              <w:pStyle w:val="ByReference"/>
            </w:pPr>
            <w:r>
              <w:t>CHANGES</w:t>
            </w:r>
          </w:p>
        </w:tc>
        <w:tc>
          <w:tcPr>
            <w:tcW w:w="1440" w:type="auto"/>
          </w:tcPr>
          <w:p>
            <w:pPr>
              <w:pStyle w:val="ByReference"/>
            </w:pPr>
            <w:r>
              <w:t>JUN 2007</w:t>
            </w:r>
          </w:p>
        </w:tc>
      </w:tr>
      <w:tr>
        <w:tblPrEx>
          <w:tblW w:w="0" w:type="auto"/>
          <w:tblInd w:w="432" w:type="dxa"/>
          <w:tblLayout w:type="fixed"/>
        </w:tblPrEx>
        <w:tc>
          <w:tcPr>
            <w:tcW w:w="1440" w:type="auto"/>
          </w:tcPr>
          <w:p>
            <w:pPr>
              <w:pStyle w:val="ByReference"/>
            </w:pPr>
            <w:r>
              <w:t>52.244-6</w:t>
            </w:r>
          </w:p>
        </w:tc>
        <w:tc>
          <w:tcPr>
            <w:tcW w:w="6192" w:type="auto"/>
          </w:tcPr>
          <w:p>
            <w:pPr>
              <w:pStyle w:val="ByReference"/>
            </w:pPr>
            <w:r>
              <w:t>SUBCONTRACTS FOR COMMERCIAL ITEMS</w:t>
            </w:r>
          </w:p>
        </w:tc>
        <w:tc>
          <w:tcPr>
            <w:tcW w:w="1440" w:type="auto"/>
          </w:tcPr>
          <w:p>
            <w:pPr>
              <w:pStyle w:val="ByReference"/>
            </w:pPr>
            <w:r>
              <w:t>JUL 2021</w:t>
            </w:r>
          </w:p>
        </w:tc>
      </w:tr>
      <w:tr>
        <w:tblPrEx>
          <w:tblW w:w="0" w:type="auto"/>
          <w:tblInd w:w="432" w:type="dxa"/>
          <w:tblLayout w:type="fixed"/>
        </w:tblPrEx>
        <w:tc>
          <w:tcPr>
            <w:tcW w:w="1440" w:type="auto"/>
          </w:tcPr>
          <w:p>
            <w:pPr>
              <w:pStyle w:val="ByReference"/>
            </w:pPr>
            <w:r>
              <w:t>52.246-12</w:t>
            </w:r>
          </w:p>
        </w:tc>
        <w:tc>
          <w:tcPr>
            <w:tcW w:w="6192" w:type="auto"/>
          </w:tcPr>
          <w:p>
            <w:pPr>
              <w:pStyle w:val="ByReference"/>
            </w:pPr>
            <w:r>
              <w:t>INSPECTION OF CONSTRUCTION</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52.246-21</w:t>
            </w:r>
          </w:p>
        </w:tc>
        <w:tc>
          <w:tcPr>
            <w:tcW w:w="6192" w:type="auto"/>
          </w:tcPr>
          <w:p>
            <w:pPr>
              <w:pStyle w:val="ByReference"/>
            </w:pPr>
            <w:r>
              <w:t>WARRANTY OF CONSTRUCTION</w:t>
            </w:r>
          </w:p>
        </w:tc>
        <w:tc>
          <w:tcPr>
            <w:tcW w:w="1440" w:type="auto"/>
          </w:tcPr>
          <w:p>
            <w:pPr>
              <w:pStyle w:val="ByReference"/>
            </w:pPr>
            <w:r>
              <w:t>MAR 1994</w:t>
            </w:r>
          </w:p>
        </w:tc>
      </w:tr>
      <w:tr>
        <w:tblPrEx>
          <w:tblW w:w="0" w:type="auto"/>
          <w:tblInd w:w="432" w:type="dxa"/>
          <w:tblLayout w:type="fixed"/>
        </w:tblPrEx>
        <w:tc>
          <w:tcPr>
            <w:tcW w:w="1440" w:type="auto"/>
          </w:tcPr>
          <w:p>
            <w:pPr>
              <w:pStyle w:val="ByReference"/>
            </w:pPr>
            <w:r>
              <w:t>52.248-3</w:t>
            </w:r>
          </w:p>
        </w:tc>
        <w:tc>
          <w:tcPr>
            <w:tcW w:w="6192" w:type="auto"/>
          </w:tcPr>
          <w:p>
            <w:pPr>
              <w:pStyle w:val="ByReference"/>
            </w:pPr>
            <w:r>
              <w:t>VALUE ENGINEERING—CONSTRUCTION</w:t>
            </w:r>
          </w:p>
        </w:tc>
        <w:tc>
          <w:tcPr>
            <w:tcW w:w="1440" w:type="auto"/>
          </w:tcPr>
          <w:p>
            <w:pPr>
              <w:pStyle w:val="ByReference"/>
            </w:pPr>
            <w:r>
              <w:t>OCT 2020</w:t>
            </w:r>
          </w:p>
        </w:tc>
      </w:tr>
      <w:tr>
        <w:tblPrEx>
          <w:tblW w:w="0" w:type="auto"/>
          <w:tblInd w:w="432" w:type="dxa"/>
          <w:tblLayout w:type="fixed"/>
        </w:tblPrEx>
        <w:tc>
          <w:tcPr>
            <w:tcW w:w="1440" w:type="auto"/>
          </w:tcPr>
          <w:p>
            <w:pPr>
              <w:pStyle w:val="ByReference"/>
            </w:pPr>
            <w:r>
              <w:t>52.249-2</w:t>
            </w:r>
          </w:p>
        </w:tc>
        <w:tc>
          <w:tcPr>
            <w:tcW w:w="6192" w:type="auto"/>
          </w:tcPr>
          <w:p>
            <w:pPr>
              <w:pStyle w:val="ByReference"/>
            </w:pPr>
            <w:r>
              <w:t>TERMINATION FOR CONVENIENCE OF THE GOVERNMENT (FIXED PRICE) ALTERNATE I (SEPT 1996)</w:t>
            </w:r>
          </w:p>
        </w:tc>
        <w:tc>
          <w:tcPr>
            <w:tcW w:w="1440" w:type="auto"/>
          </w:tcPr>
          <w:p>
            <w:pPr>
              <w:pStyle w:val="ByReference"/>
            </w:pPr>
            <w:r>
              <w:t>APR 2012</w:t>
            </w:r>
          </w:p>
        </w:tc>
      </w:tr>
      <w:tr>
        <w:tblPrEx>
          <w:tblW w:w="0" w:type="auto"/>
          <w:tblInd w:w="432" w:type="dxa"/>
          <w:tblLayout w:type="fixed"/>
        </w:tblPrEx>
        <w:tc>
          <w:tcPr>
            <w:tcW w:w="1440" w:type="auto"/>
          </w:tcPr>
          <w:p>
            <w:pPr>
              <w:pStyle w:val="ByReference"/>
            </w:pPr>
            <w:r>
              <w:t>52.249-10</w:t>
            </w:r>
          </w:p>
        </w:tc>
        <w:tc>
          <w:tcPr>
            <w:tcW w:w="6192" w:type="auto"/>
          </w:tcPr>
          <w:p>
            <w:pPr>
              <w:pStyle w:val="ByReference"/>
            </w:pPr>
            <w:r>
              <w:t>DEFAULT (FIXED-PRICE 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52.253-1</w:t>
            </w:r>
          </w:p>
        </w:tc>
        <w:tc>
          <w:tcPr>
            <w:tcW w:w="6192" w:type="auto"/>
          </w:tcPr>
          <w:p>
            <w:pPr>
              <w:pStyle w:val="ByReference"/>
            </w:pPr>
            <w:r>
              <w:t>COMPUTER GENERATED FORMS</w:t>
            </w:r>
          </w:p>
        </w:tc>
        <w:tc>
          <w:tcPr>
            <w:tcW w:w="1440" w:type="auto"/>
          </w:tcPr>
          <w:p>
            <w:pPr>
              <w:pStyle w:val="ByReference"/>
            </w:pPr>
            <w:r>
              <w:t>JAN 1991</w:t>
            </w:r>
          </w:p>
        </w:tc>
      </w:tr>
    </w:tbl>
    <w:p w:rsidR="006F1DC0">
      <w:pPr>
        <w:pStyle w:val="Heading2"/>
      </w:pPr>
      <w:bookmarkStart w:id="44" w:name="_Toc256000028"/>
      <w:r>
        <w:t>4.6</w:t>
      </w:r>
      <w:r w:rsidR="00D50D04">
        <w:t xml:space="preserve">  VAAR </w:t>
      </w:r>
      <w:r>
        <w:t>852.203-70</w:t>
      </w:r>
      <w:r w:rsidR="00D50D04">
        <w:t xml:space="preserve"> </w:t>
      </w:r>
      <w:r>
        <w:t>COMMERCIAL ADVERTISING</w:t>
      </w:r>
      <w:r w:rsidR="00D50D04">
        <w:t xml:space="preserve"> (</w:t>
      </w:r>
      <w:r>
        <w:t>MAY 2018</w:t>
      </w:r>
      <w:r w:rsidR="00D50D04">
        <w:t>)</w:t>
      </w:r>
      <w:bookmarkEnd w:id="44"/>
    </w:p>
    <w:p w:rsidR="006F1DC0" w:rsidP="000E5369">
      <w:r>
        <w:t xml:space="preserve">  </w:t>
      </w:r>
      <w:r w:rsidR="000E5369">
        <w:t xml:space="preserve">The Contractor shall not </w:t>
      </w:r>
      <w:r w:rsidR="000E5369">
        <w:t>make reference</w:t>
      </w:r>
      <w:r w:rsidR="000E5369">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6F1DC0" w:rsidP="00D50D04">
      <w:pPr>
        <w:jc w:val="center"/>
      </w:pPr>
      <w:r>
        <w:t>(End of Clause)</w:t>
      </w:r>
    </w:p>
    <w:p w:rsidR="006A518F" w:rsidP="006A518F">
      <w:pPr>
        <w:pStyle w:val="Heading2"/>
      </w:pPr>
      <w:bookmarkStart w:id="45" w:name="_Toc256000029"/>
      <w:r>
        <w:t>4.7</w:t>
      </w:r>
      <w:r>
        <w:t xml:space="preserve">  VAAR </w:t>
      </w:r>
      <w:r>
        <w:t>852.204-70</w:t>
      </w:r>
      <w:r>
        <w:t xml:space="preserve">  </w:t>
      </w:r>
      <w:r>
        <w:t>PERSONAL IDENTITY VERIFICATION OF CONTRACTOR PERSONNEL</w:t>
      </w:r>
      <w:r>
        <w:t xml:space="preserve"> (</w:t>
      </w:r>
      <w:r>
        <w:t>MAY 2020</w:t>
      </w:r>
      <w:r>
        <w:t>)</w:t>
      </w:r>
      <w:bookmarkEnd w:id="45"/>
    </w:p>
    <w:p w:rsidR="006A518F" w:rsidP="006A518F">
      <w:r>
        <w:t xml:space="preserve">  </w:t>
      </w:r>
      <w:r>
        <w:t xml:space="preserve">(a) The Contractor shall comply with current </w:t>
      </w:r>
      <w:r>
        <w:t>Department of Veterans Affairs</w:t>
      </w:r>
      <w:r>
        <w:t xml:space="preserve"> policy for personal identity verification of all employees performing under this contract when frequent and continuing access to VA facilities or information systems is required.</w:t>
      </w:r>
    </w:p>
    <w:p w:rsidR="006A518F" w:rsidP="006A518F">
      <w:r>
        <w:t xml:space="preserve">  </w:t>
      </w:r>
      <w:r>
        <w:t>(b) The Contractor shall insert this clause in all subcontracts when the subcontractor’s employees will require frequent and continuing access to VA facilities or information systems.</w:t>
      </w:r>
    </w:p>
    <w:p w:rsidR="00000000" w:rsidP="006A518F">
      <w:pPr>
        <w:jc w:val="center"/>
      </w:pPr>
      <w:r>
        <w:t>(End of Clause)</w:t>
      </w:r>
    </w:p>
    <w:p w:rsidR="00DF7C18">
      <w:pPr>
        <w:pStyle w:val="Heading2"/>
      </w:pPr>
      <w:bookmarkStart w:id="46" w:name="_Toc256000030"/>
      <w:r>
        <w:t>4.8</w:t>
      </w:r>
      <w:r w:rsidR="00FC2249">
        <w:t xml:space="preserve">  VAAR </w:t>
      </w:r>
      <w:r>
        <w:t>852.219-10</w:t>
      </w:r>
      <w:r w:rsidR="00FC2249">
        <w:t xml:space="preserve">  </w:t>
      </w:r>
      <w:r>
        <w:t>VA NOTICE OF TOTAL SERVICE-DISABLED VETERAN-OWNED SMALL BUSINESS SET-ASIDE</w:t>
      </w:r>
      <w:r w:rsidR="00FC2249">
        <w:t xml:space="preserve"> (</w:t>
      </w:r>
      <w:r>
        <w:t>JUL 2019</w:t>
      </w:r>
      <w:r w:rsidR="00FC2249">
        <w:t>)</w:t>
      </w:r>
      <w:r w:rsidR="00AE54B7">
        <w:t xml:space="preserve"> </w:t>
      </w:r>
      <w:r w:rsidR="00F663FB">
        <w:t>(DEVIATION)</w:t>
      </w:r>
      <w:bookmarkEnd w:id="46"/>
    </w:p>
    <w:p w:rsidR="00E2095B" w:rsidRPr="00E2095B" w:rsidP="00E2095B">
      <w:pPr>
        <w:rPr>
          <w:szCs w:val="20"/>
        </w:rPr>
      </w:pPr>
      <w:r>
        <w:rPr>
          <w:szCs w:val="20"/>
        </w:rPr>
        <w:t xml:space="preserve">  </w:t>
      </w:r>
      <w:r w:rsidR="004C6684">
        <w:t xml:space="preserve">(a) </w:t>
      </w:r>
      <w:r w:rsidRPr="00F415BB" w:rsidR="004C6684">
        <w:rPr>
          <w:i/>
        </w:rPr>
        <w:t>Definition</w:t>
      </w:r>
      <w:r w:rsidR="004C6684">
        <w:t>. For the Department of Veterans Affairs, “Service-disabled veteran owned small business concern or SDVOSB”:</w:t>
      </w:r>
    </w:p>
    <w:p w:rsidR="004C6684" w:rsidP="00E2095B">
      <w:r>
        <w:rPr>
          <w:szCs w:val="20"/>
        </w:rPr>
        <w:t xml:space="preserve">    </w:t>
      </w:r>
      <w:r>
        <w:t>(1) Means a small business concern:</w:t>
      </w:r>
    </w:p>
    <w:p w:rsidR="004C6684" w:rsidP="004C6684">
      <w:r>
        <w:rPr>
          <w:szCs w:val="20"/>
        </w:rPr>
        <w:t xml:space="preserve">      </w:t>
      </w:r>
      <w:r>
        <w:t>(</w:t>
      </w:r>
      <w:r>
        <w:t>i</w:t>
      </w:r>
      <w:r>
        <w:t>) Not less than 51 percent of which is owned by one or more service-disabled veterans or, in the case of any publicly owned business, not less than 51 percent of the stock of which is owned by one or more service-disabled Veterans or eligible surviving spouses (see VAAR 802.101, Surviving Spouse definition);</w:t>
      </w:r>
    </w:p>
    <w:p w:rsidR="004C6684" w:rsidP="004C6684">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4C6684" w:rsidP="004C6684">
      <w:r>
        <w:t xml:space="preserve">      (iii) The business meets Federal small business size standards for the applicable North American Industry Classification System (NAICS) code identified in the solicitation document;</w:t>
      </w:r>
    </w:p>
    <w:p w:rsidR="004C6684" w:rsidP="004C6684">
      <w:r>
        <w:t xml:space="preserve">      (iv) The business has been verified for ownership and control pursuant to 38 CFR part 74 and is so listed in the Vendor Information Pages (VIP) database </w:t>
      </w:r>
      <w:r>
        <w:fldChar w:fldCharType="begin"/>
      </w:r>
      <w:r>
        <w:instrText xml:space="preserve"> HYPERLINK "(https:/www.vip.vetbiz.va.gov)" </w:instrText>
      </w:r>
      <w:r>
        <w:fldChar w:fldCharType="separate"/>
      </w:r>
      <w:r w:rsidRPr="00AE54B7">
        <w:rPr>
          <w:rStyle w:val="Hyperlink"/>
        </w:rPr>
        <w:t>(https://www.vip.vetbiz.va.gov)</w:t>
      </w:r>
      <w:r>
        <w:fldChar w:fldCharType="end"/>
      </w:r>
      <w:r>
        <w:t>; and</w:t>
      </w:r>
    </w:p>
    <w:p w:rsidR="004C6684" w:rsidP="004C6684">
      <w:r>
        <w:t xml:space="preserve">      (v) The business will comply with VAAR subpart 819.70 and Small Business Administration (SBA) regulations regarding small business size and government contracting programs at 13 CFR part 121 and 125, including the </w:t>
      </w:r>
      <w:r>
        <w:t>nonmanufacturer</w:t>
      </w:r>
      <w:r>
        <w:t xml:space="preserve"> rule and limitations on subcontracting requirements in 13 CFR 121.406 and 125.6, provided that any reference therein to a service-disabled veteran-owned small business concern (SDVO SBC), is to be construed to apply to a VA verified and VIP-listed SDVOSB. The </w:t>
      </w:r>
      <w:r>
        <w:t>nonmanufacturer</w:t>
      </w:r>
      <w:r>
        <w:t xml:space="preserve"> rule and the limitations on subcontracting apply to all SDVOSB and VOSB set-asides and sole source contracts.</w:t>
      </w:r>
    </w:p>
    <w:p w:rsidR="004C6684" w:rsidP="004C6684">
      <w:r>
        <w:t xml:space="preserve">    (2) “Service-disabled Veteran” means a Veteran, as defined in 38 U.S.C. 101(2), with a disability that is service-connected, as defined in 38 U.S.C. 101(16).</w:t>
      </w:r>
    </w:p>
    <w:p w:rsidR="00E2095B" w:rsidRPr="00E2095B" w:rsidP="004C6684">
      <w:pPr>
        <w:rPr>
          <w:szCs w:val="20"/>
        </w:rPr>
      </w:pPr>
      <w:r>
        <w:rPr>
          <w:szCs w:val="20"/>
        </w:rPr>
        <w:t xml:space="preserve">  </w:t>
      </w:r>
      <w:r w:rsidRPr="00E2095B">
        <w:rPr>
          <w:szCs w:val="20"/>
        </w:rPr>
        <w:t xml:space="preserve">(b) </w:t>
      </w:r>
      <w:r w:rsidRPr="00E2095B">
        <w:rPr>
          <w:i/>
          <w:iCs/>
          <w:szCs w:val="20"/>
        </w:rPr>
        <w:t>General.</w:t>
      </w:r>
    </w:p>
    <w:p w:rsidR="00E2095B" w:rsidRPr="00E2095B" w:rsidP="00E2095B">
      <w:pPr>
        <w:rPr>
          <w:szCs w:val="20"/>
        </w:rPr>
      </w:pPr>
      <w:r>
        <w:rPr>
          <w:szCs w:val="20"/>
        </w:rPr>
        <w:t xml:space="preserve">    </w:t>
      </w:r>
      <w:r w:rsidRPr="00E2095B">
        <w:rPr>
          <w:szCs w:val="20"/>
        </w:rPr>
        <w:t xml:space="preserve">(1) </w:t>
      </w:r>
      <w:r w:rsidR="004C6684">
        <w:t>Offers are solicited only from eligible service-disabled veteran-owned small business concerns. Only VIP-listed service-disabled veteran-owned small business concerns (SDVOSBs) may submit offers in response to this solicitation. Offers received from concerns that are not VIP-listed service-disabled veteran-owned small business concerns shall not be considered.</w:t>
      </w:r>
    </w:p>
    <w:p w:rsidR="00E2095B" w:rsidRPr="00E2095B" w:rsidP="00E2095B">
      <w:pPr>
        <w:rPr>
          <w:szCs w:val="20"/>
        </w:rPr>
      </w:pPr>
      <w:r>
        <w:rPr>
          <w:szCs w:val="20"/>
        </w:rPr>
        <w:t xml:space="preserve">    </w:t>
      </w:r>
      <w:r w:rsidRPr="00E2095B">
        <w:rPr>
          <w:szCs w:val="20"/>
        </w:rPr>
        <w:t xml:space="preserve">(2) </w:t>
      </w:r>
      <w:r w:rsidR="004C6684">
        <w:t>Any award resulting from this solicitation shall be made to a VIP-listed service-disabled veteran-owned small business concern that meets the size standard for the applicable NAICS code.</w:t>
      </w:r>
    </w:p>
    <w:p w:rsidR="004C6684" w:rsidP="00E2095B">
      <w:pPr>
        <w:rPr>
          <w:szCs w:val="20"/>
        </w:rPr>
      </w:pPr>
      <w:r>
        <w:rPr>
          <w:szCs w:val="20"/>
        </w:rPr>
        <w:t xml:space="preserve">  </w:t>
      </w:r>
      <w:r w:rsidRPr="00E2095B">
        <w:rPr>
          <w:szCs w:val="20"/>
        </w:rPr>
        <w:t>(c)</w:t>
      </w:r>
      <w:r w:rsidRPr="004C6684">
        <w:t xml:space="preserve"> </w:t>
      </w:r>
      <w:r w:rsidRPr="00F415BB">
        <w:rPr>
          <w:i/>
        </w:rPr>
        <w:t>Representation</w:t>
      </w:r>
      <w:r>
        <w:t xml:space="preserve">. By submitting an offer, the prospective contractor represents that it is an eligible SDVOSB as defined in this clause, 38 CFR part 74, and VAAR subpart 819.70. Pursuant to 38 U.S.C. 8127(e), only VIP-listed SDVOSBs are considered eligible. Therefore, any reference in 13 CFR part 121 and 125 to a </w:t>
      </w:r>
      <w:r>
        <w:t>servicedisabled</w:t>
      </w:r>
      <w:r>
        <w:t xml:space="preserve"> veteran-owned small business concern (SDVO SBC), is to be construed to apply to a VA verified and VIP-listed SDVOSB and only such concern(s) qualify as similarly situated. The </w:t>
      </w:r>
      <w:r>
        <w:t>offeror</w:t>
      </w:r>
      <w:r>
        <w:t xml:space="preserve"> must also be eligible at the time of award.</w:t>
      </w:r>
    </w:p>
    <w:p w:rsidR="004C6684" w:rsidP="00E2095B">
      <w:r>
        <w:rPr>
          <w:szCs w:val="20"/>
        </w:rPr>
        <w:t xml:space="preserve"> </w:t>
      </w:r>
      <w:r w:rsidRPr="00E2095B" w:rsidR="00E2095B">
        <w:rPr>
          <w:szCs w:val="20"/>
        </w:rPr>
        <w:t xml:space="preserve"> </w:t>
      </w:r>
      <w:r>
        <w:rPr>
          <w:szCs w:val="20"/>
        </w:rPr>
        <w:t xml:space="preserve">(d) </w:t>
      </w:r>
      <w:r w:rsidRPr="00E2095B" w:rsidR="00E2095B">
        <w:rPr>
          <w:i/>
          <w:iCs/>
          <w:szCs w:val="20"/>
        </w:rPr>
        <w:t>Agreement.</w:t>
      </w:r>
      <w:r w:rsidRPr="00E2095B" w:rsidR="00E2095B">
        <w:rPr>
          <w:szCs w:val="20"/>
        </w:rPr>
        <w:t xml:space="preserve"> </w:t>
      </w:r>
      <w:r>
        <w:t xml:space="preserve">Agreement. When awarded a contract (see FAR 2.101, Definitions), including orders under multiple-award contracts, or a subcontract, an SDVOSB agrees that in the performance of the contract, the SDVOSB shall comply with requirements in VAAR subpart 819.70 and SBA regulations on small business size and government contracting programs at 13 CFR part 121 and 125, including the </w:t>
      </w:r>
      <w:r>
        <w:t>nonmanufacturer</w:t>
      </w:r>
      <w:r>
        <w:t xml:space="preserve"> rule and limitations on subcontracting requirements in 13 CFR part 121.406 and 125.6, provided that for purposes of the limitations on subcontracting, only VIP-listed SDVOSBs shall be considered eligible and/or “similarly situated” (i.e., a firm that has the same small business program status as the prime contractor). An independent contractor shall be considered a subcontractor. An otherwise eligible firm further agrees to the following:</w:t>
      </w:r>
    </w:p>
    <w:p w:rsidR="004C6684" w:rsidP="00E2095B">
      <w:r>
        <w:t xml:space="preserve">    (1) Services. In the case of a contract for services (except construction), it will not pay more than 50% of the amount paid by the government to it to firms that are not VIP-listed SDVOSBs.</w:t>
      </w:r>
    </w:p>
    <w:p w:rsidR="004C6684" w:rsidP="00E2095B">
      <w:r>
        <w:t xml:space="preserve">    (2) Supplies or products.</w:t>
      </w:r>
    </w:p>
    <w:p w:rsidR="004C6684" w:rsidP="00E2095B">
      <w:r>
        <w:t xml:space="preserve">      (</w:t>
      </w:r>
      <w:r>
        <w:t>i</w:t>
      </w:r>
      <w:r>
        <w:t xml:space="preserve">) In the case of a contract for supplies or products (other than from a </w:t>
      </w:r>
      <w:r>
        <w:t>nonmanufacturer</w:t>
      </w:r>
      <w:r>
        <w:t xml:space="preserve"> of such supplies), it will not pay more than 50% of the amount paid by the government to it to firms that are not VIP-listed SDVOSBs.</w:t>
      </w:r>
    </w:p>
    <w:p w:rsidR="004C6684" w:rsidP="00E2095B">
      <w:r>
        <w:t xml:space="preserve">      (ii) In the case of a contract for supplies from a </w:t>
      </w:r>
      <w:r>
        <w:t>nonmanufacturer</w:t>
      </w:r>
      <w:r>
        <w:t>, it will supply the product of a domestic small business manufacturer or processor, unless a waiver as described in 13 CFR 121.406(b</w:t>
      </w:r>
      <w:r>
        <w:t>)(</w:t>
      </w:r>
      <w:r>
        <w:t>5) is granted.</w:t>
      </w:r>
    </w:p>
    <w:p w:rsidR="00AE54B7" w:rsidP="00E2095B">
      <w:r>
        <w:t xml:space="preserve">    (3) General construction. In the case of a contract for general construction, it will not pay more than 85% of the amount paid by the government to it to firms that are not VIP-listed SDVOSBs.</w:t>
      </w:r>
    </w:p>
    <w:p w:rsidR="00AE54B7" w:rsidP="00E2095B">
      <w:r>
        <w:t xml:space="preserve">    (4) Special trade contractors. In the case of a contract for special trade contractors, it will not pay more than 75% of the amount paid by the government to it to firms that are not VIP-listed SDVOSBs.</w:t>
      </w:r>
    </w:p>
    <w:p w:rsidR="00AE54B7" w:rsidP="00E2095B">
      <w:r>
        <w:t xml:space="preserve">    (5) Subcontracting. Any work that a VIP-listed SDVOSB subcontractor further subcontracts will count towards the percent of subcontract amount that cannot be exceeded. For supply or construction contracts, cost of materials is excluded and not considered to be subcontracted. For mixed contracts and additional limitations, refer to 13 CFR 125.6.</w:t>
      </w:r>
    </w:p>
    <w:p w:rsidR="00AE54B7" w:rsidP="00E2095B">
      <w:r>
        <w:rPr>
          <w:szCs w:val="20"/>
        </w:rPr>
        <w:t xml:space="preserve">  </w:t>
      </w:r>
      <w:r>
        <w:t>(e) Joint ventures. A joint venture may be considered an SDVOSB if the joint venture is listed in VIP and complies with the requirements in 13 CFR 125.18(b), provided that any reference therein to service-disabled veteran-owned small business concern or SDVO SBC, is to be construed to mean a VIP-listed SDVOSB. A joint venture agrees that, in the performance of the contract, the applicable percentage specified in paragraph (d) of this clause will be performed by the aggregate of the joint venture participants.</w:t>
      </w:r>
    </w:p>
    <w:p w:rsidR="00AE54B7" w:rsidP="00AE54B7">
      <w:r>
        <w:t xml:space="preserve">  (f) Precedence. For any inconsistencies between the requirements of the SBA program for service-disabled veteran-owned small business concerns and the VA Veterans First Contracting Program, as defined in VAAR subpart 819.70 and this clause, the VA Veterans First Contracting Program requirements have precedence.</w:t>
      </w:r>
    </w:p>
    <w:p w:rsidR="00DF7C18" w:rsidP="00AE54B7">
      <w:pPr>
        <w:jc w:val="center"/>
      </w:pPr>
      <w:r>
        <w:t>(End of Clause)</w:t>
      </w:r>
    </w:p>
    <w:p w:rsidR="00453C24" w:rsidP="00453C24">
      <w:pPr>
        <w:pStyle w:val="Heading2"/>
      </w:pPr>
      <w:bookmarkStart w:id="47" w:name="_Toc256000031"/>
      <w:r>
        <w:t>4.9</w:t>
      </w:r>
      <w:r>
        <w:t xml:space="preserve">  VAAR </w:t>
      </w:r>
      <w:r>
        <w:t>852.219-74</w:t>
      </w:r>
      <w:r>
        <w:t xml:space="preserve">  </w:t>
      </w:r>
      <w:r>
        <w:t>LIMITATIONS ON SUBCONTRACTING—MONITORING AND COMPLIANCE</w:t>
      </w:r>
      <w:r>
        <w:t xml:space="preserve"> (</w:t>
      </w:r>
      <w:r>
        <w:t>JUL 2018</w:t>
      </w:r>
      <w:r>
        <w:t>)</w:t>
      </w:r>
      <w:bookmarkEnd w:id="47"/>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852.219-10 VA Notice of Total Service- Disabled Veteran-Owned Small Business Set-Aside</w:t>
      </w:r>
      <w:r>
        <w:rPr>
          <w:rStyle w:val="AAMSKBFill-InHighlight"/>
          <w:rFonts w:ascii="Calibri" w:hAnsi="Calibri" w:cs="Calibri"/>
          <w:szCs w:val="20"/>
        </w:rPr>
        <w:t>.</w:t>
      </w:r>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w:t>
      </w:r>
    </w:p>
    <w:p w:rsidR="00453C24" w:rsidRPr="00453C24" w:rsidP="00453C24">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rsidR="00453C24" w:rsidP="00453C24">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rsidR="00F44045" w:rsidP="00442EB4">
      <w:pPr>
        <w:jc w:val="center"/>
      </w:pPr>
      <w:r>
        <w:t>(End of Clause)</w:t>
      </w:r>
    </w:p>
    <w:p w:rsidR="0067654C">
      <w:pPr>
        <w:pStyle w:val="Heading2"/>
      </w:pPr>
      <w:bookmarkStart w:id="48" w:name="_Toc256000032"/>
      <w:r>
        <w:t>4.10</w:t>
      </w:r>
      <w:r w:rsidR="0034190D">
        <w:t xml:space="preserve">  VAAR </w:t>
      </w:r>
      <w:r>
        <w:t>852.228-70</w:t>
      </w:r>
      <w:r w:rsidR="0034190D">
        <w:t xml:space="preserve">  </w:t>
      </w:r>
      <w:r>
        <w:t>BOND PREMIUM ADJUSTMENT</w:t>
      </w:r>
      <w:r w:rsidR="0034190D">
        <w:t xml:space="preserve"> (</w:t>
      </w:r>
      <w:r>
        <w:t>JAN 2008</w:t>
      </w:r>
      <w:r w:rsidR="0034190D">
        <w:t>)</w:t>
      </w:r>
      <w:bookmarkEnd w:id="48"/>
    </w:p>
    <w:p w:rsidR="0067654C">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67654C" w:rsidP="0034190D">
      <w:pPr>
        <w:jc w:val="center"/>
      </w:pPr>
      <w:r>
        <w:t>(End of Clause)</w:t>
      </w:r>
    </w:p>
    <w:p w:rsidR="00864E68">
      <w:pPr>
        <w:pStyle w:val="Heading2"/>
      </w:pPr>
      <w:bookmarkStart w:id="49" w:name="_Toc256000033"/>
      <w:r>
        <w:t>4.11</w:t>
      </w:r>
      <w:r w:rsidR="00256243">
        <w:t xml:space="preserve">  VAAR </w:t>
      </w:r>
      <w:r>
        <w:t>852.228-72</w:t>
      </w:r>
      <w:r w:rsidR="00256243">
        <w:t xml:space="preserve">  </w:t>
      </w:r>
      <w:r>
        <w:t>ASSISTING SERVICE-DISABLED VETERAN-OWNED AND VETERAN-OWNED SMALL BUSINESSES IN OBTAINING BONDS</w:t>
      </w:r>
      <w:r w:rsidR="00256243">
        <w:t xml:space="preserve"> (</w:t>
      </w:r>
      <w:r>
        <w:t>DEC 2009</w:t>
      </w:r>
      <w:r w:rsidR="00256243">
        <w:t>)</w:t>
      </w:r>
      <w:bookmarkEnd w:id="49"/>
    </w:p>
    <w:p w:rsidR="00864E68">
      <w:r>
        <w:t xml:space="preserve">  Prime contractors are encouraged to assist service-disabled veteran-owned and veteran-owned small business potential subcontractors in obtaining bonding, when required. Mentor firms are encouraged to assist protégé firms under VA's Mentor-Protégé Program</w:t>
      </w:r>
      <w:r>
        <w:t xml:space="preserve"> in obtaining acceptable bid, payment, and performance bonds, when required, as a prime contractor under a solicitation or contract and in obtaining any required bonds under subcontracts.</w:t>
      </w:r>
    </w:p>
    <w:p w:rsidR="00864E68" w:rsidP="00256243">
      <w:pPr>
        <w:jc w:val="center"/>
      </w:pPr>
      <w:r>
        <w:t>(End of Clause)</w:t>
      </w:r>
    </w:p>
    <w:p w:rsidR="00DB5EDA" w:rsidP="00A95EB9">
      <w:pPr>
        <w:pStyle w:val="Heading2"/>
      </w:pPr>
      <w:bookmarkStart w:id="50" w:name="_Toc256000034"/>
      <w:r>
        <w:t>4.12</w:t>
      </w:r>
      <w:r>
        <w:t xml:space="preserve">  VAAR </w:t>
      </w:r>
      <w:r>
        <w:t>852.232-70</w:t>
      </w:r>
      <w:r>
        <w:t xml:space="preserve">  </w:t>
      </w:r>
      <w:r>
        <w:t>PAYMENTS UNDER FIXED-PRICE CONSTRUCTION CONTRACTS (WITHOUT NAS– CPM) (NOV 2018)</w:t>
      </w:r>
      <w:bookmarkEnd w:id="50"/>
    </w:p>
    <w:p w:rsidR="001C1B17" w:rsidP="001C1B17">
      <w:pPr>
        <w:rPr>
          <w:rFonts w:ascii="Calibri" w:hAnsi="Calibri" w:cs="Calibri"/>
        </w:rPr>
      </w:pPr>
      <w:r>
        <w:rPr>
          <w:rFonts w:ascii="Calibri" w:hAnsi="Calibri" w:cs="Calibri"/>
        </w:rPr>
        <w:t xml:space="preserve">The clause FAR 52.232–5, Payments </w:t>
      </w:r>
      <w:r>
        <w:rPr>
          <w:rFonts w:ascii="Calibri" w:hAnsi="Calibri" w:cs="Calibri"/>
        </w:rPr>
        <w:t>Under</w:t>
      </w:r>
      <w:r>
        <w:rPr>
          <w:rFonts w:ascii="Calibri" w:hAnsi="Calibri" w:cs="Calibri"/>
        </w:rPr>
        <w:t xml:space="preserve"> Fixed-Price Construction Contracts, is implemented as follows: </w:t>
      </w:r>
    </w:p>
    <w:p w:rsidR="001C1B17" w:rsidP="001C1B17">
      <w:pPr>
        <w:rPr>
          <w:rFonts w:ascii="Calibri" w:hAnsi="Calibri" w:cs="Calibri"/>
        </w:rPr>
      </w:pPr>
      <w:r>
        <w:rPr>
          <w:rFonts w:ascii="Calibri" w:hAnsi="Calibri" w:cs="Calibri"/>
        </w:rPr>
        <w:t xml:space="preserve">  (a) Retainage.</w:t>
      </w:r>
    </w:p>
    <w:p w:rsidR="001C1B17" w:rsidP="001C1B17">
      <w:pPr>
        <w:rPr>
          <w:rFonts w:ascii="Calibri" w:hAnsi="Calibri" w:cs="Calibri"/>
        </w:rPr>
      </w:pPr>
      <w:r>
        <w:rPr>
          <w:rFonts w:ascii="Calibri" w:hAnsi="Calibri" w:cs="Calibri"/>
        </w:rPr>
        <w:t xml:space="preserve">    (1) The Contracting Officer may retain funds—</w:t>
      </w:r>
    </w:p>
    <w:p w:rsidR="001C1B17" w:rsidP="001C1B17">
      <w:pPr>
        <w:rPr>
          <w:rFonts w:ascii="Calibri" w:hAnsi="Calibri" w:cs="Calibri"/>
        </w:rPr>
      </w:pPr>
      <w:r>
        <w:rPr>
          <w:rFonts w:ascii="Calibri" w:hAnsi="Calibri" w:cs="Calibri"/>
        </w:rPr>
        <w:t xml:space="preserve">      (</w:t>
      </w:r>
      <w:r>
        <w:rPr>
          <w:rFonts w:ascii="Calibri" w:hAnsi="Calibri" w:cs="Calibri"/>
        </w:rPr>
        <w:t>i</w:t>
      </w:r>
      <w:r>
        <w:rPr>
          <w:rFonts w:ascii="Calibri" w:hAnsi="Calibri" w:cs="Calibri"/>
        </w:rPr>
        <w:t>) Where performance under the contract has been determined to be deficient or the Contractor has performed in an unsatisfactory manner in the past; or</w:t>
      </w:r>
    </w:p>
    <w:p w:rsidR="001C1B17" w:rsidP="001C1B17">
      <w:pPr>
        <w:rPr>
          <w:rFonts w:ascii="Calibri" w:hAnsi="Calibri" w:cs="Calibri"/>
        </w:rPr>
      </w:pPr>
      <w:r>
        <w:rPr>
          <w:rFonts w:ascii="Calibri" w:hAnsi="Calibri" w:cs="Calibri"/>
        </w:rPr>
        <w:t xml:space="preserve">      (ii) As the contract nears completion, to ensure that deficiencies </w:t>
      </w:r>
      <w:r>
        <w:rPr>
          <w:rFonts w:ascii="Calibri" w:hAnsi="Calibri" w:cs="Calibri"/>
        </w:rPr>
        <w:t>will be corrected</w:t>
      </w:r>
      <w:r>
        <w:rPr>
          <w:rFonts w:ascii="Calibri" w:hAnsi="Calibri" w:cs="Calibri"/>
        </w:rPr>
        <w:t xml:space="preserve"> and that completion is timely.</w:t>
      </w:r>
    </w:p>
    <w:p w:rsidR="001C1B17" w:rsidP="001C1B17">
      <w:pPr>
        <w:rPr>
          <w:rFonts w:ascii="Calibri" w:hAnsi="Calibri" w:cs="Calibri"/>
        </w:rPr>
      </w:pPr>
      <w:r>
        <w:rPr>
          <w:rFonts w:ascii="Calibri" w:hAnsi="Calibri" w:cs="Calibri"/>
        </w:rPr>
        <w:t xml:space="preserve">    (2) Examples of deficient performance justifying a retention of funds include, but are not restricted to, the following— </w:t>
      </w:r>
    </w:p>
    <w:p w:rsidR="001C1B17" w:rsidP="001C1B17">
      <w:pPr>
        <w:rPr>
          <w:rFonts w:ascii="Calibri" w:hAnsi="Calibri" w:cs="Calibri"/>
        </w:rPr>
      </w:pPr>
      <w:r>
        <w:rPr>
          <w:rFonts w:ascii="Calibri" w:hAnsi="Calibri" w:cs="Calibri"/>
        </w:rPr>
        <w:t xml:space="preserve">      (</w:t>
      </w:r>
      <w:r>
        <w:rPr>
          <w:rFonts w:ascii="Calibri" w:hAnsi="Calibri" w:cs="Calibri"/>
        </w:rPr>
        <w:t>i</w:t>
      </w:r>
      <w:r>
        <w:rPr>
          <w:rFonts w:ascii="Calibri" w:hAnsi="Calibri" w:cs="Calibri"/>
        </w:rPr>
        <w:t>) Unsatisfactory progress as determined by the Contracting Officer;</w:t>
      </w:r>
    </w:p>
    <w:p w:rsidR="001C1B17" w:rsidP="001C1B17">
      <w:pPr>
        <w:rPr>
          <w:rFonts w:ascii="Calibri" w:hAnsi="Calibri" w:cs="Calibri"/>
        </w:rPr>
      </w:pPr>
      <w:r>
        <w:rPr>
          <w:rFonts w:ascii="Calibri" w:hAnsi="Calibri" w:cs="Calibri"/>
        </w:rPr>
        <w:t xml:space="preserve">      (ii) Failure to meet schedule in Schedule of Work Progress;</w:t>
      </w:r>
    </w:p>
    <w:p w:rsidR="001C1B17" w:rsidP="001C1B17">
      <w:pPr>
        <w:rPr>
          <w:rFonts w:ascii="Calibri" w:hAnsi="Calibri" w:cs="Calibri"/>
        </w:rPr>
      </w:pPr>
      <w:r>
        <w:rPr>
          <w:rFonts w:ascii="Calibri" w:hAnsi="Calibri" w:cs="Calibri"/>
        </w:rPr>
        <w:t xml:space="preserve">      (iii) Failure to present submittals in a timely manner; or</w:t>
      </w:r>
    </w:p>
    <w:p w:rsidR="001C1B17" w:rsidP="001C1B17">
      <w:pPr>
        <w:rPr>
          <w:rFonts w:ascii="Calibri" w:hAnsi="Calibri" w:cs="Calibri"/>
        </w:rPr>
      </w:pPr>
      <w:r>
        <w:rPr>
          <w:rFonts w:ascii="Calibri" w:hAnsi="Calibri" w:cs="Calibri"/>
        </w:rPr>
        <w:t xml:space="preserve">      </w:t>
      </w:r>
      <w:r>
        <w:rPr>
          <w:rFonts w:ascii="Calibri" w:hAnsi="Calibri" w:cs="Calibri"/>
        </w:rPr>
        <w:t>(iv) Failure</w:t>
      </w:r>
      <w:r>
        <w:rPr>
          <w:rFonts w:ascii="Calibri" w:hAnsi="Calibri" w:cs="Calibri"/>
        </w:rPr>
        <w:t xml:space="preserve"> to comply in good faith with approved subcontracting plans, certifications, or contract requirements.</w:t>
      </w:r>
    </w:p>
    <w:p w:rsidR="001C1B17" w:rsidP="001C1B17">
      <w:pPr>
        <w:rPr>
          <w:rFonts w:ascii="Calibri" w:hAnsi="Calibri" w:cs="Calibri"/>
        </w:rPr>
      </w:pPr>
      <w:r>
        <w:rPr>
          <w:rFonts w:ascii="Calibri" w:hAnsi="Calibri" w:cs="Calibri"/>
        </w:rPr>
        <w:t xml:space="preserve">    (3) Any level of retention shall not exceed 10 percent either where there is determined to be </w:t>
      </w:r>
      <w:r>
        <w:rPr>
          <w:rFonts w:ascii="Calibri" w:hAnsi="Calibri" w:cs="Calibri"/>
        </w:rPr>
        <w:t>unsatisfactory performance, or when the retainage is to ensure satisfactory completion</w:t>
      </w:r>
      <w:r>
        <w:rPr>
          <w:rFonts w:ascii="Calibri" w:hAnsi="Calibri" w:cs="Calibri"/>
        </w:rPr>
        <w:t>.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rsidR="001C1B17" w:rsidP="001C1B17">
      <w:pPr>
        <w:rPr>
          <w:rFonts w:ascii="Calibri" w:hAnsi="Calibri" w:cs="Calibri"/>
        </w:rPr>
      </w:pPr>
      <w:r>
        <w:rPr>
          <w:rFonts w:ascii="Calibri" w:hAnsi="Calibri" w:cs="Calibri"/>
        </w:rPr>
        <w:t xml:space="preserve">  (b) The Contractor shall submit a schedule of cost to the Contracting Officer for approval within 30 calendar days after date of receipt of notice to proceed. Such schedule </w:t>
      </w:r>
      <w:r>
        <w:rPr>
          <w:rFonts w:ascii="Calibri" w:hAnsi="Calibri" w:cs="Calibri"/>
        </w:rPr>
        <w:t>will be signed and submitted in triplicate</w:t>
      </w:r>
      <w:r>
        <w:rPr>
          <w:rFonts w:ascii="Calibri" w:hAnsi="Calibri" w:cs="Calibri"/>
        </w:rPr>
        <w:t>. The approved cost schedule will be one of the bases for determining progress payments to the Contractor for work completed. This schedule shall show cost by the work activity/event for each building or unit of the contract, as instructed by the resident engineer.</w:t>
      </w:r>
    </w:p>
    <w:p w:rsidR="001C1B17" w:rsidP="001C1B17">
      <w:pPr>
        <w:rPr>
          <w:rFonts w:ascii="Calibri" w:hAnsi="Calibri" w:cs="Calibri"/>
        </w:rPr>
      </w:pPr>
      <w:r>
        <w:rPr>
          <w:rFonts w:ascii="Calibri" w:hAnsi="Calibri" w:cs="Calibri"/>
        </w:rPr>
        <w:t xml:space="preserve">    (1) The work activities/events </w:t>
      </w:r>
      <w:r>
        <w:rPr>
          <w:rFonts w:ascii="Calibri" w:hAnsi="Calibri" w:cs="Calibri"/>
        </w:rPr>
        <w:t>shall be subdivided</w:t>
      </w:r>
      <w:r>
        <w:rPr>
          <w:rFonts w:ascii="Calibri" w:hAnsi="Calibri" w:cs="Calibri"/>
        </w:rPr>
        <w:t xml:space="preserve"> into as many sub-activities</w:t>
      </w:r>
      <w:r w:rsidR="00FE3522">
        <w:rPr>
          <w:rFonts w:ascii="Calibri" w:hAnsi="Calibri" w:cs="Calibri"/>
        </w:rPr>
        <w:t>/</w:t>
      </w:r>
      <w:r>
        <w:rPr>
          <w:rFonts w:ascii="Calibri" w:hAnsi="Calibri" w:cs="Calibri"/>
        </w:rPr>
        <w:t>events as are necessary to cover all component parts of the contract work.</w:t>
      </w:r>
    </w:p>
    <w:p w:rsidR="001C1B17" w:rsidP="001C1B17">
      <w:pPr>
        <w:rPr>
          <w:rFonts w:ascii="Calibri" w:hAnsi="Calibri" w:cs="Calibri"/>
        </w:rPr>
      </w:pPr>
      <w:r>
        <w:rPr>
          <w:rFonts w:ascii="Calibri" w:hAnsi="Calibri" w:cs="Calibri"/>
        </w:rPr>
        <w:t xml:space="preserve">    (2) Costs as shown on this schedule must be true costs and the resident engineer may require the Contractor to submit the original estimate sheets or other information to substantiate the detailed makeup of the schedule.</w:t>
      </w:r>
    </w:p>
    <w:p w:rsidR="001C1B17" w:rsidP="001C1B17">
      <w:pPr>
        <w:rPr>
          <w:rFonts w:ascii="Calibri" w:hAnsi="Calibri" w:cs="Calibri"/>
        </w:rPr>
      </w:pPr>
      <w:r>
        <w:rPr>
          <w:rFonts w:ascii="Calibri" w:hAnsi="Calibri" w:cs="Calibri"/>
        </w:rPr>
        <w:t xml:space="preserve">    (3) The sums of the sub-activities</w:t>
      </w:r>
      <w:r w:rsidR="00FE3522">
        <w:rPr>
          <w:rFonts w:ascii="Calibri" w:hAnsi="Calibri" w:cs="Calibri"/>
        </w:rPr>
        <w:t>/</w:t>
      </w:r>
      <w:r>
        <w:rPr>
          <w:rFonts w:ascii="Calibri" w:hAnsi="Calibri" w:cs="Calibri"/>
        </w:rPr>
        <w:t>events, as applied to each work activity</w:t>
      </w:r>
      <w:r w:rsidR="00FE3522">
        <w:rPr>
          <w:rFonts w:ascii="Calibri" w:hAnsi="Calibri" w:cs="Calibri"/>
        </w:rPr>
        <w:t>/</w:t>
      </w:r>
      <w:r>
        <w:rPr>
          <w:rFonts w:ascii="Calibri" w:hAnsi="Calibri" w:cs="Calibri"/>
        </w:rPr>
        <w:t>event, shall equal the total cost of such work activity/event. The total cost of all work activities/events shall equal the contract price.</w:t>
      </w:r>
    </w:p>
    <w:p w:rsidR="001C1B17" w:rsidP="001C1B17">
      <w:pPr>
        <w:rPr>
          <w:rFonts w:ascii="Calibri" w:hAnsi="Calibri" w:cs="Calibri"/>
        </w:rPr>
      </w:pPr>
      <w:r>
        <w:rPr>
          <w:rFonts w:ascii="Calibri" w:hAnsi="Calibri" w:cs="Calibri"/>
        </w:rPr>
        <w:t xml:space="preserve">    (4) Insurance and similar items </w:t>
      </w:r>
      <w:r>
        <w:rPr>
          <w:rFonts w:ascii="Calibri" w:hAnsi="Calibri" w:cs="Calibri"/>
        </w:rPr>
        <w:t>shall be prorated and included in the cost of each branch of the work</w:t>
      </w:r>
      <w:r>
        <w:rPr>
          <w:rFonts w:ascii="Calibri" w:hAnsi="Calibri" w:cs="Calibri"/>
        </w:rPr>
        <w:t>.</w:t>
      </w:r>
    </w:p>
    <w:p w:rsidR="001C1B17" w:rsidP="001C1B17">
      <w:pPr>
        <w:rPr>
          <w:rFonts w:ascii="Calibri" w:hAnsi="Calibri" w:cs="Calibri"/>
        </w:rPr>
      </w:pPr>
      <w:r>
        <w:rPr>
          <w:rFonts w:ascii="Calibri" w:hAnsi="Calibri" w:cs="Calibri"/>
        </w:rPr>
        <w:t xml:space="preserve">    (5) The cost schedule shall include separate cost information for the systems listed in the table in this paragraph (b</w:t>
      </w:r>
      <w:r>
        <w:rPr>
          <w:rFonts w:ascii="Calibri" w:hAnsi="Calibri" w:cs="Calibri"/>
        </w:rPr>
        <w:t>)(</w:t>
      </w:r>
      <w:r>
        <w:rPr>
          <w:rFonts w:ascii="Calibri" w:hAnsi="Calibri" w:cs="Calibri"/>
        </w:rPr>
        <w:t xml:space="preserve">5). The percentages listed in the following table are proportions of the cost listed in the Contractor’s cost schedule and identify, for payment purposes, the value of the work to adjust, correct and test systems after the material </w:t>
      </w:r>
      <w:r>
        <w:rPr>
          <w:rFonts w:ascii="Calibri" w:hAnsi="Calibri" w:cs="Calibri"/>
        </w:rPr>
        <w:t>has been installed</w:t>
      </w:r>
      <w:r>
        <w:rPr>
          <w:rFonts w:ascii="Calibri" w:hAnsi="Calibri" w:cs="Calibri"/>
        </w:rPr>
        <w:t xml:space="preserve">. Payment of the listed percentages </w:t>
      </w:r>
      <w:r>
        <w:rPr>
          <w:rFonts w:ascii="Calibri" w:hAnsi="Calibri" w:cs="Calibri"/>
        </w:rPr>
        <w:t>will be made</w:t>
      </w:r>
      <w:r>
        <w:rPr>
          <w:rFonts w:ascii="Calibri" w:hAnsi="Calibri" w:cs="Calibri"/>
        </w:rPr>
        <w:t xml:space="preserve"> only after the Contractor has demonstrated that each of the systems is substantially complete and operates as required by the contract.</w:t>
      </w:r>
    </w:p>
    <w:p w:rsidR="001C1B17" w:rsidP="001C1B17">
      <w:pPr>
        <w:rPr>
          <w:rFonts w:ascii="Calibri" w:hAnsi="Calibri" w:cs="Calibri"/>
        </w:rPr>
      </w:pPr>
    </w:p>
    <w:tbl>
      <w:tblPr>
        <w:tblW w:w="7861" w:type="dxa"/>
        <w:jc w:val="center"/>
        <w:tblLook w:val="04A0"/>
      </w:tblPr>
      <w:tblGrid>
        <w:gridCol w:w="7016"/>
        <w:gridCol w:w="845"/>
      </w:tblGrid>
      <w:tr w:rsidTr="001C1B17">
        <w:tblPrEx>
          <w:tblW w:w="7861" w:type="dxa"/>
          <w:jc w:val="center"/>
          <w:tblLook w:val="04A0"/>
        </w:tblPrEx>
        <w:trPr>
          <w:trHeight w:val="300"/>
          <w:jc w:val="center"/>
        </w:trPr>
        <w:tc>
          <w:tcPr>
            <w:tcW w:w="7861" w:type="dxa"/>
            <w:gridSpan w:val="2"/>
            <w:tcBorders>
              <w:top w:val="single" w:sz="4" w:space="0" w:color="auto"/>
              <w:left w:val="single" w:sz="4" w:space="0" w:color="auto"/>
              <w:bottom w:val="nil"/>
              <w:right w:val="single" w:sz="4" w:space="0" w:color="auto"/>
            </w:tcBorders>
            <w:noWrap/>
            <w:vAlign w:val="center"/>
            <w:hideMark/>
          </w:tcPr>
          <w:p w:rsidR="001C1B17">
            <w:pPr>
              <w:spacing w:before="0"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VALUE OF ADJUSTING, CORRECTING, AND TESTING SYSTEM</w:t>
            </w:r>
          </w:p>
        </w:tc>
      </w:tr>
      <w:tr w:rsidTr="001C1B17">
        <w:tblPrEx>
          <w:tblW w:w="7861" w:type="dxa"/>
          <w:jc w:val="center"/>
          <w:tblLook w:val="04A0"/>
        </w:tblPrEx>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rsidR="001C1B17">
            <w:pPr>
              <w:spacing w:before="0"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System</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Percent</w:t>
            </w:r>
          </w:p>
        </w:tc>
      </w:tr>
      <w:tr w:rsidTr="001C1B17">
        <w:tblPrEx>
          <w:tblW w:w="7861" w:type="dxa"/>
          <w:jc w:val="center"/>
          <w:tblLook w:val="04A0"/>
        </w:tblPrEx>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tube system……………………………………………………………………………….</w:t>
            </w:r>
          </w:p>
        </w:tc>
        <w:tc>
          <w:tcPr>
            <w:tcW w:w="845" w:type="dxa"/>
            <w:tcBorders>
              <w:top w:val="single" w:sz="4" w:space="0" w:color="auto"/>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Incinerators (medical waste and trash)………………………………………………………..</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Sewage treatment plant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treatment plant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Washers (dish, cage, glass, etc.)…………………………………………………………………..</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Sterilizing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distilling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Prefab</w:t>
            </w:r>
            <w:r>
              <w:rPr>
                <w:rFonts w:ascii="Calibri" w:eastAsia="Times New Roman" w:hAnsi="Calibri" w:cstheme="minorHAnsi"/>
                <w:color w:val="000000"/>
                <w:szCs w:val="20"/>
              </w:rPr>
              <w:t xml:space="preserve"> temperature rooms (cold, constant temperature)…………………………..</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air-conditioning system (Specified under 600 Sections)……………………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boiler plant system (Specified under 700 Sections)…………………………..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General supply conveyors……………………………………………………………………………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Food service conveyors………………………………………………………………………….……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soiled linen and trash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Elevators and dumbwaiters…………………………………………………………………………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Materials transport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Engine-generator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Primary switchgear………………………………………………………………………………………</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Secondary switchgear…………………………………………………………………………………..</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Fire alarm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Nurse call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Intercom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Radio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TV (entertainment) system…………………………………………………………………………</w:t>
            </w:r>
          </w:p>
        </w:tc>
        <w:tc>
          <w:tcPr>
            <w:tcW w:w="845" w:type="dxa"/>
            <w:tcBorders>
              <w:top w:val="nil"/>
              <w:left w:val="single" w:sz="4" w:space="0" w:color="auto"/>
              <w:bottom w:val="single" w:sz="4" w:space="0" w:color="auto"/>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bl>
    <w:p w:rsidR="001C1B17" w:rsidP="001C1B17">
      <w:pPr>
        <w:rPr>
          <w:rFonts w:ascii="Calibri" w:hAnsi="Calibri" w:cs="Calibri"/>
        </w:rPr>
      </w:pPr>
      <w:r>
        <w:rPr>
          <w:rFonts w:ascii="Calibri" w:hAnsi="Calibri" w:cs="Calibri"/>
        </w:rP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rsidR="001C1B17" w:rsidP="001C1B17">
      <w:pPr>
        <w:rPr>
          <w:rFonts w:ascii="Calibri" w:hAnsi="Calibri" w:cs="Calibri"/>
        </w:rPr>
      </w:pPr>
      <w:r>
        <w:rPr>
          <w:rFonts w:ascii="Calibri" w:hAnsi="Calibri" w:cs="Calibri"/>
        </w:rP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rsidR="001C1B17" w:rsidP="001C1B17">
      <w:pPr>
        <w:rPr>
          <w:rFonts w:ascii="Calibri" w:hAnsi="Calibri" w:cs="Calibri"/>
        </w:rPr>
      </w:pPr>
      <w:r>
        <w:rPr>
          <w:rFonts w:ascii="Calibri" w:hAnsi="Calibri" w:cs="Calibri"/>
        </w:rPr>
        <w:t xml:space="preserve">    (1) The materials or equipment are in accordance with the contract requirements and/or approved samples and shop drawings</w:t>
      </w:r>
      <w:r>
        <w:rPr>
          <w:rFonts w:ascii="Calibri" w:hAnsi="Calibri" w:cs="Calibri"/>
        </w:rPr>
        <w:t>;</w:t>
      </w:r>
    </w:p>
    <w:p w:rsidR="001C1B17" w:rsidP="001C1B17">
      <w:pPr>
        <w:rPr>
          <w:rFonts w:ascii="Calibri" w:hAnsi="Calibri" w:cs="Calibri"/>
        </w:rPr>
      </w:pPr>
      <w:r>
        <w:rPr>
          <w:rFonts w:ascii="Calibri" w:hAnsi="Calibri" w:cs="Calibri"/>
        </w:rPr>
        <w:t xml:space="preserve">     </w:t>
      </w:r>
      <w:r>
        <w:rPr>
          <w:rFonts w:ascii="Calibri" w:hAnsi="Calibri" w:cs="Calibri"/>
        </w:rPr>
        <w:t>(2) The materials and/or equipment are approved by the resident engineer</w:t>
      </w:r>
      <w:r>
        <w:rPr>
          <w:rFonts w:ascii="Calibri" w:hAnsi="Calibri" w:cs="Calibri"/>
        </w:rPr>
        <w:t>;</w:t>
      </w:r>
    </w:p>
    <w:p w:rsidR="001C1B17" w:rsidP="001C1B17">
      <w:pPr>
        <w:rPr>
          <w:rFonts w:ascii="Calibri" w:hAnsi="Calibri" w:cs="Calibri"/>
        </w:rPr>
      </w:pPr>
      <w:r>
        <w:rPr>
          <w:rFonts w:ascii="Calibri" w:hAnsi="Calibri" w:cs="Calibri"/>
        </w:rPr>
        <w:t xml:space="preserve">     (3) The materials and/or equipment are stored separately and are readily available for inspection and inventory by the resident engineer</w:t>
      </w:r>
      <w:r>
        <w:rPr>
          <w:rFonts w:ascii="Calibri" w:hAnsi="Calibri" w:cs="Calibri"/>
        </w:rPr>
        <w:t>;</w:t>
      </w:r>
    </w:p>
    <w:p w:rsidR="001C1B17" w:rsidP="001C1B17">
      <w:pPr>
        <w:rPr>
          <w:rFonts w:ascii="Calibri" w:hAnsi="Calibri" w:cs="Calibri"/>
        </w:rPr>
      </w:pPr>
      <w:r>
        <w:rPr>
          <w:rFonts w:ascii="Calibri" w:hAnsi="Calibri" w:cs="Calibri"/>
        </w:rPr>
        <w:t xml:space="preserve">     (4) The materials and/or equipment are protected against weather, theft and other hazards and are not subjected to deterioration; and</w:t>
      </w:r>
    </w:p>
    <w:p w:rsidR="001C1B17" w:rsidP="001C1B17">
      <w:pPr>
        <w:rPr>
          <w:rFonts w:ascii="Calibri" w:hAnsi="Calibri" w:cs="Calibri"/>
        </w:rPr>
      </w:pPr>
      <w:r>
        <w:rPr>
          <w:rFonts w:ascii="Calibri" w:hAnsi="Calibri" w:cs="Calibri"/>
        </w:rPr>
        <w:t xml:space="preserve">     (5) The Contractor obtains the concurrence of its surety for off-site storage.</w:t>
      </w:r>
    </w:p>
    <w:p w:rsidR="001C1B17" w:rsidP="001C1B17">
      <w:pPr>
        <w:rPr>
          <w:rFonts w:ascii="Calibri" w:hAnsi="Calibri" w:cs="Calibri"/>
        </w:rPr>
      </w:pPr>
      <w:r>
        <w:rPr>
          <w:rFonts w:ascii="Calibri" w:hAnsi="Calibri" w:cs="Calibri"/>
        </w:rPr>
        <w:t xml:space="preserve">  (e) The Government reserves the right to withhold payment until samples, shop drawings, engineer’s certificates, additional bonds, payrolls, weekly statements of compliance, proof of title, nondiscrimination compliance reports, or any other requirements of this contract, </w:t>
      </w:r>
      <w:r>
        <w:rPr>
          <w:rFonts w:ascii="Calibri" w:hAnsi="Calibri" w:cs="Calibri"/>
        </w:rPr>
        <w:t>have been submitted</w:t>
      </w:r>
      <w:r>
        <w:rPr>
          <w:rFonts w:ascii="Calibri" w:hAnsi="Calibri" w:cs="Calibri"/>
        </w:rPr>
        <w:t xml:space="preserve"> to the satisfaction of the Contracting Officer.</w:t>
      </w:r>
    </w:p>
    <w:p w:rsidR="001C1B17" w:rsidP="001C1B17">
      <w:pPr>
        <w:rPr>
          <w:rFonts w:ascii="Calibri" w:hAnsi="Calibri" w:cs="Calibri"/>
        </w:rPr>
      </w:pPr>
      <w:r>
        <w:rPr>
          <w:rFonts w:ascii="Calibri" w:hAnsi="Calibri" w:cs="Calibri"/>
        </w:rPr>
        <w:t xml:space="preserve">  (f) The Contracting Officer will notify the Contractor in writing within 10 calendar-days of exercising retainage against any payment in accordance with FAR clause 52.232–5(e). The notice shall disclose the amount of the retainage in value and percent retained from the payment, and provide explanation for the retainage.</w:t>
      </w:r>
    </w:p>
    <w:p w:rsidR="008259FA" w:rsidP="008A5BCE">
      <w:pPr>
        <w:jc w:val="center"/>
      </w:pPr>
      <w:r>
        <w:t>(End of Clause)</w:t>
      </w:r>
    </w:p>
    <w:p w:rsidR="007338F7" w:rsidRPr="00A752A4" w:rsidP="00A752A4">
      <w:pPr>
        <w:pStyle w:val="Heading2"/>
        <w:tabs>
          <w:tab w:val="left" w:pos="7830"/>
        </w:tabs>
      </w:pPr>
      <w:bookmarkStart w:id="51" w:name="_Toc256000035"/>
      <w:r>
        <w:t>4.13</w:t>
      </w:r>
      <w:r w:rsidR="00127DC1">
        <w:t xml:space="preserve"> </w:t>
      </w:r>
      <w:r w:rsidR="00685435">
        <w:t xml:space="preserve"> VAAR</w:t>
      </w:r>
      <w:r w:rsidR="00127DC1">
        <w:t xml:space="preserve"> </w:t>
      </w:r>
      <w:r>
        <w:t>852.232-72</w:t>
      </w:r>
      <w:r>
        <w:t xml:space="preserve"> </w:t>
      </w:r>
      <w:r>
        <w:t>ELECTRONIC SUBMISSION OF PAYMENT REQUESTS</w:t>
      </w:r>
      <w:r>
        <w:t xml:space="preserve"> (</w:t>
      </w:r>
      <w:r>
        <w:t>NOV 2018</w:t>
      </w:r>
      <w:r>
        <w:t>)</w:t>
      </w:r>
      <w:bookmarkEnd w:id="51"/>
    </w:p>
    <w:p w:rsidR="007338F7" w:rsidP="00A752A4">
      <w:r>
        <w:t xml:space="preserve">  </w:t>
      </w:r>
      <w:r w:rsidRPr="007338F7">
        <w:t xml:space="preserve">(a) </w:t>
      </w:r>
      <w:r w:rsidRPr="007338F7">
        <w:rPr>
          <w:rFonts w:cs="Melior-Italic"/>
          <w:i/>
          <w:iCs/>
        </w:rPr>
        <w:t xml:space="preserve">Definitions. </w:t>
      </w:r>
      <w:r w:rsidRPr="007338F7">
        <w:t>As used in this clause—</w:t>
      </w:r>
    </w:p>
    <w:p w:rsidR="007338F7" w:rsidP="00A752A4">
      <w:r>
        <w:t xml:space="preserve">    </w:t>
      </w:r>
      <w:r w:rsidRPr="007338F7">
        <w:t xml:space="preserve">(1) </w:t>
      </w:r>
      <w:r w:rsidRPr="007338F7">
        <w:rPr>
          <w:rFonts w:cs="Melior-Italic"/>
          <w:i/>
          <w:iCs/>
        </w:rPr>
        <w:t xml:space="preserve">Contract financing payment </w:t>
      </w:r>
      <w:r>
        <w:t xml:space="preserve">has the </w:t>
      </w:r>
      <w:r w:rsidR="00444C29">
        <w:t>meaning given in FAR 32.001;</w:t>
      </w:r>
    </w:p>
    <w:p w:rsidR="00346138" w:rsidP="00A752A4">
      <w:r>
        <w:t xml:space="preserve">    </w:t>
      </w:r>
      <w:r w:rsidRPr="007338F7" w:rsid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rsidR="00346138" w:rsidP="00346138">
      <w:r>
        <w:t xml:space="preserve">    </w:t>
      </w:r>
      <w:r w:rsidRPr="007338F7" w:rsid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rsidR="007338F7" w:rsidP="00346138">
      <w:r>
        <w:t xml:space="preserve">    </w:t>
      </w:r>
      <w:r w:rsidRPr="007338F7">
        <w:t xml:space="preserve">(4) </w:t>
      </w:r>
      <w:r w:rsidRPr="007338F7">
        <w:rPr>
          <w:rFonts w:cs="Melior-Italic"/>
          <w:i/>
          <w:iCs/>
        </w:rPr>
        <w:t xml:space="preserve">Invoice payment </w:t>
      </w:r>
      <w:r w:rsidRPr="007338F7">
        <w:t>has the meaning given</w:t>
      </w:r>
      <w:r>
        <w:t xml:space="preserve"> </w:t>
      </w:r>
      <w:r w:rsidR="00346138">
        <w:t>in FAR 32.001; and</w:t>
      </w:r>
    </w:p>
    <w:p w:rsidR="007338F7"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rsidR="00A752A4">
        <w:t xml:space="preserve"> </w:t>
      </w:r>
      <w:r w:rsidRPr="007338F7">
        <w:t>payment su</w:t>
      </w:r>
      <w:r>
        <w:t xml:space="preserve">bmitted by the contractor under </w:t>
      </w:r>
      <w:r w:rsidRPr="007338F7">
        <w:t>this contract.</w:t>
      </w:r>
    </w:p>
    <w:p w:rsidR="007338F7" w:rsidRPr="007338F7"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rsidR="00A752A4">
        <w:t xml:space="preserve"> </w:t>
      </w:r>
      <w:r w:rsidRPr="007338F7">
        <w:t>additional e</w:t>
      </w:r>
      <w:r>
        <w:t xml:space="preserve">lectronic invoice submission is </w:t>
      </w:r>
      <w:r w:rsidRPr="007338F7">
        <w:t>required.</w:t>
      </w:r>
    </w:p>
    <w:p w:rsidR="007338F7"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rsidR="00A752A4">
        <w:t xml:space="preserve"> </w:t>
      </w:r>
      <w:r w:rsidRPr="007338F7">
        <w:t>format are through one of the following:</w:t>
      </w:r>
    </w:p>
    <w:p w:rsidR="007338F7" w:rsidP="00A752A4">
      <w:r>
        <w:t xml:space="preserve">    </w:t>
      </w:r>
      <w:r w:rsidRPr="007338F7">
        <w:t>(1</w:t>
      </w:r>
      <w:r w:rsidR="00346138">
        <w:t>) VA’s Electronic Invoice Presentment and Payment System at the current website address provided in the contract.</w:t>
      </w:r>
    </w:p>
    <w:p w:rsidR="007338F7" w:rsidP="00346138">
      <w:r>
        <w:t xml:space="preserve">    </w:t>
      </w:r>
      <w:r w:rsidRPr="007338F7">
        <w:t xml:space="preserve">(2) </w:t>
      </w:r>
      <w:r w:rsidR="00346138">
        <w:t>Any system that conforms to the X12 electronic data interchange (EDI) formats established by the Accredited Standards Center (ASC) and chartered by the American National Standards Institute (ANSI).</w:t>
      </w:r>
    </w:p>
    <w:p w:rsidR="007338F7"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P="00A752A4">
      <w:r>
        <w:t xml:space="preserve">  </w:t>
      </w:r>
      <w:r w:rsidRPr="007338F7">
        <w:t xml:space="preserve">(e) </w:t>
      </w:r>
      <w:r w:rsidRPr="00346138" w:rsidR="00346138">
        <w:rPr>
          <w:i/>
        </w:rPr>
        <w:t>Exceptions</w:t>
      </w:r>
      <w:r w:rsidR="00346138">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rsidR="007338F7" w:rsidP="00A752A4">
      <w:r>
        <w:t xml:space="preserve">    </w:t>
      </w:r>
      <w:r w:rsidRPr="007338F7">
        <w:t>(1) Awa</w:t>
      </w:r>
      <w:r>
        <w:t xml:space="preserve">rds made to foreign vendors for </w:t>
      </w:r>
      <w:r w:rsidRPr="007338F7">
        <w:t>work performed outside the United States;</w:t>
      </w:r>
    </w:p>
    <w:p w:rsidR="007338F7"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P="00A752A4">
      <w:r>
        <w:t xml:space="preserve">    </w:t>
      </w:r>
      <w:r w:rsidRPr="007338F7" w:rsidR="007338F7">
        <w:t>(4) Solicita</w:t>
      </w:r>
      <w:r w:rsidR="007338F7">
        <w:t xml:space="preserve">tions or contracts in which the </w:t>
      </w:r>
      <w:r w:rsidRPr="007338F7" w:rsidR="007338F7">
        <w:t>designated age</w:t>
      </w:r>
      <w:r w:rsidR="007338F7">
        <w:t xml:space="preserve">ncy office is a VA entity other </w:t>
      </w:r>
      <w:r w:rsidRPr="007338F7" w:rsidR="007338F7">
        <w:t>than the VA Financial Services Center in</w:t>
      </w:r>
      <w:r w:rsidR="007338F7">
        <w:t xml:space="preserve"> </w:t>
      </w:r>
      <w:r w:rsidRPr="007338F7" w:rsidR="007338F7">
        <w:t>Austin, Texas; or</w:t>
      </w:r>
    </w:p>
    <w:p w:rsidR="006B6977" w:rsidP="00A752A4">
      <w:r>
        <w:t xml:space="preserve">    </w:t>
      </w:r>
      <w:r w:rsidRPr="007338F7" w:rsidR="007338F7">
        <w:t>(5) Solicita</w:t>
      </w:r>
      <w:r>
        <w:t xml:space="preserve">tions or contracts in which the </w:t>
      </w:r>
      <w:r w:rsidRPr="007338F7" w:rsidR="007338F7">
        <w:t>VA designa</w:t>
      </w:r>
      <w:r>
        <w:t xml:space="preserve">ted agency office does not have </w:t>
      </w:r>
      <w:r w:rsidRPr="007338F7" w:rsidR="007338F7">
        <w:t>electronic in</w:t>
      </w:r>
      <w:r>
        <w:t xml:space="preserve">voicing capability as described </w:t>
      </w:r>
      <w:r w:rsidRPr="007338F7" w:rsidR="007338F7">
        <w:t>above</w:t>
      </w:r>
      <w:r>
        <w:t>.</w:t>
      </w:r>
    </w:p>
    <w:p w:rsidR="006B6977" w:rsidRPr="00A752A4" w:rsidP="00A752A4">
      <w:pPr>
        <w:jc w:val="center"/>
      </w:pPr>
      <w:r>
        <w:t>(End of Clause)</w:t>
      </w:r>
    </w:p>
    <w:p w:rsidR="00E97444">
      <w:pPr>
        <w:pStyle w:val="Heading2"/>
      </w:pPr>
      <w:bookmarkStart w:id="52" w:name="_Toc256000036"/>
      <w:r>
        <w:t>4.14</w:t>
      </w:r>
      <w:r w:rsidR="0014308A">
        <w:t xml:space="preserve">  VAAR </w:t>
      </w:r>
      <w:r>
        <w:t>852.236-71</w:t>
      </w:r>
      <w:r w:rsidR="0014308A">
        <w:t xml:space="preserve">  </w:t>
      </w:r>
      <w:r>
        <w:t>SPECIFICATIONS AND DRAWINGS FOR CONSTRUCTION</w:t>
      </w:r>
      <w:r w:rsidR="0014308A">
        <w:t xml:space="preserve"> (</w:t>
      </w:r>
      <w:r>
        <w:t>APR 2019</w:t>
      </w:r>
      <w:r w:rsidR="0014308A">
        <w:t>)</w:t>
      </w:r>
      <w:bookmarkEnd w:id="52"/>
    </w:p>
    <w:p w:rsidR="00EE4766" w:rsidP="00EE4766">
      <w:r>
        <w:t xml:space="preserve">  The clause entitled ‘‘Specifications and Drawings for Construction’’ in FAR 52.236– 21 </w:t>
      </w:r>
      <w:r>
        <w:t>is supplemented</w:t>
      </w:r>
      <w:r>
        <w:t xml:space="preserve"> as follows:</w:t>
      </w:r>
    </w:p>
    <w:p w:rsidR="00EE4766" w:rsidP="00EE4766">
      <w:r>
        <w:t xml:space="preserve">  (a) The Contracting Officer’s interpretation of the drawings and specifications will be final, subject to the Disputes clause.</w:t>
      </w:r>
    </w:p>
    <w:p w:rsidR="00EE4766" w:rsidP="00EE4766">
      <w:r>
        <w:t xml:space="preserve">  (b) The Contractor shall—</w:t>
      </w:r>
    </w:p>
    <w:p w:rsidR="00EE4766" w:rsidP="00EE4766">
      <w:r>
        <w:t xml:space="preserve">    (1) Check all drawings and specifications furnished immediately upon receipt</w:t>
      </w:r>
      <w:r>
        <w:t>;</w:t>
      </w:r>
    </w:p>
    <w:p w:rsidR="00EE4766" w:rsidP="00EE4766">
      <w:r>
        <w:t xml:space="preserve">    (2) Compare all drawings and the specifications, and verify the figures before laying out the work</w:t>
      </w:r>
      <w:r>
        <w:t>;</w:t>
      </w:r>
    </w:p>
    <w:p w:rsidR="00EE4766" w:rsidP="00EE4766">
      <w:r>
        <w:t xml:space="preserve">    (3) Promptly notify the Contracting Officer of any discrepancies</w:t>
      </w:r>
      <w:r>
        <w:t>;</w:t>
      </w:r>
    </w:p>
    <w:p w:rsidR="00EE4766" w:rsidP="00EE4766">
      <w:r>
        <w:t xml:space="preserve">    (4) Be responsible for any errors that might have been avoided by complying with this paragraph (b); and</w:t>
      </w:r>
    </w:p>
    <w:p w:rsidR="00EE4766" w:rsidP="00EE4766">
      <w:r>
        <w:t xml:space="preserve">    (5) Reproduce and print contract drawings and specifications as needed.</w:t>
      </w:r>
    </w:p>
    <w:p w:rsidR="00EE4766" w:rsidP="00EE4766">
      <w:r>
        <w:t xml:space="preserve">  (c) In general—</w:t>
      </w:r>
    </w:p>
    <w:p w:rsidR="00EE4766" w:rsidP="00EE4766">
      <w:r>
        <w:t xml:space="preserve">    (1) Drawings of greater detail shall govern over drawings of lesser detail unless specifically noted otherwise; and</w:t>
      </w:r>
    </w:p>
    <w:p w:rsidR="00EE4766" w:rsidP="00EE4766">
      <w:r>
        <w:t xml:space="preserve">    (2) Figures and numerical quantities noted on drawings govern over scale measurements.</w:t>
      </w:r>
    </w:p>
    <w:p w:rsidR="00EE4766" w:rsidP="00EE4766">
      <w:r>
        <w:t xml:space="preserve">  (d) Omissions from the drawings or specifications or the </w:t>
      </w:r>
      <w:r>
        <w:t>misdescription</w:t>
      </w:r>
      <w:r>
        <w:t xml:space="preserve"> of details of work that are manifestly necessary to carry out the intent of the drawings and specifications, or that </w:t>
      </w:r>
      <w:r>
        <w:t>are customarily performed</w:t>
      </w:r>
      <w:r>
        <w:t xml:space="preserve">, shall not relieve the Contractor from performing such omitted or </w:t>
      </w:r>
      <w:r>
        <w:t>misdescribed</w:t>
      </w:r>
      <w:r>
        <w:t xml:space="preserve"> details of the work. The Contractor shall perform such details as if fully and correctly set forth and described in the drawings and specifications.</w:t>
      </w:r>
    </w:p>
    <w:p w:rsidR="00EE4766" w:rsidP="00EE4766">
      <w:r>
        <w:t xml:space="preserve">  (e) The work shall conform to the specifications and the contract drawings identified on the following index of drawings:</w:t>
      </w:r>
    </w:p>
    <w:p w:rsidR="00133B01"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3"/>
        <w:gridCol w:w="3989"/>
        <w:gridCol w:w="1598"/>
      </w:tblGrid>
      <w:tr w:rsidTr="00987550">
        <w:tblPrEx>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03" w:type="dxa"/>
          </w:tcPr>
          <w:p w:rsidR="00EE4766" w:rsidP="00EE4766">
            <w:pPr>
              <w:jc w:val="center"/>
            </w:pPr>
            <w:r>
              <w:t>Title</w:t>
            </w:r>
          </w:p>
        </w:tc>
        <w:tc>
          <w:tcPr>
            <w:tcW w:w="3989" w:type="dxa"/>
          </w:tcPr>
          <w:p w:rsidR="00EE4766" w:rsidP="00EE4766">
            <w:pPr>
              <w:jc w:val="center"/>
            </w:pPr>
            <w:r>
              <w:t>File</w:t>
            </w:r>
          </w:p>
        </w:tc>
        <w:tc>
          <w:tcPr>
            <w:tcW w:w="1598" w:type="dxa"/>
          </w:tcPr>
          <w:p w:rsidR="00EE4766" w:rsidP="00EE4766">
            <w:pPr>
              <w:jc w:val="center"/>
            </w:pPr>
            <w:r>
              <w:t>Drawing No.</w:t>
            </w:r>
          </w:p>
        </w:tc>
      </w:tr>
      <w:tr w:rsidTr="00987550">
        <w:tblPrEx>
          <w:tblW w:w="9590" w:type="dxa"/>
          <w:tblInd w:w="108" w:type="dxa"/>
          <w:tblLayout w:type="fixed"/>
          <w:tblLook w:val="04A0"/>
        </w:tblPrEx>
        <w:tc>
          <w:tcPr>
            <w:tcW w:w="4003" w:type="dxa"/>
          </w:tcPr>
          <w:p w:rsidR="00166C68" w:rsidP="00BD17B4">
            <w:pPr>
              <w:jc w:val="center"/>
            </w:pPr>
            <w:r>
              <w:t>436-17-102_Final Specs 2018-07-30</w:t>
            </w:r>
          </w:p>
        </w:tc>
        <w:tc>
          <w:tcPr>
            <w:tcW w:w="3989" w:type="dxa"/>
          </w:tcPr>
          <w:p w:rsidR="00166C68" w:rsidP="00BD17B4">
            <w:pPr>
              <w:jc w:val="center"/>
            </w:pPr>
            <w:r>
              <w:t>Specifications</w:t>
            </w:r>
          </w:p>
        </w:tc>
        <w:tc>
          <w:tcPr>
            <w:tcW w:w="1598" w:type="dxa"/>
          </w:tcPr>
          <w:p w:rsidR="00166C68" w:rsidP="00BD17B4">
            <w:pPr>
              <w:jc w:val="center"/>
            </w:pPr>
            <w:r>
              <w:t>01</w:t>
            </w:r>
          </w:p>
        </w:tc>
      </w:tr>
      <w:tr w:rsidTr="00987550">
        <w:tblPrEx>
          <w:tblW w:w="9590" w:type="dxa"/>
          <w:tblInd w:w="108" w:type="dxa"/>
          <w:tblLayout w:type="fixed"/>
          <w:tblLook w:val="04A0"/>
        </w:tblPrEx>
        <w:tc>
          <w:tcPr>
            <w:tcW w:w="4003" w:type="dxa"/>
          </w:tcPr>
          <w:p w:rsidR="00166C68" w:rsidP="00BD17B4">
            <w:pPr>
              <w:jc w:val="center"/>
            </w:pPr>
            <w:r>
              <w:t>436-17-102_Final Narrative 2018-08-07</w:t>
            </w:r>
          </w:p>
        </w:tc>
        <w:tc>
          <w:tcPr>
            <w:tcW w:w="3989" w:type="dxa"/>
          </w:tcPr>
          <w:p w:rsidR="00166C68" w:rsidP="00BD17B4">
            <w:pPr>
              <w:jc w:val="center"/>
            </w:pPr>
            <w:r>
              <w:t>Specifications</w:t>
            </w:r>
          </w:p>
        </w:tc>
        <w:tc>
          <w:tcPr>
            <w:tcW w:w="1598" w:type="dxa"/>
          </w:tcPr>
          <w:p w:rsidR="00166C68" w:rsidP="00BD17B4">
            <w:pPr>
              <w:jc w:val="center"/>
            </w:pPr>
            <w:r>
              <w:t>02</w:t>
            </w: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bl>
    <w:p w:rsidR="00987550" w:rsidP="00987550"/>
    <w:p w:rsidR="00E97444" w:rsidP="00EE4766">
      <w:pPr>
        <w:jc w:val="center"/>
      </w:pPr>
      <w:r>
        <w:t>(End of Clause)</w:t>
      </w:r>
    </w:p>
    <w:p w:rsidR="00E01F0C">
      <w:pPr>
        <w:pStyle w:val="Heading2"/>
      </w:pPr>
      <w:bookmarkStart w:id="53" w:name="_Toc256000037"/>
      <w:r>
        <w:t>4.15</w:t>
      </w:r>
      <w:r w:rsidR="003C7D91">
        <w:t xml:space="preserve">  VAAR </w:t>
      </w:r>
      <w:r>
        <w:t>852.236-79</w:t>
      </w:r>
      <w:r w:rsidR="003C7D91">
        <w:t xml:space="preserve"> </w:t>
      </w:r>
      <w:r>
        <w:t>CONTRACTOR PRODUCTION REPORT</w:t>
      </w:r>
      <w:r w:rsidR="003C7D91">
        <w:t xml:space="preserve"> (</w:t>
      </w:r>
      <w:r>
        <w:t>APR 2019</w:t>
      </w:r>
      <w:r w:rsidR="003C7D91">
        <w:t>)</w:t>
      </w:r>
      <w:bookmarkEnd w:id="53"/>
    </w:p>
    <w:p w:rsidR="005C7154" w:rsidP="005C7154">
      <w:r>
        <w:t xml:space="preserve">  </w:t>
      </w:r>
      <w:r>
        <w:t xml:space="preserve">(a)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w:t>
      </w:r>
      <w:r>
        <w:t>shall be signed</w:t>
      </w:r>
      <w:r>
        <w:t>, dated and submitted by</w:t>
      </w:r>
      <w:r>
        <w:t xml:space="preserve"> the Contractor superintendent.</w:t>
      </w:r>
    </w:p>
    <w:p w:rsidR="005C7154" w:rsidP="005C7154">
      <w:r>
        <w:t xml:space="preserve">  </w:t>
      </w:r>
      <w:r>
        <w:t>(b) Each report shall include and specifically identify at least one safety topic germane to the jobsite that day.</w:t>
      </w:r>
    </w:p>
    <w:p w:rsidR="00E01F0C" w:rsidP="005C7154">
      <w:pPr>
        <w:jc w:val="center"/>
      </w:pPr>
      <w:r>
        <w:t>(End of Clause)</w:t>
      </w:r>
    </w:p>
    <w:p w:rsidR="00AB0323">
      <w:pPr>
        <w:pStyle w:val="Heading2"/>
      </w:pPr>
      <w:bookmarkStart w:id="54" w:name="_Toc256000038"/>
      <w:r>
        <w:t>4.16</w:t>
      </w:r>
      <w:r w:rsidR="0038235C">
        <w:t xml:space="preserve">  VAAR </w:t>
      </w:r>
      <w:r>
        <w:t>852.236-80</w:t>
      </w:r>
      <w:r w:rsidR="0038235C">
        <w:t xml:space="preserve"> </w:t>
      </w:r>
      <w:r>
        <w:t>SUBCONTRACTS AND WORK COORDINATION</w:t>
      </w:r>
      <w:r w:rsidR="0038235C">
        <w:t xml:space="preserve"> (</w:t>
      </w:r>
      <w:r>
        <w:t>APR 2019</w:t>
      </w:r>
      <w:r w:rsidR="0038235C">
        <w:t>)</w:t>
      </w:r>
      <w:bookmarkEnd w:id="54"/>
    </w:p>
    <w:p w:rsidR="00A536B1" w:rsidP="00A536B1">
      <w:r>
        <w:t xml:space="preserve">  </w:t>
      </w:r>
      <w:r>
        <w:t xml:space="preserve">(a) Nothing contained in this contract </w:t>
      </w:r>
      <w:r>
        <w:t>shall be construed</w:t>
      </w:r>
      <w:r>
        <w:t xml:space="preserve"> as creating any contractual relationship between any subcontractor and the Government. Divisions or sections of specifications </w:t>
      </w:r>
      <w:r>
        <w:t>are not intended</w:t>
      </w:r>
      <w:r>
        <w:t xml:space="preserve"> to control the Contractor in dividing work among subcontractors, or to limit work performed by any trade.</w:t>
      </w:r>
    </w:p>
    <w:p w:rsidR="00A536B1" w:rsidP="00A536B1">
      <w:r>
        <w:t xml:space="preserve">  </w:t>
      </w:r>
      <w:r>
        <w:t>(b) The Contractor shall be responsible to the Government for acts and omissions of his/her own employees, and of the subcontractors and their employees. The Contractor shall also be responsible for coordination of the work of the trades, subcontr</w:t>
      </w:r>
      <w:r>
        <w:t>actors, and material suppliers.</w:t>
      </w:r>
    </w:p>
    <w:p w:rsidR="00A536B1" w:rsidP="00A536B1">
      <w:r>
        <w:t xml:space="preserve">  </w:t>
      </w:r>
      <w:r>
        <w:t>(c) The Government or its representatives will not undertake to settle any differences between the Contractor and subcontractors or between subcontractors.</w:t>
      </w:r>
    </w:p>
    <w:p w:rsidR="00A536B1" w:rsidP="00A536B1">
      <w:r>
        <w:t xml:space="preserve">  </w:t>
      </w:r>
      <w:r>
        <w:t xml:space="preserve">(d) The Government reserves the right to refuse to permit employment on the work, or require dismissal from the work, of any subcontractor or subcontractor employee who, </w:t>
      </w:r>
      <w:r>
        <w:t>by reason of</w:t>
      </w:r>
      <w:r>
        <w:t xml:space="preserve"> previous unsatisfactory work on Department of Veterans Affairs projects or for any other reason, is considered by the Contracting Officer to be incompetent, carele</w:t>
      </w:r>
      <w:r>
        <w:t>ss, or otherwise objectionable.</w:t>
      </w:r>
    </w:p>
    <w:p w:rsidR="00AB0323" w:rsidP="0038235C">
      <w:pPr>
        <w:jc w:val="center"/>
      </w:pPr>
      <w:r>
        <w:t>(End of Clause)</w:t>
      </w:r>
    </w:p>
    <w:p w:rsidR="003B23B4" w:rsidP="003B23B4">
      <w:pPr>
        <w:pStyle w:val="Heading2"/>
      </w:pPr>
      <w:bookmarkStart w:id="55" w:name="_Toc256000039"/>
      <w:r>
        <w:t>4.17</w:t>
      </w:r>
      <w:r>
        <w:t xml:space="preserve">  VAAR </w:t>
      </w:r>
      <w:r>
        <w:t>852.236-92</w:t>
      </w:r>
      <w:r>
        <w:t xml:space="preserve">  </w:t>
      </w:r>
      <w:r>
        <w:t>NOTICE TO BIDDERS—ADDITIVE OR DEDUCTIVE BID LINE ITEMS</w:t>
      </w:r>
      <w:r>
        <w:t xml:space="preserve"> (</w:t>
      </w:r>
      <w:r>
        <w:t>APR 2019</w:t>
      </w:r>
      <w:r>
        <w:t>)</w:t>
      </w:r>
      <w:bookmarkEnd w:id="55"/>
    </w:p>
    <w:p w:rsidR="003B23B4" w:rsidP="003B23B4">
      <w:r>
        <w:t xml:space="preserve">  </w:t>
      </w:r>
      <w:r>
        <w:t xml:space="preserve">(a) </w:t>
      </w:r>
      <w:r>
        <w:t xml:space="preserve">Additive or deductive line items in the bid schedule </w:t>
      </w:r>
      <w:r>
        <w:t>shall be evaluated</w:t>
      </w:r>
      <w:r>
        <w:t xml:space="preserve"> to determine the low </w:t>
      </w:r>
      <w:r>
        <w:t>offeror</w:t>
      </w:r>
      <w:r>
        <w:t xml:space="preserve"> and the items to be awarded. The evalu</w:t>
      </w:r>
      <w:r>
        <w:t xml:space="preserve">ation </w:t>
      </w:r>
      <w:r>
        <w:t>shall be made</w:t>
      </w:r>
      <w:r>
        <w:t xml:space="preserve"> as follows—</w:t>
      </w:r>
    </w:p>
    <w:p w:rsidR="003B23B4" w:rsidP="003B23B4">
      <w:r>
        <w:t xml:space="preserve">    </w:t>
      </w:r>
      <w:r>
        <w:t>(1) Prior to the opening of bids, the Government will determine the amount of f</w:t>
      </w:r>
      <w:r>
        <w:t>unds available for the project.</w:t>
      </w:r>
    </w:p>
    <w:p w:rsidR="003B23B4" w:rsidP="003B23B4">
      <w:r>
        <w:t xml:space="preserve">    </w:t>
      </w:r>
      <w:r>
        <w:t>(2) The lo</w:t>
      </w:r>
      <w:r>
        <w:t>w bid shall be the Bidder that—</w:t>
      </w:r>
    </w:p>
    <w:p w:rsidR="003B23B4" w:rsidP="003B23B4">
      <w:r>
        <w:t xml:space="preserve">      </w:t>
      </w:r>
      <w:r>
        <w:t>(</w:t>
      </w:r>
      <w:r>
        <w:t>i</w:t>
      </w:r>
      <w:r>
        <w:t>) Is ot</w:t>
      </w:r>
      <w:r>
        <w:t>herwise eligible for award; and</w:t>
      </w:r>
    </w:p>
    <w:p w:rsidR="003B23B4" w:rsidP="003B23B4">
      <w:r>
        <w:t xml:space="preserve">      </w:t>
      </w:r>
      <w:r>
        <w:t>(ii) Offers the lowest aggregate amount for the first or base line item, plus or minus (in the order stated in the list of priorities in the bid schedule) those additive or deductive line items that provide the most features within the funds determined available.</w:t>
      </w:r>
    </w:p>
    <w:p w:rsidR="003B23B4" w:rsidP="003B23B4">
      <w:r>
        <w:t xml:space="preserve">    </w:t>
      </w:r>
      <w:r>
        <w:t xml:space="preserve">(3) All bids shall be evaluated </w:t>
      </w:r>
      <w:r>
        <w:t>on the basis of</w:t>
      </w:r>
      <w:r>
        <w:t xml:space="preserve"> the same additive or deductive line items.</w:t>
      </w:r>
    </w:p>
    <w:p w:rsidR="003B23B4" w:rsidP="003B23B4">
      <w:r>
        <w:t xml:space="preserve">      </w:t>
      </w:r>
      <w:r>
        <w:t>(</w:t>
      </w:r>
      <w:r>
        <w:t>i</w:t>
      </w:r>
      <w:r>
        <w:t xml:space="preserve">) If adding another item from the bid schedule list of priorities would make the award exceed the available funds for all </w:t>
      </w:r>
      <w:r>
        <w:t>offerors</w:t>
      </w:r>
      <w:r>
        <w:t xml:space="preserve">, the Contracting Officer will skip that item and go to the next item from the </w:t>
      </w:r>
      <w:r>
        <w:t>bid schedule of priorities; and</w:t>
      </w:r>
    </w:p>
    <w:p w:rsidR="003B23B4" w:rsidP="003B23B4">
      <w:r>
        <w:t xml:space="preserve">      </w:t>
      </w:r>
      <w:r>
        <w:t xml:space="preserve">(ii) Add that next item if an award </w:t>
      </w:r>
      <w:r>
        <w:t>may be made</w:t>
      </w:r>
      <w:r>
        <w:t xml:space="preserve"> that includes that line item and</w:t>
      </w:r>
      <w:r>
        <w:t xml:space="preserve"> is within the available funds.</w:t>
      </w:r>
    </w:p>
    <w:p w:rsidR="003B23B4" w:rsidP="003B23B4">
      <w:r>
        <w:t xml:space="preserve">  </w:t>
      </w:r>
      <w:r>
        <w:t xml:space="preserve">(b) The Contracting Officer will use the list of priorities in the bid schedule only to determine the low </w:t>
      </w:r>
      <w:r>
        <w:t>offeror</w:t>
      </w:r>
      <w:r>
        <w:t xml:space="preserve">. After determining the low </w:t>
      </w:r>
      <w:r>
        <w:t>offeror</w:t>
      </w:r>
      <w:r>
        <w:t xml:space="preserve">, an award may be made </w:t>
      </w:r>
      <w:r>
        <w:t>on any combination of items if—</w:t>
      </w:r>
    </w:p>
    <w:p w:rsidR="003B23B4" w:rsidP="003B23B4">
      <w:r>
        <w:t xml:space="preserve">    </w:t>
      </w:r>
      <w:r>
        <w:t>(1) It is in the b</w:t>
      </w:r>
      <w:r>
        <w:t>est interest of the Government</w:t>
      </w:r>
      <w:r>
        <w:t>;</w:t>
      </w:r>
    </w:p>
    <w:p w:rsidR="003B23B4" w:rsidP="003B23B4">
      <w:r>
        <w:t xml:space="preserve">    </w:t>
      </w:r>
      <w:r>
        <w:t>(2) Funds are avai</w:t>
      </w:r>
      <w:r>
        <w:t>lable at the time of award; and</w:t>
      </w:r>
    </w:p>
    <w:p w:rsidR="003B23B4" w:rsidP="003B23B4">
      <w:r>
        <w:t xml:space="preserve">    </w:t>
      </w:r>
      <w:r>
        <w:t xml:space="preserve">(3) The low </w:t>
      </w:r>
      <w:r>
        <w:t>offeror’s</w:t>
      </w:r>
      <w:r>
        <w:t xml:space="preserve"> price for the combination to </w:t>
      </w:r>
      <w:r>
        <w:t>be awarded</w:t>
      </w:r>
      <w:r>
        <w:t xml:space="preserve"> is less than the price offered by any other r</w:t>
      </w:r>
      <w:r>
        <w:t xml:space="preserve">esponsive, responsible </w:t>
      </w:r>
      <w:r>
        <w:t>offeror</w:t>
      </w:r>
      <w:r>
        <w:t>.</w:t>
      </w:r>
    </w:p>
    <w:p w:rsidR="003B23B4" w:rsidP="003B23B4">
      <w:r>
        <w:t xml:space="preserve">  </w:t>
      </w:r>
      <w:r>
        <w:t xml:space="preserve">(c) Example: </w:t>
      </w:r>
      <w:r>
        <w:t>‘‘The</w:t>
      </w:r>
      <w:r>
        <w:t xml:space="preserve"> amount available is $100,000. </w:t>
      </w:r>
      <w:r>
        <w:t>Offeror</w:t>
      </w:r>
      <w:r>
        <w:t xml:space="preserve"> A’s base bid and four additives (in the order stated in the list of priorities in the bid schedule) are $85,000, $10,000, $8,000, $6,000, and $4,000. </w:t>
      </w:r>
      <w:r>
        <w:t>Offeror</w:t>
      </w:r>
      <w:r>
        <w:t xml:space="preserve"> B’s base bid and four additives are $80,000, $16,000, $9,000, $7,000, and $4,000. </w:t>
      </w:r>
      <w:r>
        <w:t>Offeror</w:t>
      </w:r>
      <w:r>
        <w:t xml:space="preserve"> A is the low </w:t>
      </w:r>
      <w:r>
        <w:t>offeror</w:t>
      </w:r>
      <w:r>
        <w:t xml:space="preserve">. The aggregate amount of </w:t>
      </w:r>
      <w:r>
        <w:t>offeror</w:t>
      </w:r>
      <w:r>
        <w:t xml:space="preserve"> </w:t>
      </w:r>
      <w:r>
        <w:t>A’s</w:t>
      </w:r>
      <w:r>
        <w:t xml:space="preserve"> bid for purposes of award would be $99,000, which includes a base bid plus the first and fourth additives. The second and third additives </w:t>
      </w:r>
      <w:r>
        <w:t>were skipped</w:t>
      </w:r>
      <w:r>
        <w:t xml:space="preserve"> because each of them would cause the aggregate bid to exceed $100,000.’’</w:t>
      </w:r>
    </w:p>
    <w:p w:rsidR="00000000" w:rsidP="003B23B4">
      <w:pPr>
        <w:pStyle w:val="ListParagraph"/>
        <w:jc w:val="center"/>
      </w:pPr>
      <w:r>
        <w:t>(End of Clause)</w:t>
      </w:r>
    </w:p>
    <w:p w:rsidR="00CC2AB8" w:rsidP="00CC2AB8">
      <w:pPr>
        <w:pStyle w:val="Heading2"/>
      </w:pPr>
      <w:bookmarkStart w:id="56" w:name="_Toc256000040"/>
      <w:r>
        <w:t>4.18</w:t>
      </w:r>
      <w:r>
        <w:t xml:space="preserve">  VAAR </w:t>
      </w:r>
      <w:r>
        <w:t>852.242-70</w:t>
      </w:r>
      <w:r>
        <w:t xml:space="preserve">  </w:t>
      </w:r>
      <w:r>
        <w:t>GOVERNMENT CONSTRUCTION CONTRACT ADMINISTRATION</w:t>
      </w:r>
      <w:r>
        <w:t xml:space="preserve"> (</w:t>
      </w:r>
      <w:r>
        <w:t>OCT 2020</w:t>
      </w:r>
      <w:r>
        <w:t>)</w:t>
      </w:r>
      <w:bookmarkEnd w:id="56"/>
    </w:p>
    <w:p w:rsidR="00CC2AB8" w:rsidP="00CC2AB8">
      <w:r>
        <w:t xml:space="preserve">  (a) Contract administration functions set forth in FAR </w:t>
      </w:r>
      <w:r w:rsidR="00C05E4C">
        <w:t>42.302 are hereby delegated to:</w:t>
      </w:r>
    </w:p>
    <w:p w:rsidR="00C05E4C" w:rsidRPr="00C05E4C" w:rsidP="00C05E4C"/>
    <w:p w:rsidR="00C05E4C" w:rsidRPr="00C05E4C" w:rsidP="00C05E4C">
      <w:pPr>
        <w:pStyle w:val="NoSpacing"/>
      </w:pPr>
      <w:r>
        <w:t>Department of Veterans Affairs</w:t>
      </w:r>
    </w:p>
    <w:p w:rsidR="00C05E4C" w:rsidRPr="00C05E4C" w:rsidP="00C05E4C">
      <w:pPr>
        <w:pStyle w:val="NoSpacing"/>
      </w:pPr>
      <w:r>
        <w:t>Network Contracting Office</w:t>
      </w:r>
    </w:p>
    <w:p w:rsidR="00C05E4C" w:rsidRPr="00C05E4C" w:rsidP="00C05E4C">
      <w:pPr>
        <w:pStyle w:val="NoSpacing"/>
      </w:pPr>
      <w:r>
        <w:t>NCO 19</w:t>
      </w:r>
    </w:p>
    <w:p w:rsidR="00C05E4C" w:rsidRPr="00C05E4C" w:rsidP="00C05E4C">
      <w:pPr>
        <w:pStyle w:val="NoSpacing"/>
      </w:pPr>
      <w:r>
        <w:t>6162 South Willow Drive, Suite 300</w:t>
      </w:r>
    </w:p>
    <w:p w:rsidR="00C05E4C" w:rsidP="00C05E4C">
      <w:pPr>
        <w:pStyle w:val="NoSpacing"/>
      </w:pPr>
      <w:r>
        <w:t>Greenwood Village</w:t>
      </w:r>
      <w:r w:rsidRPr="00C845B1" w:rsidR="00C845B1">
        <w:t>,</w:t>
      </w:r>
      <w:r w:rsidRPr="00C05E4C">
        <w:t xml:space="preserve"> </w:t>
      </w:r>
      <w:r>
        <w:t>CO</w:t>
      </w:r>
      <w:r>
        <w:t xml:space="preserve"> </w:t>
      </w:r>
      <w:r>
        <w:t>80111</w:t>
      </w:r>
    </w:p>
    <w:p w:rsidR="00EB6146" w:rsidP="00CC2AB8">
      <w:r>
        <w:t xml:space="preserve">  </w:t>
      </w:r>
      <w:r w:rsidRPr="00EB6146">
        <w:t xml:space="preserve">(b) The following functions will be retained by the Contracting Officer or Administrative Contracting Officer (ACO) and are not </w:t>
      </w:r>
      <w:r w:rsidRPr="00EB6146">
        <w:t>redelegable</w:t>
      </w:r>
      <w:r w:rsidRPr="00EB6146">
        <w:t xml:space="preserve"> to Resident Engineers:</w:t>
      </w:r>
    </w:p>
    <w:p w:rsidR="00EB6146" w:rsidP="00CC2AB8">
      <w:r>
        <w:t xml:space="preserve">   </w:t>
      </w:r>
      <w:r w:rsidRPr="00EB6146">
        <w:t xml:space="preserve"> (1) Award of contract modifications either through supplemental agreements or change orders that exceed the ACO’s appointed warrant limitations.</w:t>
      </w:r>
    </w:p>
    <w:p w:rsidR="00EB6146" w:rsidP="00CC2AB8">
      <w:r>
        <w:t xml:space="preserve">   </w:t>
      </w:r>
      <w:r w:rsidRPr="00EB6146">
        <w:t xml:space="preserve"> (2) Issuance of default letters.</w:t>
      </w:r>
    </w:p>
    <w:p w:rsidR="00EB6146" w:rsidP="00CC2AB8">
      <w:r>
        <w:t xml:space="preserve">   </w:t>
      </w:r>
      <w:r w:rsidRPr="00EB6146">
        <w:t xml:space="preserve"> (3) Issuance of Cure or Show-Cause Notices.</w:t>
      </w:r>
    </w:p>
    <w:p w:rsidR="00EB6146" w:rsidP="00CC2AB8">
      <w:r w:rsidRPr="00EB6146">
        <w:t xml:space="preserve"> </w:t>
      </w:r>
      <w:r>
        <w:t xml:space="preserve">   </w:t>
      </w:r>
      <w:r w:rsidRPr="00EB6146">
        <w:t>(4) Suspension of work letters and/or modifications.</w:t>
      </w:r>
    </w:p>
    <w:p w:rsidR="00EB6146" w:rsidP="00CC2AB8">
      <w:r>
        <w:t xml:space="preserve">   </w:t>
      </w:r>
      <w:r w:rsidRPr="00EB6146">
        <w:t xml:space="preserve"> (5) Issuance of Contracting Officer final determination letters.</w:t>
      </w:r>
    </w:p>
    <w:p w:rsidR="00EB6146" w:rsidP="00CC2AB8">
      <w:r>
        <w:t xml:space="preserve">   </w:t>
      </w:r>
      <w:r w:rsidRPr="00EB6146">
        <w:t xml:space="preserve"> (6) Issuance of termination notices.</w:t>
      </w:r>
    </w:p>
    <w:p w:rsidR="00EB6146" w:rsidP="00CC2AB8">
      <w:r>
        <w:t xml:space="preserve">   </w:t>
      </w:r>
      <w:r w:rsidRPr="00EB6146">
        <w:t xml:space="preserve"> (7) Authorization of final payment.</w:t>
      </w:r>
    </w:p>
    <w:p w:rsidR="00CC2AB8" w:rsidP="00CC2AB8">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warranted authority.</w:t>
      </w:r>
    </w:p>
    <w:p w:rsidR="00CC2AB8" w:rsidP="00CC2AB8">
      <w:r>
        <w:t xml:space="preserve">  (</w:t>
      </w:r>
      <w:r w:rsidR="00EB6146">
        <w:t>d</w:t>
      </w:r>
      <w:r>
        <w:t>) Except as provided below, the resident engineer’s directions will not conflict with or change contract requirements.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CC2AB8" w:rsidP="00CC2AB8">
      <w:r>
        <w:t xml:space="preserve">  (</w:t>
      </w:r>
      <w:r w:rsidR="00EB6146">
        <w:t>e</w:t>
      </w:r>
      <w:r>
        <w:t xml:space="preserve">) </w:t>
      </w:r>
      <w:r w:rsidR="00EB6146">
        <w:t>The Contracting Officer or an Administrative Contracting Officer identified in paragraph (a) may further delegate limited authority and specialized support services responsibilities below to the following warranted Resident Engineer personnel on site, not to exceed the dollar value and threshold of their warrant:</w:t>
      </w:r>
    </w:p>
    <w:p w:rsidR="00C845B1" w:rsidRPr="00C05E4C" w:rsidP="00C845B1">
      <w:r>
        <w:t>None</w:t>
      </w:r>
    </w:p>
    <w:p w:rsidR="00C845B1" w:rsidRPr="00C05E4C" w:rsidP="00C845B1">
      <w:pPr>
        <w:pStyle w:val="NoSpacing"/>
      </w:pPr>
    </w:p>
    <w:p w:rsidR="00C845B1" w:rsidRPr="00C05E4C" w:rsidP="00C845B1">
      <w:pPr>
        <w:pStyle w:val="NoSpacing"/>
      </w:pPr>
    </w:p>
    <w:p w:rsidR="00C845B1" w:rsidRPr="00C05E4C" w:rsidP="00C845B1">
      <w:pPr>
        <w:pStyle w:val="NoSpacing"/>
      </w:pPr>
    </w:p>
    <w:p w:rsidR="00C845B1" w:rsidRPr="00C05E4C" w:rsidP="00C845B1">
      <w:pPr>
        <w:pStyle w:val="NoSpacing"/>
      </w:pPr>
    </w:p>
    <w:p w:rsidR="00C845B1" w:rsidP="00C845B1">
      <w:pPr>
        <w:pStyle w:val="NoSpacing"/>
      </w:pPr>
      <w:r w:rsidRPr="00C845B1">
        <w:t>,</w:t>
      </w:r>
      <w:r w:rsidRPr="00C05E4C">
        <w:t xml:space="preserve"> </w:t>
      </w:r>
      <w:r>
        <w:t xml:space="preserve"> </w:t>
      </w:r>
    </w:p>
    <w:p w:rsidR="00CC2AB8" w:rsidP="00CC2AB8">
      <w:r>
        <w:t xml:space="preserve">    (1) Conduct post-award orientation conferences.</w:t>
      </w:r>
    </w:p>
    <w:p w:rsidR="00CC2AB8" w:rsidP="00CC2AB8">
      <w:r>
        <w:t xml:space="preserve">    (2) </w:t>
      </w:r>
      <w:r w:rsidR="00EB6146">
        <w:t>Issue administrative changes (see FAR 43.101) correcting errors or omissions, contractor address, facility or activity code, remittance address, computations which do not required additional contract funds, and other such changes.</w:t>
      </w:r>
    </w:p>
    <w:p w:rsidR="00CC2AB8" w:rsidP="00CC2AB8">
      <w:r>
        <w:t xml:space="preserve">    (3) For actions not to exceed</w:t>
      </w:r>
      <w:r w:rsidR="006E42CE">
        <w:t xml:space="preserve"> </w:t>
      </w:r>
      <w:r>
        <w:t xml:space="preserve"> negotiate and</w:t>
      </w:r>
      <w:r w:rsidR="00EB6146">
        <w:t xml:space="preserve"> execute supplemental agreements resulting from change orders issued under the Changes clause.</w:t>
      </w:r>
    </w:p>
    <w:p w:rsidR="00CC2AB8" w:rsidP="00CC2AB8">
      <w:r>
        <w:t xml:space="preserve">    (4) Negotiate and execute supplemental agreements changing contract delivery schedules where the time extension does not exceed</w:t>
      </w:r>
      <w:r w:rsidR="006E42CE">
        <w:t xml:space="preserve"> </w:t>
      </w:r>
      <w:r>
        <w:t xml:space="preserve"> calendar days.</w:t>
      </w:r>
    </w:p>
    <w:p w:rsidR="001C1759" w:rsidP="001E31FC">
      <w:pPr>
        <w:ind w:left="2880" w:firstLine="720"/>
      </w:pPr>
      <w:r>
        <w:t>(End of Clause)</w:t>
      </w:r>
    </w:p>
    <w:p w:rsidR="00CC2AB8" w:rsidP="00CC2AB8">
      <w:pPr>
        <w:pStyle w:val="Heading2"/>
      </w:pPr>
      <w:bookmarkStart w:id="57" w:name="_Toc256000041"/>
      <w:r>
        <w:t>4.19</w:t>
      </w:r>
      <w:r>
        <w:t xml:space="preserve">  VAAR </w:t>
      </w:r>
      <w:r>
        <w:t>852.243-70</w:t>
      </w:r>
      <w:r>
        <w:t xml:space="preserve">  </w:t>
      </w:r>
      <w:r>
        <w:t>CONSTRUCTION CONTRACT CHANGES—SUPPLEMENT</w:t>
      </w:r>
      <w:r>
        <w:t xml:space="preserve"> (</w:t>
      </w:r>
      <w:r>
        <w:t>SEP 2019</w:t>
      </w:r>
      <w:r>
        <w:t>)</w:t>
      </w:r>
      <w:bookmarkEnd w:id="57"/>
    </w:p>
    <w:p w:rsidR="00EA5EF0" w:rsidP="00EA5EF0">
      <w:r>
        <w:t xml:space="preserve">  The FAR clauses 52.236-2, Differing Site Conditions; 52.243-4, Changes; and 52.243-5, Changes and Changed Conditions, </w:t>
      </w:r>
      <w:r>
        <w:t>are supplemented</w:t>
      </w:r>
      <w:r>
        <w:t xml:space="preserve"> as follows:</w:t>
      </w:r>
    </w:p>
    <w:p w:rsidR="00EA5EF0" w:rsidP="00EA5EF0">
      <w:r>
        <w:t xml:space="preserve">  (a) Submission of request for equitable adjustment proposals. When </w:t>
      </w:r>
      <w:r>
        <w:t>directed</w:t>
      </w:r>
      <w:r>
        <w:t xml:space="preserve">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rsidR="00EA5EF0" w:rsidP="00EA5EF0">
      <w:r>
        <w:t xml:space="preserve">    (1) The Contractor must provide an itemized breakdown for changes exceeding the micro-purchase threshold (see FAR 2.101).</w:t>
      </w:r>
    </w:p>
    <w:p w:rsidR="00EA5EF0" w:rsidP="00EA5EF0">
      <w:r>
        <w:t xml:space="preserve">    (2) The itemized breakdown shall include materials, quantities, unit prices, labor costs (separated into trades), construction equipment, etc. Labor costs </w:t>
      </w:r>
      <w:r>
        <w:t>shall be identified</w:t>
      </w:r>
      <w:r>
        <w:t xml:space="preserve"> with specific material placed or operation performed.</w:t>
      </w:r>
    </w:p>
    <w:p w:rsidR="00EA5EF0" w:rsidP="00EA5EF0">
      <w:r>
        <w:t xml:space="preserve">    (3) Proposals shall be submitted to the Contracting Officer or ACO and the resident engineer as expeditiously as possib</w:t>
      </w:r>
      <w:r w:rsidR="00DE5829">
        <w:t xml:space="preserve">le, but not later than </w:t>
      </w:r>
      <w:r>
        <w:t>10</w:t>
      </w:r>
      <w:r>
        <w:t xml:space="preserve"> calendar days, after receipt of a written change order by the Contracting Officer.</w:t>
      </w:r>
    </w:p>
    <w:p w:rsidR="00EA5EF0" w:rsidP="00EA5EF0">
      <w:r>
        <w:t xml:space="preserve">    </w:t>
      </w:r>
      <w:r>
        <w:t>(4) Proposals shall be signed by each subcontractor participating in the change</w:t>
      </w:r>
      <w:r>
        <w:t>.</w:t>
      </w:r>
    </w:p>
    <w:p w:rsidR="00EA5EF0" w:rsidP="00EA5EF0">
      <w:r>
        <w:t xml:space="preserve">    (5) The Contracting Officer will consider issuing a settlement by determination to the contract if the Contractor's proposal required by paragraph (a</w:t>
      </w:r>
      <w:r>
        <w:t>)(</w:t>
      </w:r>
      <w:r>
        <w:t>3) of this clause is not received within the time period specified in paragraph (a)(3), or if agreement has not been reached.</w:t>
      </w:r>
    </w:p>
    <w:p w:rsidR="00EA5EF0" w:rsidP="00EA5EF0">
      <w:r>
        <w:t xml:space="preserve">  (b) Paragraphs (a)(1) through (5) of this clause and the following paragraphs (b)(1) and (2) apply to proposals for changes in the work $500,000 or less:</w:t>
      </w:r>
    </w:p>
    <w:p w:rsidR="00EA5EF0" w:rsidP="00EA5EF0">
      <w:r>
        <w:t xml:space="preserve">    (1) As a basis for negotiation, allowances not to exceed 10 percent each for overhead and profit for the party performing the work </w:t>
      </w:r>
      <w:r>
        <w:t>will be based</w:t>
      </w:r>
      <w:r>
        <w:t xml:space="preserve"> on the value of labor, material, and equipment required to accomplish the change. As the value of the change increases, a declining scale </w:t>
      </w:r>
      <w:r>
        <w:t>will be used</w:t>
      </w:r>
      <w:r>
        <w:t xml:space="preserve">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w:t>
      </w:r>
      <w:r>
        <w:t>shall be computed</w:t>
      </w:r>
      <w:r>
        <w:t xml:space="preserve"> by multiplying the profit percentage by the sum of the direct costs and computed overhead costs. Allowable percentages on changes will not exceed the following:</w:t>
      </w:r>
    </w:p>
    <w:p w:rsidR="00EA5EF0" w:rsidP="00EA5EF0">
      <w:r>
        <w:t xml:space="preserve">      (</w:t>
      </w:r>
      <w:r>
        <w:t>i</w:t>
      </w:r>
      <w:r>
        <w:t>) 10 percent overhead and/or 10 percent profit (fee) on the first $20,000.</w:t>
      </w:r>
    </w:p>
    <w:p w:rsidR="00EA5EF0" w:rsidP="00EA5EF0">
      <w:r>
        <w:t xml:space="preserve">      (ii) 7.5 percent overhead and/or 7.5 percent profit (fee) on the next $30,000.</w:t>
      </w:r>
    </w:p>
    <w:p w:rsidR="00EA5EF0" w:rsidP="00EA5EF0">
      <w:r>
        <w:t xml:space="preserve">      (iii) 5 percent overhead and/or 5 percent profit (fee) on a balance over $50,000.</w:t>
      </w:r>
    </w:p>
    <w:p w:rsidR="00EA5EF0" w:rsidP="00EA5EF0">
      <w:r>
        <w:t xml:space="preserve">    (2) The Contracting Officer will consider issuing a settlement by determination to the contract if the Contractor's proposal required by paragraph (3) </w:t>
      </w:r>
      <w:r>
        <w:t>is not received</w:t>
      </w:r>
      <w:r>
        <w:t xml:space="preserve"> within 30 calendar days, or if agreement has not been reached.</w:t>
      </w:r>
    </w:p>
    <w:p w:rsidR="00EA5EF0" w:rsidP="00EA5EF0">
      <w:r>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t>
      </w:r>
      <w:r>
        <w:t>will</w:t>
      </w:r>
      <w:r>
        <w:t xml:space="preserve">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w:t>
      </w:r>
      <w:r>
        <w:t>to be included</w:t>
      </w:r>
      <w:r>
        <w:t xml:space="preserve"> in the Contractor's overhead and/or fee percentage.</w:t>
      </w:r>
    </w:p>
    <w:p w:rsidR="00EA5EF0" w:rsidP="00EA5EF0">
      <w:r>
        <w:t xml:space="preserve">    (2) Where the </w:t>
      </w:r>
      <w:r>
        <w:t>Contractor's</w:t>
      </w:r>
      <w:r>
        <w:t xml:space="preserve">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rsidR="00EA5EF0" w:rsidRPr="00EA5EF0" w:rsidP="00EA5EF0">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rsidR="001C1759" w:rsidP="00CC2AB8">
      <w:pPr>
        <w:pStyle w:val="ListParagraph"/>
        <w:ind w:left="1080"/>
        <w:jc w:val="center"/>
      </w:pPr>
      <w:r>
        <w:t>(End of Clause)</w:t>
      </w:r>
    </w:p>
    <w:p w:rsidR="00B3134A">
      <w:pPr>
        <w:pStyle w:val="Heading2"/>
      </w:pPr>
      <w:bookmarkStart w:id="58" w:name="_Toc256000042"/>
      <w:r>
        <w:t>4.20</w:t>
      </w:r>
      <w:r w:rsidR="00A23CBE">
        <w:t xml:space="preserve">  VAAR </w:t>
      </w:r>
      <w:r>
        <w:t>852.270-1</w:t>
      </w:r>
      <w:r w:rsidR="00A23CBE">
        <w:t xml:space="preserve">  </w:t>
      </w:r>
      <w:r>
        <w:t>REPRESENTATIVES OF CONTRACTING OFFICERS</w:t>
      </w:r>
      <w:r w:rsidR="00A23CBE">
        <w:t xml:space="preserve"> (</w:t>
      </w:r>
      <w:r>
        <w:t>JAN 2008</w:t>
      </w:r>
      <w:r w:rsidR="00A23CBE">
        <w:t>)</w:t>
      </w:r>
      <w:bookmarkEnd w:id="58"/>
    </w:p>
    <w:p w:rsidR="00B3134A">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3134A" w:rsidP="007F54E3">
      <w:pPr>
        <w:jc w:val="center"/>
      </w:pPr>
      <w:r>
        <w:t>(End of Clause)</w:t>
      </w:r>
    </w:p>
    <w:p w:rsidR="00533777">
      <w:pPr>
        <w:pStyle w:val="Heading2"/>
      </w:pPr>
      <w:bookmarkStart w:id="59" w:name="_Toc256000043"/>
      <w:r>
        <w:t>4.21</w:t>
      </w:r>
      <w:r w:rsidR="00E64F9A">
        <w:t xml:space="preserve">  </w:t>
      </w:r>
      <w:r>
        <w:t>WAGE DETERMINATION</w:t>
      </w:r>
      <w:bookmarkEnd w:id="59"/>
    </w:p>
    <w:p w:rsidR="00533777"/>
    <w:p w:rsidR="00533777"/>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"General Decision Number: MT20210040 05/21/2021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3406A0" w:rsidP="00E6367C">
      <w:pPr>
        <w:pStyle w:val="NoSpacing"/>
      </w:pPr>
      <w:r w:rsidRPr="003406A0">
        <w:t>Superseded General Decision Number: MT20200040</w:t>
      </w:r>
    </w:p>
    <w:p w:rsidR="005A26FA" w:rsidRPr="003406A0" w:rsidP="00E6367C">
      <w:pPr>
        <w:pStyle w:val="NoSpacing"/>
      </w:pPr>
      <w:r w:rsidRPr="003406A0">
        <w:t>State: Montana</w:t>
      </w:r>
    </w:p>
    <w:p w:rsidR="005A26FA" w:rsidRPr="003406A0" w:rsidP="00E6367C">
      <w:pPr>
        <w:pStyle w:val="NoSpacing"/>
      </w:pPr>
      <w:r w:rsidRPr="003406A0">
        <w:t>Construction Type: Building</w:t>
      </w:r>
    </w:p>
    <w:p w:rsidR="005A26FA" w:rsidRPr="003406A0" w:rsidP="00E6367C">
      <w:pPr>
        <w:pStyle w:val="NoSpacing"/>
      </w:pPr>
      <w:r w:rsidRPr="003406A0">
        <w:t>County: Lewis And Clark County in Montana.</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BUILDING CONSTRUCTION PROJECTS (does not include single family</w:t>
      </w:r>
      <w:r w:rsidRPr="003406A0" w:rsidR="00E6367C">
        <w:rPr>
          <w:rFonts w:eastAsia="Times New Roman" w:cs="Times New Roman"/>
          <w:color w:val="212121"/>
        </w:rPr>
        <w:t xml:space="preserve"> </w:t>
      </w:r>
      <w:r w:rsidRPr="005A26FA">
        <w:rPr>
          <w:rFonts w:eastAsia="Times New Roman" w:cs="Times New Roman"/>
          <w:color w:val="212121"/>
        </w:rPr>
        <w:t>homes or apartments up to and including 4 stories).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Note: Under Executive Order (EO) 13658, an hourly minimum wage</w:t>
      </w:r>
      <w:r w:rsidRPr="003406A0" w:rsidR="00E6367C">
        <w:rPr>
          <w:rFonts w:eastAsia="Times New Roman" w:cs="Times New Roman"/>
          <w:color w:val="212121"/>
        </w:rPr>
        <w:t xml:space="preserve"> </w:t>
      </w:r>
      <w:r w:rsidRPr="005A26FA">
        <w:rPr>
          <w:rFonts w:eastAsia="Times New Roman" w:cs="Times New Roman"/>
          <w:color w:val="212121"/>
        </w:rPr>
        <w:t>of $10.95 for calendar year 2021 applies to all contracts</w:t>
      </w:r>
      <w:r w:rsidRPr="003406A0" w:rsidR="00E6367C">
        <w:rPr>
          <w:rFonts w:eastAsia="Times New Roman" w:cs="Times New Roman"/>
          <w:color w:val="212121"/>
        </w:rPr>
        <w:t xml:space="preserve"> </w:t>
      </w:r>
      <w:r w:rsidRPr="005A26FA">
        <w:rPr>
          <w:rFonts w:eastAsia="Times New Roman" w:cs="Times New Roman"/>
          <w:color w:val="212121"/>
        </w:rPr>
        <w:t>subject to the Davis-Bacon Act for which the contract is</w:t>
      </w:r>
      <w:r w:rsidRPr="003406A0" w:rsidR="00E6367C">
        <w:rPr>
          <w:rFonts w:eastAsia="Times New Roman" w:cs="Times New Roman"/>
          <w:color w:val="212121"/>
        </w:rPr>
        <w:t xml:space="preserve"> </w:t>
      </w:r>
      <w:r w:rsidRPr="005A26FA">
        <w:rPr>
          <w:rFonts w:eastAsia="Times New Roman" w:cs="Times New Roman"/>
          <w:color w:val="212121"/>
        </w:rPr>
        <w:t>awarded (and any solicitation was issued) on or after January</w:t>
      </w:r>
      <w:r w:rsidRPr="003406A0" w:rsidR="00E6367C">
        <w:rPr>
          <w:rFonts w:eastAsia="Times New Roman" w:cs="Times New Roman"/>
          <w:color w:val="212121"/>
        </w:rPr>
        <w:t xml:space="preserve"> </w:t>
      </w:r>
      <w:r w:rsidRPr="005A26FA">
        <w:rPr>
          <w:rFonts w:eastAsia="Times New Roman" w:cs="Times New Roman"/>
          <w:color w:val="212121"/>
        </w:rPr>
        <w:t>1, 2015. If this contract is covered by the EO, the contractor</w:t>
      </w:r>
      <w:r w:rsidRPr="003406A0" w:rsidR="00E6367C">
        <w:rPr>
          <w:rFonts w:eastAsia="Times New Roman" w:cs="Times New Roman"/>
          <w:color w:val="212121"/>
        </w:rPr>
        <w:t xml:space="preserve"> </w:t>
      </w:r>
      <w:r w:rsidRPr="005A26FA">
        <w:rPr>
          <w:rFonts w:eastAsia="Times New Roman" w:cs="Times New Roman"/>
          <w:color w:val="212121"/>
        </w:rPr>
        <w:t>must pay all workers in any classification listed on this wage</w:t>
      </w:r>
      <w:r w:rsidRPr="003406A0" w:rsidR="00E6367C">
        <w:rPr>
          <w:rFonts w:eastAsia="Times New Roman" w:cs="Times New Roman"/>
          <w:color w:val="212121"/>
        </w:rPr>
        <w:t xml:space="preserve"> </w:t>
      </w:r>
      <w:r w:rsidRPr="005A26FA">
        <w:rPr>
          <w:rFonts w:eastAsia="Times New Roman" w:cs="Times New Roman"/>
          <w:color w:val="212121"/>
        </w:rPr>
        <w:t>determination at least $10.95 per hour (or the applicable wage</w:t>
      </w:r>
      <w:r w:rsidRPr="003406A0" w:rsidR="00E6367C">
        <w:rPr>
          <w:rFonts w:eastAsia="Times New Roman" w:cs="Times New Roman"/>
          <w:color w:val="212121"/>
        </w:rPr>
        <w:t xml:space="preserve"> </w:t>
      </w:r>
      <w:r w:rsidRPr="005A26FA">
        <w:rPr>
          <w:rFonts w:eastAsia="Times New Roman" w:cs="Times New Roman"/>
          <w:color w:val="212121"/>
        </w:rPr>
        <w:t>rate listed on this wage determination, if it is higher) for</w:t>
      </w:r>
      <w:r w:rsidRPr="003406A0" w:rsidR="00E6367C">
        <w:rPr>
          <w:rFonts w:eastAsia="Times New Roman" w:cs="Times New Roman"/>
          <w:color w:val="212121"/>
        </w:rPr>
        <w:t xml:space="preserve"> </w:t>
      </w:r>
      <w:r w:rsidRPr="005A26FA">
        <w:rPr>
          <w:rFonts w:eastAsia="Times New Roman" w:cs="Times New Roman"/>
          <w:color w:val="212121"/>
        </w:rPr>
        <w:t>all hours spent performing on the contract in calendar year</w:t>
      </w:r>
      <w:r w:rsidRPr="003406A0" w:rsidR="00E6367C">
        <w:rPr>
          <w:rFonts w:eastAsia="Times New Roman" w:cs="Times New Roman"/>
          <w:color w:val="212121"/>
        </w:rPr>
        <w:t xml:space="preserve"> </w:t>
      </w:r>
      <w:r w:rsidRPr="005A26FA">
        <w:rPr>
          <w:rFonts w:eastAsia="Times New Roman" w:cs="Times New Roman"/>
          <w:color w:val="212121"/>
        </w:rPr>
        <w:t>2021. If this contract is covered by the EO and a</w:t>
      </w:r>
      <w:r w:rsidRPr="003406A0" w:rsidR="00E6367C">
        <w:rPr>
          <w:rFonts w:eastAsia="Times New Roman" w:cs="Times New Roman"/>
          <w:color w:val="212121"/>
        </w:rPr>
        <w:t xml:space="preserve"> </w:t>
      </w:r>
      <w:r w:rsidRPr="005A26FA">
        <w:rPr>
          <w:rFonts w:eastAsia="Times New Roman" w:cs="Times New Roman"/>
          <w:color w:val="212121"/>
        </w:rPr>
        <w:t>classification considered necessary for performance of work on</w:t>
      </w:r>
      <w:r w:rsidRPr="003406A0" w:rsidR="00E6367C">
        <w:rPr>
          <w:rFonts w:eastAsia="Times New Roman" w:cs="Times New Roman"/>
          <w:color w:val="212121"/>
        </w:rPr>
        <w:t xml:space="preserve"> </w:t>
      </w:r>
      <w:r w:rsidRPr="005A26FA">
        <w:rPr>
          <w:rFonts w:eastAsia="Times New Roman" w:cs="Times New Roman"/>
          <w:color w:val="212121"/>
        </w:rPr>
        <w:t>the contract does not appear on this wage determination, the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contractor must pay workers in that classification at least the</w:t>
      </w:r>
      <w:r w:rsidRPr="003406A0" w:rsidR="00E6367C">
        <w:rPr>
          <w:rFonts w:eastAsia="Times New Roman" w:cs="Times New Roman"/>
          <w:color w:val="212121"/>
        </w:rPr>
        <w:t xml:space="preserve"> </w:t>
      </w:r>
      <w:r w:rsidRPr="005A26FA">
        <w:rPr>
          <w:rFonts w:eastAsia="Times New Roman" w:cs="Times New Roman"/>
          <w:color w:val="212121"/>
        </w:rPr>
        <w:t>wage rate determined through the conformance process set forth</w:t>
      </w:r>
      <w:r w:rsidRPr="003406A0" w:rsidR="00E6367C">
        <w:rPr>
          <w:rFonts w:eastAsia="Times New Roman" w:cs="Times New Roman"/>
          <w:color w:val="212121"/>
        </w:rPr>
        <w:t xml:space="preserve"> </w:t>
      </w:r>
      <w:r w:rsidRPr="005A26FA">
        <w:rPr>
          <w:rFonts w:eastAsia="Times New Roman" w:cs="Times New Roman"/>
          <w:color w:val="212121"/>
        </w:rPr>
        <w:t>in 29 CFR 5.5(a)(1)(ii) (or the EO minimum wage rate,</w:t>
      </w:r>
      <w:r w:rsidRPr="003406A0" w:rsidR="00E6367C">
        <w:rPr>
          <w:rFonts w:eastAsia="Times New Roman" w:cs="Times New Roman"/>
          <w:color w:val="212121"/>
        </w:rPr>
        <w:t xml:space="preserve"> </w:t>
      </w:r>
      <w:r w:rsidRPr="005A26FA">
        <w:rPr>
          <w:rFonts w:eastAsia="Times New Roman" w:cs="Times New Roman"/>
          <w:color w:val="212121"/>
        </w:rPr>
        <w:t>if it is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higher than the conformed wage rate). The EO minimum wage rate</w:t>
      </w:r>
      <w:r w:rsidRPr="003406A0" w:rsidR="00E6367C">
        <w:rPr>
          <w:rFonts w:eastAsia="Times New Roman" w:cs="Times New Roman"/>
          <w:color w:val="212121"/>
        </w:rPr>
        <w:t xml:space="preserve"> </w:t>
      </w:r>
      <w:r w:rsidRPr="005A26FA">
        <w:rPr>
          <w:rFonts w:eastAsia="Times New Roman" w:cs="Times New Roman"/>
          <w:color w:val="212121"/>
        </w:rPr>
        <w:t>will be adjusted annually.  Please note that this EO applies to</w:t>
      </w:r>
      <w:r w:rsidRPr="003406A0" w:rsidR="00E6367C">
        <w:rPr>
          <w:rFonts w:eastAsia="Times New Roman" w:cs="Times New Roman"/>
          <w:color w:val="212121"/>
        </w:rPr>
        <w:t xml:space="preserve"> </w:t>
      </w:r>
      <w:r w:rsidRPr="005A26FA">
        <w:rPr>
          <w:rFonts w:eastAsia="Times New Roman" w:cs="Times New Roman"/>
          <w:color w:val="212121"/>
        </w:rPr>
        <w:t>the above-mentioned types of contracts entered into by the</w:t>
      </w:r>
      <w:r w:rsidRPr="003406A0" w:rsidR="00E6367C">
        <w:rPr>
          <w:rFonts w:eastAsia="Times New Roman" w:cs="Times New Roman"/>
          <w:color w:val="212121"/>
        </w:rPr>
        <w:t xml:space="preserve"> </w:t>
      </w:r>
      <w:r w:rsidRPr="005A26FA">
        <w:rPr>
          <w:rFonts w:eastAsia="Times New Roman" w:cs="Times New Roman"/>
          <w:color w:val="212121"/>
        </w:rPr>
        <w:t>federal government that are subject to the Davis-Bacon Act</w:t>
      </w:r>
      <w:r w:rsidRPr="003406A0" w:rsidR="00E6367C">
        <w:rPr>
          <w:rFonts w:eastAsia="Times New Roman" w:cs="Times New Roman"/>
          <w:color w:val="212121"/>
        </w:rPr>
        <w:t xml:space="preserve"> </w:t>
      </w:r>
      <w:r w:rsidRPr="005A26FA">
        <w:rPr>
          <w:rFonts w:eastAsia="Times New Roman" w:cs="Times New Roman"/>
          <w:color w:val="212121"/>
        </w:rPr>
        <w:t>itself, but it does not apply to contracts subject only to the</w:t>
      </w:r>
      <w:r w:rsidRPr="003406A0" w:rsidR="00E6367C">
        <w:rPr>
          <w:rFonts w:eastAsia="Times New Roman" w:cs="Times New Roman"/>
          <w:color w:val="212121"/>
        </w:rPr>
        <w:t xml:space="preserve"> </w:t>
      </w:r>
      <w:r w:rsidRPr="005A26FA">
        <w:rPr>
          <w:rFonts w:eastAsia="Times New Roman" w:cs="Times New Roman"/>
          <w:color w:val="212121"/>
        </w:rPr>
        <w:t>Davis-Bacon Related Acts, including those set forth at 29 CFR</w:t>
      </w:r>
      <w:r w:rsidRPr="003406A0" w:rsidR="00E6367C">
        <w:rPr>
          <w:rFonts w:eastAsia="Times New Roman" w:cs="Times New Roman"/>
          <w:color w:val="212121"/>
        </w:rPr>
        <w:t xml:space="preserve"> </w:t>
      </w:r>
      <w:r w:rsidRPr="005A26FA">
        <w:rPr>
          <w:rFonts w:eastAsia="Times New Roman" w:cs="Times New Roman"/>
          <w:color w:val="212121"/>
        </w:rPr>
        <w:t>5.1(a)(2)-(60). Additional information on</w:t>
      </w:r>
      <w:r w:rsidRPr="003406A0" w:rsidR="00E6367C">
        <w:rPr>
          <w:rFonts w:eastAsia="Times New Roman" w:cs="Times New Roman"/>
          <w:color w:val="212121"/>
        </w:rPr>
        <w:t xml:space="preserve"> </w:t>
      </w:r>
      <w:r w:rsidRPr="005A26FA">
        <w:rPr>
          <w:rFonts w:eastAsia="Times New Roman" w:cs="Times New Roman"/>
          <w:color w:val="212121"/>
        </w:rPr>
        <w:t>contractor</w:t>
      </w:r>
      <w:r w:rsidRPr="003406A0" w:rsidR="00E6367C">
        <w:rPr>
          <w:rFonts w:eastAsia="Times New Roman" w:cs="Times New Roman"/>
          <w:color w:val="212121"/>
        </w:rPr>
        <w:t xml:space="preserve"> </w:t>
      </w:r>
      <w:r w:rsidRPr="005A26FA">
        <w:rPr>
          <w:rFonts w:eastAsia="Times New Roman" w:cs="Times New Roman"/>
          <w:color w:val="212121"/>
        </w:rPr>
        <w:t>requirements and worker protections under the EO is available</w:t>
      </w:r>
      <w:r w:rsidRPr="003406A0" w:rsidR="00E6367C">
        <w:rPr>
          <w:rFonts w:eastAsia="Times New Roman" w:cs="Times New Roman"/>
          <w:color w:val="212121"/>
        </w:rPr>
        <w:t xml:space="preserve"> </w:t>
      </w:r>
      <w:r w:rsidRPr="005A26FA">
        <w:rPr>
          <w:rFonts w:eastAsia="Times New Roman" w:cs="Times New Roman"/>
          <w:color w:val="212121"/>
        </w:rPr>
        <w:t>at</w:t>
      </w:r>
      <w:r w:rsidRPr="003406A0" w:rsidR="00E6367C">
        <w:rPr>
          <w:rFonts w:eastAsia="Times New Roman" w:cs="Times New Roman"/>
          <w:color w:val="212121"/>
        </w:rPr>
        <w:t xml:space="preserve"> </w:t>
      </w:r>
      <w:r w:rsidRPr="005A26FA">
        <w:rPr>
          <w:rFonts w:eastAsia="Times New Roman" w:cs="Times New Roman"/>
          <w:color w:val="212121"/>
        </w:rPr>
        <w:t>www.dol.gov/whd/govcontracts.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Modification Number     Publication Date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0              01/01/2021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1              03/12/2021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2              04/02/2021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3              05/21/2021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ASBE0082-002 08/01/2019</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Heat and Frost Insulator.....</w:t>
      </w:r>
      <w:r w:rsidRPr="003406A0" w:rsidR="00E6367C">
        <w:rPr>
          <w:rFonts w:eastAsia="Times New Roman" w:cs="Times New Roman"/>
          <w:color w:val="212121"/>
        </w:rPr>
        <w:t>...................................................................................</w:t>
      </w:r>
      <w:r w:rsidRPr="005A26FA">
        <w:rPr>
          <w:rFonts w:eastAsia="Times New Roman" w:cs="Times New Roman"/>
          <w:color w:val="212121"/>
        </w:rPr>
        <w:t>....$ 37.27            20.27</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BOIL0011-002 08/01/2016</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BOILERMAKER................</w:t>
      </w:r>
      <w:r w:rsidRPr="003406A0" w:rsidR="00E6367C">
        <w:rPr>
          <w:rFonts w:eastAsia="Times New Roman" w:cs="Times New Roman"/>
          <w:color w:val="212121"/>
        </w:rPr>
        <w:t>................................................................................</w:t>
      </w:r>
      <w:r w:rsidRPr="005A26FA">
        <w:rPr>
          <w:rFonts w:eastAsia="Times New Roman" w:cs="Times New Roman"/>
          <w:color w:val="212121"/>
        </w:rPr>
        <w:t>......$ 30.25            29.86</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BRMT0006-004 06/01/2020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BRICKLAYER...........</w:t>
      </w:r>
      <w:r w:rsidRPr="003406A0" w:rsidR="006F48D1">
        <w:rPr>
          <w:rFonts w:eastAsia="Times New Roman" w:cs="Times New Roman"/>
          <w:color w:val="212121"/>
        </w:rPr>
        <w:t>..................................................................................</w:t>
      </w:r>
      <w:r w:rsidRPr="005A26FA">
        <w:rPr>
          <w:rFonts w:eastAsia="Times New Roman" w:cs="Times New Roman"/>
          <w:color w:val="212121"/>
        </w:rPr>
        <w:t>............$ 30.55            15.75</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ELEC0233-010 06/01/2020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ELECTRICIAN.............</w:t>
      </w:r>
      <w:r w:rsidRPr="003406A0" w:rsidR="00E6367C">
        <w:rPr>
          <w:rFonts w:eastAsia="Times New Roman" w:cs="Times New Roman"/>
          <w:color w:val="212121"/>
        </w:rPr>
        <w:t>..................................................................................</w:t>
      </w:r>
      <w:r w:rsidRPr="005A26FA">
        <w:rPr>
          <w:rFonts w:eastAsia="Times New Roman" w:cs="Times New Roman"/>
          <w:color w:val="212121"/>
        </w:rPr>
        <w:t>.........$ 32.65            15.53</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Low Voltage Wiring for Alarms and Computers....</w:t>
      </w:r>
      <w:r w:rsidRPr="003406A0" w:rsidR="00E6367C">
        <w:rPr>
          <w:rFonts w:eastAsia="Times New Roman" w:cs="Times New Roman"/>
          <w:color w:val="212121"/>
        </w:rPr>
        <w:t>........................................</w:t>
      </w:r>
      <w:r w:rsidRPr="005A26FA">
        <w:rPr>
          <w:rFonts w:eastAsia="Times New Roman" w:cs="Times New Roman"/>
          <w:color w:val="212121"/>
        </w:rPr>
        <w:t>....$ 23.98            10.74</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E6367C" w:rsidRPr="003406A0"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ELEV0019-005 01/01/2020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ELEVATOR MECHANIC.......</w:t>
      </w:r>
      <w:r w:rsidRPr="003406A0" w:rsidR="00E6367C">
        <w:rPr>
          <w:rFonts w:eastAsia="Times New Roman" w:cs="Times New Roman"/>
          <w:color w:val="212121"/>
        </w:rPr>
        <w:t>........................................................................</w:t>
      </w:r>
      <w:r w:rsidRPr="005A26FA">
        <w:rPr>
          <w:rFonts w:eastAsia="Times New Roman" w:cs="Times New Roman"/>
          <w:color w:val="212121"/>
        </w:rPr>
        <w:t>.........$ 55.86            34.77</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FOOTNOTE: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a.  Employer contributes 8% of the basic hourly rate</w:t>
      </w:r>
      <w:r w:rsidRPr="003406A0" w:rsidR="00E6367C">
        <w:rPr>
          <w:rFonts w:eastAsia="Times New Roman" w:cs="Times New Roman"/>
          <w:color w:val="212121"/>
        </w:rPr>
        <w:t xml:space="preserve"> </w:t>
      </w:r>
      <w:r w:rsidRPr="005A26FA">
        <w:rPr>
          <w:rFonts w:eastAsia="Times New Roman" w:cs="Times New Roman"/>
          <w:color w:val="212121"/>
        </w:rPr>
        <w:t xml:space="preserve">for over 5 </w:t>
      </w:r>
      <w:r w:rsidRPr="003406A0" w:rsidR="00E6367C">
        <w:rPr>
          <w:rFonts w:eastAsia="Times New Roman" w:cs="Times New Roman"/>
          <w:color w:val="212121"/>
        </w:rPr>
        <w:t>years’ service</w:t>
      </w:r>
      <w:r w:rsidRPr="005A26FA">
        <w:rPr>
          <w:rFonts w:eastAsia="Times New Roman" w:cs="Times New Roman"/>
          <w:color w:val="212121"/>
        </w:rPr>
        <w:t xml:space="preserve"> and 6% of the basic</w:t>
      </w:r>
      <w:r w:rsidRPr="003406A0" w:rsidR="00E6367C">
        <w:rPr>
          <w:rFonts w:eastAsia="Times New Roman" w:cs="Times New Roman"/>
          <w:color w:val="212121"/>
        </w:rPr>
        <w:t xml:space="preserve"> </w:t>
      </w:r>
      <w:r w:rsidRPr="005A26FA">
        <w:rPr>
          <w:rFonts w:eastAsia="Times New Roman" w:cs="Times New Roman"/>
          <w:color w:val="212121"/>
        </w:rPr>
        <w:t>hourly rate for 6 months to 5 years' of service</w:t>
      </w:r>
      <w:r w:rsidRPr="003406A0" w:rsidR="00E6367C">
        <w:rPr>
          <w:rFonts w:eastAsia="Times New Roman" w:cs="Times New Roman"/>
          <w:color w:val="212121"/>
        </w:rPr>
        <w:t xml:space="preserve"> </w:t>
      </w:r>
      <w:r w:rsidRPr="005A26FA">
        <w:rPr>
          <w:rFonts w:eastAsia="Times New Roman" w:cs="Times New Roman"/>
          <w:color w:val="212121"/>
        </w:rPr>
        <w:t>as vacation paid credit.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b. Eight paid holidays:  New Year's Day; Memorial Day</w:t>
      </w:r>
      <w:r w:rsidRPr="003406A0" w:rsidR="00E6367C">
        <w:rPr>
          <w:rFonts w:eastAsia="Times New Roman" w:cs="Times New Roman"/>
          <w:color w:val="212121"/>
        </w:rPr>
        <w:t xml:space="preserve">; </w:t>
      </w:r>
      <w:r w:rsidRPr="005A26FA">
        <w:rPr>
          <w:rFonts w:eastAsia="Times New Roman" w:cs="Times New Roman"/>
          <w:color w:val="212121"/>
        </w:rPr>
        <w:t>Independence Day; Labor Day; Veteran's Day; Thanksgiving</w:t>
      </w:r>
      <w:r w:rsidRPr="003406A0" w:rsidR="00E6367C">
        <w:rPr>
          <w:rFonts w:eastAsia="Times New Roman" w:cs="Times New Roman"/>
          <w:color w:val="212121"/>
        </w:rPr>
        <w:t xml:space="preserve"> </w:t>
      </w:r>
      <w:r w:rsidRPr="005A26FA">
        <w:rPr>
          <w:rFonts w:eastAsia="Times New Roman" w:cs="Times New Roman"/>
          <w:color w:val="212121"/>
        </w:rPr>
        <w:t>Day; Friday after Thanksgiving and Christmas Day</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IRON0732-013 06/01/2020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IRONWORKER, REINFORCING AND STRUCTURAL............</w:t>
      </w:r>
      <w:r w:rsidRPr="003406A0" w:rsidR="00E6367C">
        <w:rPr>
          <w:rFonts w:eastAsia="Times New Roman" w:cs="Times New Roman"/>
          <w:color w:val="212121"/>
        </w:rPr>
        <w:t>................</w:t>
      </w:r>
      <w:r w:rsidRPr="005A26FA">
        <w:rPr>
          <w:rFonts w:eastAsia="Times New Roman" w:cs="Times New Roman"/>
          <w:color w:val="212121"/>
        </w:rPr>
        <w:t>...........$ 29.01            23.53</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LABO1686-006 05/01/2019</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LABORER (Zone 1)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Mason Tender-Brick....</w:t>
      </w:r>
      <w:r w:rsidRPr="003406A0" w:rsidR="00E6367C">
        <w:rPr>
          <w:rFonts w:eastAsia="Times New Roman" w:cs="Times New Roman"/>
          <w:color w:val="212121"/>
        </w:rPr>
        <w:t>..................................................................................</w:t>
      </w:r>
      <w:r w:rsidRPr="005A26FA">
        <w:rPr>
          <w:rFonts w:eastAsia="Times New Roman" w:cs="Times New Roman"/>
          <w:color w:val="212121"/>
        </w:rPr>
        <w:t>......$ 25.90            10.89</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ZONE DEFINITIONS FOR LABORERS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The zone hourly rates applicable to each project shall be</w:t>
      </w:r>
      <w:r w:rsidRPr="003406A0" w:rsidR="00E6367C">
        <w:rPr>
          <w:rFonts w:eastAsia="Times New Roman" w:cs="Times New Roman"/>
          <w:color w:val="212121"/>
        </w:rPr>
        <w:t xml:space="preserve"> </w:t>
      </w:r>
      <w:r w:rsidRPr="005A26FA">
        <w:rPr>
          <w:rFonts w:eastAsia="Times New Roman" w:cs="Times New Roman"/>
          <w:color w:val="212121"/>
        </w:rPr>
        <w:t>determined by measuring the road miles over the shortest</w:t>
      </w:r>
      <w:r w:rsidRPr="003406A0" w:rsidR="00E6367C">
        <w:rPr>
          <w:rFonts w:eastAsia="Times New Roman" w:cs="Times New Roman"/>
          <w:color w:val="212121"/>
        </w:rPr>
        <w:t xml:space="preserve"> </w:t>
      </w:r>
      <w:r w:rsidRPr="005A26FA">
        <w:rPr>
          <w:rFonts w:eastAsia="Times New Roman" w:cs="Times New Roman"/>
          <w:color w:val="212121"/>
        </w:rPr>
        <w:t>practical maintained route from the County Courthouse of the following listed town to the center of the job:</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Billings, Bozeman, Butte, Helena, Great Falls, Missoula,</w:t>
      </w:r>
      <w:r w:rsidRPr="003406A0" w:rsidR="00E6367C">
        <w:rPr>
          <w:rFonts w:eastAsia="Times New Roman" w:cs="Times New Roman"/>
          <w:color w:val="212121"/>
        </w:rPr>
        <w:t xml:space="preserve"> </w:t>
      </w:r>
      <w:r w:rsidRPr="005A26FA">
        <w:rPr>
          <w:rFonts w:eastAsia="Times New Roman" w:cs="Times New Roman"/>
          <w:color w:val="212121"/>
        </w:rPr>
        <w:t>Kalispell</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TRAVEL ZONES: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ZONE 1:   0 to 30 miles, Base Pay</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ZONE 2:  30-60, add $3.05 to Base Pay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ZONE 3:  Over 60 miles, add $4.85 to Base Pay</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PLUM0041-008 07/01/2018</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PIPEFITTER, Excludes HVAC Pipe Installation........</w:t>
      </w:r>
      <w:r w:rsidRPr="003406A0" w:rsidR="00E6367C">
        <w:rPr>
          <w:rFonts w:eastAsia="Times New Roman" w:cs="Times New Roman"/>
          <w:color w:val="212121"/>
        </w:rPr>
        <w:t>......................................</w:t>
      </w:r>
      <w:r w:rsidRPr="005A26FA">
        <w:rPr>
          <w:rFonts w:eastAsia="Times New Roman" w:cs="Times New Roman"/>
          <w:color w:val="212121"/>
        </w:rPr>
        <w:t>........$ 31.30            14.73</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PLUMBER, Includes HVAC Pipe Installation...........</w:t>
      </w:r>
      <w:r w:rsidRPr="003406A0" w:rsidR="00E6367C">
        <w:rPr>
          <w:rFonts w:eastAsia="Times New Roman" w:cs="Times New Roman"/>
          <w:color w:val="212121"/>
        </w:rPr>
        <w:t>.....................................</w:t>
      </w:r>
      <w:r w:rsidRPr="005A26FA">
        <w:rPr>
          <w:rFonts w:eastAsia="Times New Roman" w:cs="Times New Roman"/>
          <w:color w:val="212121"/>
        </w:rPr>
        <w:t>..........$ 31.30            14.73</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SFMT0669-002 04/01/2021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SPRINKLER FITTER (Fire Sprinklers)................</w:t>
      </w:r>
      <w:r w:rsidRPr="003406A0" w:rsidR="00E6367C">
        <w:rPr>
          <w:rFonts w:eastAsia="Times New Roman" w:cs="Times New Roman"/>
          <w:color w:val="212121"/>
        </w:rPr>
        <w:t>.............................................</w:t>
      </w:r>
      <w:r w:rsidRPr="005A26FA">
        <w:rPr>
          <w:rFonts w:eastAsia="Times New Roman" w:cs="Times New Roman"/>
          <w:color w:val="212121"/>
        </w:rPr>
        <w:t>......$ 35.66            24.04</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SHEE0103-009 07/01/2020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SHEET METAL WORKER (HVAC Duct Installation Only).......</w:t>
      </w:r>
      <w:r w:rsidRPr="003406A0" w:rsidR="00E6367C">
        <w:rPr>
          <w:rFonts w:eastAsia="Times New Roman" w:cs="Times New Roman"/>
          <w:color w:val="212121"/>
        </w:rPr>
        <w:t>...................</w:t>
      </w:r>
      <w:r w:rsidRPr="005A26FA">
        <w:rPr>
          <w:rFonts w:eastAsia="Times New Roman" w:cs="Times New Roman"/>
          <w:color w:val="212121"/>
        </w:rPr>
        <w:t>........$ 30.84            18.80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124DCD" w:rsidRPr="003406A0"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124DCD" w:rsidRPr="003406A0"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124DCD" w:rsidRPr="003406A0"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124DCD" w:rsidRPr="003406A0"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SUMT2011-016 01/04/2011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3406A0" w:rsidR="00E6367C">
        <w:rPr>
          <w:rFonts w:eastAsia="Times New Roman" w:cs="Times New Roman"/>
          <w:color w:val="212121"/>
        </w:rPr>
        <w:tab/>
      </w:r>
      <w:r w:rsidRPr="005A26FA">
        <w:rPr>
          <w:rFonts w:eastAsia="Times New Roman" w:cs="Times New Roman"/>
          <w:color w:val="212121"/>
        </w:rPr>
        <w:t>Rates          Fringes</w:t>
      </w:r>
    </w:p>
    <w:p w:rsidR="00E6367C" w:rsidRPr="003406A0"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CARPENTER (Acoustical Ceiling Installation, Drywall Finishing/Taping,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Drywall Hanging, and Form Work Only)</w:t>
      </w:r>
      <w:r w:rsidRPr="003406A0" w:rsidR="00E6367C">
        <w:rPr>
          <w:rFonts w:eastAsia="Times New Roman" w:cs="Times New Roman"/>
          <w:color w:val="212121"/>
        </w:rPr>
        <w:t>………………………………………</w:t>
      </w:r>
      <w:r w:rsidRPr="003406A0" w:rsidR="00124DCD">
        <w:rPr>
          <w:rFonts w:eastAsia="Times New Roman" w:cs="Times New Roman"/>
          <w:color w:val="212121"/>
        </w:rPr>
        <w:t>......</w:t>
      </w:r>
      <w:r w:rsidRPr="005A26FA">
        <w:rPr>
          <w:rFonts w:eastAsia="Times New Roman" w:cs="Times New Roman"/>
          <w:color w:val="212121"/>
        </w:rPr>
        <w:t>$ 24.14             0.00</w:t>
      </w:r>
    </w:p>
    <w:p w:rsidR="00124DCD" w:rsidRPr="003406A0"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CARPENTER, Excludes Acoustical Ceiling Installation, Drywall Finishing/Taping,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Drywall</w:t>
      </w:r>
      <w:r w:rsidRPr="003406A0" w:rsidR="00124DCD">
        <w:rPr>
          <w:rFonts w:eastAsia="Times New Roman" w:cs="Times New Roman"/>
          <w:color w:val="212121"/>
        </w:rPr>
        <w:t xml:space="preserve"> </w:t>
      </w:r>
      <w:r w:rsidRPr="005A26FA">
        <w:rPr>
          <w:rFonts w:eastAsia="Times New Roman" w:cs="Times New Roman"/>
          <w:color w:val="212121"/>
        </w:rPr>
        <w:t>Hanging, and Formwork......</w:t>
      </w:r>
      <w:r w:rsidRPr="003406A0" w:rsidR="00124DCD">
        <w:rPr>
          <w:rFonts w:eastAsia="Times New Roman" w:cs="Times New Roman"/>
          <w:color w:val="212121"/>
        </w:rPr>
        <w:t>..................................................................</w:t>
      </w:r>
      <w:r w:rsidRPr="005A26FA">
        <w:rPr>
          <w:rFonts w:eastAsia="Times New Roman" w:cs="Times New Roman"/>
          <w:color w:val="212121"/>
        </w:rPr>
        <w:t>.</w:t>
      </w:r>
      <w:r w:rsidRPr="003406A0" w:rsidR="00124DCD">
        <w:rPr>
          <w:rFonts w:eastAsia="Times New Roman" w:cs="Times New Roman"/>
          <w:color w:val="212121"/>
        </w:rPr>
        <w:t>.</w:t>
      </w:r>
      <w:r w:rsidRPr="005A26FA">
        <w:rPr>
          <w:rFonts w:eastAsia="Times New Roman" w:cs="Times New Roman"/>
          <w:color w:val="212121"/>
        </w:rPr>
        <w:t>.....$ 19.12             6.39</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CEMENT MASON/CONCRETE FINISHER</w:t>
      </w:r>
      <w:r w:rsidRPr="003406A0" w:rsidR="00124DCD">
        <w:rPr>
          <w:rFonts w:eastAsia="Times New Roman" w:cs="Times New Roman"/>
          <w:color w:val="212121"/>
        </w:rPr>
        <w:t>…………………………………….</w:t>
      </w:r>
      <w:r w:rsidRPr="005A26FA">
        <w:rPr>
          <w:rFonts w:eastAsia="Times New Roman" w:cs="Times New Roman"/>
          <w:color w:val="212121"/>
        </w:rPr>
        <w:t xml:space="preserve">..$ 18.27             1.50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GLAZIER...............</w:t>
      </w:r>
      <w:r w:rsidRPr="003406A0" w:rsidR="00124DCD">
        <w:rPr>
          <w:rFonts w:eastAsia="Times New Roman" w:cs="Times New Roman"/>
          <w:color w:val="212121"/>
        </w:rPr>
        <w:t>.........................................................................................</w:t>
      </w:r>
      <w:r w:rsidRPr="005A26FA">
        <w:rPr>
          <w:rFonts w:eastAsia="Times New Roman" w:cs="Times New Roman"/>
          <w:color w:val="212121"/>
        </w:rPr>
        <w:t xml:space="preserve">...........$ 17.93             2.62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LABORER:  Common or General</w:t>
      </w:r>
      <w:r w:rsidRPr="003406A0" w:rsidR="00124DCD">
        <w:rPr>
          <w:rFonts w:eastAsia="Times New Roman" w:cs="Times New Roman"/>
          <w:color w:val="212121"/>
        </w:rPr>
        <w:t>………………………………………………..</w:t>
      </w:r>
      <w:r w:rsidRPr="005A26FA">
        <w:rPr>
          <w:rFonts w:eastAsia="Times New Roman" w:cs="Times New Roman"/>
          <w:color w:val="212121"/>
        </w:rPr>
        <w:t>....$ 17.66             5.25</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OPERATOR:  Crane....</w:t>
      </w:r>
      <w:r w:rsidRPr="003406A0" w:rsidR="00124DCD">
        <w:rPr>
          <w:rFonts w:eastAsia="Times New Roman" w:cs="Times New Roman"/>
          <w:color w:val="212121"/>
        </w:rPr>
        <w:t>..................................................................................</w:t>
      </w:r>
      <w:r w:rsidRPr="005A26FA">
        <w:rPr>
          <w:rFonts w:eastAsia="Times New Roman" w:cs="Times New Roman"/>
          <w:color w:val="212121"/>
        </w:rPr>
        <w:t>.............$ 24.04             7.41</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OPERATOR:  Excavator........</w:t>
      </w:r>
      <w:r w:rsidRPr="003406A0" w:rsidR="00124DCD">
        <w:rPr>
          <w:rFonts w:eastAsia="Times New Roman" w:cs="Times New Roman"/>
          <w:color w:val="212121"/>
        </w:rPr>
        <w:t>...............................................................................</w:t>
      </w:r>
      <w:r w:rsidRPr="005A26FA">
        <w:rPr>
          <w:rFonts w:eastAsia="Times New Roman" w:cs="Times New Roman"/>
          <w:color w:val="212121"/>
        </w:rPr>
        <w:t>.....$ 22.20             6.75</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OPERATOR:  Forklift........</w:t>
      </w:r>
      <w:r w:rsidRPr="003406A0" w:rsidR="00124DCD">
        <w:rPr>
          <w:rFonts w:eastAsia="Times New Roman" w:cs="Times New Roman"/>
          <w:color w:val="212121"/>
        </w:rPr>
        <w:t>..................................................................................</w:t>
      </w:r>
      <w:r w:rsidRPr="005A26FA">
        <w:rPr>
          <w:rFonts w:eastAsia="Times New Roman" w:cs="Times New Roman"/>
          <w:color w:val="212121"/>
        </w:rPr>
        <w:t>......$ 21.44             8.05</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PAINTER:  Brush, Roller and Spray, Excludes Drywall Finishing/Taping..............$ 19.18             0.00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ROOFER............</w:t>
      </w:r>
      <w:r w:rsidRPr="003406A0" w:rsidR="00124DCD">
        <w:rPr>
          <w:rFonts w:eastAsia="Times New Roman" w:cs="Times New Roman"/>
          <w:color w:val="212121"/>
        </w:rPr>
        <w:t>.........................................................................................</w:t>
      </w:r>
      <w:r w:rsidRPr="005A26FA">
        <w:rPr>
          <w:rFonts w:eastAsia="Times New Roman" w:cs="Times New Roman"/>
          <w:color w:val="212121"/>
        </w:rPr>
        <w:t>...............$ 15.48             5.28</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TRUCK DRIVER:  Dump Truck...</w:t>
      </w:r>
      <w:r w:rsidRPr="003406A0" w:rsidR="00124DCD">
        <w:rPr>
          <w:rFonts w:eastAsia="Times New Roman" w:cs="Times New Roman"/>
          <w:color w:val="212121"/>
        </w:rPr>
        <w:t>.......................................................................</w:t>
      </w:r>
      <w:r w:rsidRPr="005A26FA">
        <w:rPr>
          <w:rFonts w:eastAsia="Times New Roman" w:cs="Times New Roman"/>
          <w:color w:val="212121"/>
        </w:rPr>
        <w:t>.....$ 19.36             5.37</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WELDERS - Receive rate prescribed for craft performing</w:t>
      </w:r>
      <w:r w:rsidRPr="003406A0" w:rsidR="00124DCD">
        <w:rPr>
          <w:rFonts w:eastAsia="Times New Roman" w:cs="Times New Roman"/>
          <w:color w:val="212121"/>
        </w:rPr>
        <w:t xml:space="preserve"> </w:t>
      </w:r>
      <w:r w:rsidRPr="005A26FA">
        <w:rPr>
          <w:rFonts w:eastAsia="Times New Roman" w:cs="Times New Roman"/>
          <w:color w:val="212121"/>
        </w:rPr>
        <w:t>operation to which welding is incidental.</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Note: Executive Order (EO) 13706, Establishing Paid Sick Leave</w:t>
      </w:r>
      <w:r w:rsidRPr="003406A0" w:rsidR="00124DCD">
        <w:rPr>
          <w:rFonts w:eastAsia="Times New Roman" w:cs="Times New Roman"/>
          <w:color w:val="212121"/>
        </w:rPr>
        <w:t xml:space="preserve"> </w:t>
      </w:r>
      <w:r w:rsidRPr="005A26FA">
        <w:rPr>
          <w:rFonts w:eastAsia="Times New Roman" w:cs="Times New Roman"/>
          <w:color w:val="212121"/>
        </w:rPr>
        <w:t>for Federal Contractors applies to all contracts subject to the</w:t>
      </w:r>
      <w:r w:rsidRPr="003406A0" w:rsidR="00124DCD">
        <w:rPr>
          <w:rFonts w:eastAsia="Times New Roman" w:cs="Times New Roman"/>
          <w:color w:val="212121"/>
        </w:rPr>
        <w:t xml:space="preserve"> </w:t>
      </w:r>
      <w:r w:rsidRPr="005A26FA">
        <w:rPr>
          <w:rFonts w:eastAsia="Times New Roman" w:cs="Times New Roman"/>
          <w:color w:val="212121"/>
        </w:rPr>
        <w:t>Davis-Bacon Act for which the contract is awarded (and any</w:t>
      </w:r>
      <w:r w:rsidRPr="003406A0" w:rsidR="00124DCD">
        <w:rPr>
          <w:rFonts w:eastAsia="Times New Roman" w:cs="Times New Roman"/>
          <w:color w:val="212121"/>
        </w:rPr>
        <w:t xml:space="preserve"> </w:t>
      </w:r>
      <w:r w:rsidRPr="005A26FA">
        <w:rPr>
          <w:rFonts w:eastAsia="Times New Roman" w:cs="Times New Roman"/>
          <w:color w:val="212121"/>
        </w:rPr>
        <w:t>solicitation was issued) on or after January 1, 2017.  If this</w:t>
      </w:r>
      <w:r w:rsidRPr="003406A0" w:rsidR="00124DCD">
        <w:rPr>
          <w:rFonts w:eastAsia="Times New Roman" w:cs="Times New Roman"/>
          <w:color w:val="212121"/>
        </w:rPr>
        <w:t xml:space="preserve"> </w:t>
      </w:r>
      <w:r w:rsidRPr="005A26FA">
        <w:rPr>
          <w:rFonts w:eastAsia="Times New Roman" w:cs="Times New Roman"/>
          <w:color w:val="212121"/>
        </w:rPr>
        <w:t>contract is covered by the EO, the contractor must provide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employees with 1 hour of paid sick leave for every 30 hours</w:t>
      </w:r>
      <w:r w:rsidRPr="003406A0" w:rsidR="00124DCD">
        <w:rPr>
          <w:rFonts w:eastAsia="Times New Roman" w:cs="Times New Roman"/>
          <w:color w:val="212121"/>
        </w:rPr>
        <w:t xml:space="preserve"> </w:t>
      </w:r>
      <w:r w:rsidRPr="005A26FA">
        <w:rPr>
          <w:rFonts w:eastAsia="Times New Roman" w:cs="Times New Roman"/>
          <w:color w:val="212121"/>
        </w:rPr>
        <w:t>they work, up to 56 hours of paid sick leave each year.</w:t>
      </w:r>
      <w:r w:rsidRPr="003406A0" w:rsidR="00124DCD">
        <w:rPr>
          <w:rFonts w:eastAsia="Times New Roman" w:cs="Times New Roman"/>
          <w:color w:val="212121"/>
        </w:rPr>
        <w:t xml:space="preserve"> </w:t>
      </w:r>
      <w:r w:rsidRPr="005A26FA">
        <w:rPr>
          <w:rFonts w:eastAsia="Times New Roman" w:cs="Times New Roman"/>
          <w:color w:val="212121"/>
        </w:rPr>
        <w:t>Employees must be permitted to use paid sick leave for their</w:t>
      </w:r>
      <w:r w:rsidRPr="003406A0" w:rsidR="00124DCD">
        <w:rPr>
          <w:rFonts w:eastAsia="Times New Roman" w:cs="Times New Roman"/>
          <w:color w:val="212121"/>
        </w:rPr>
        <w:t xml:space="preserve"> </w:t>
      </w:r>
      <w:r w:rsidRPr="005A26FA">
        <w:rPr>
          <w:rFonts w:eastAsia="Times New Roman" w:cs="Times New Roman"/>
          <w:color w:val="212121"/>
        </w:rPr>
        <w:t>own illness, injury</w:t>
      </w:r>
      <w:r w:rsidRPr="003406A0" w:rsidR="00124DCD">
        <w:rPr>
          <w:rFonts w:eastAsia="Times New Roman" w:cs="Times New Roman"/>
          <w:color w:val="212121"/>
        </w:rPr>
        <w:t>,</w:t>
      </w:r>
      <w:r w:rsidRPr="005A26FA">
        <w:rPr>
          <w:rFonts w:eastAsia="Times New Roman" w:cs="Times New Roman"/>
          <w:color w:val="212121"/>
        </w:rPr>
        <w:t xml:space="preserve"> or other health-related needs, including</w:t>
      </w:r>
      <w:r w:rsidRPr="003406A0" w:rsidR="00124DCD">
        <w:rPr>
          <w:rFonts w:eastAsia="Times New Roman" w:cs="Times New Roman"/>
          <w:color w:val="212121"/>
        </w:rPr>
        <w:t xml:space="preserve"> </w:t>
      </w:r>
      <w:r w:rsidRPr="005A26FA">
        <w:rPr>
          <w:rFonts w:eastAsia="Times New Roman" w:cs="Times New Roman"/>
          <w:color w:val="212121"/>
        </w:rPr>
        <w:t>preventive care; to assist a family member (or person who is</w:t>
      </w:r>
      <w:r w:rsidRPr="003406A0" w:rsidR="00124DCD">
        <w:rPr>
          <w:rFonts w:eastAsia="Times New Roman" w:cs="Times New Roman"/>
          <w:color w:val="212121"/>
        </w:rPr>
        <w:t xml:space="preserve"> </w:t>
      </w:r>
      <w:r w:rsidRPr="005A26FA">
        <w:rPr>
          <w:rFonts w:eastAsia="Times New Roman" w:cs="Times New Roman"/>
          <w:color w:val="212121"/>
        </w:rPr>
        <w:t>like family to the employee) who is ill, injured, or has other</w:t>
      </w:r>
      <w:r w:rsidRPr="003406A0" w:rsidR="00124DCD">
        <w:rPr>
          <w:rFonts w:eastAsia="Times New Roman" w:cs="Times New Roman"/>
          <w:color w:val="212121"/>
        </w:rPr>
        <w:t xml:space="preserve"> </w:t>
      </w:r>
      <w:r w:rsidRPr="005A26FA">
        <w:rPr>
          <w:rFonts w:eastAsia="Times New Roman" w:cs="Times New Roman"/>
          <w:color w:val="212121"/>
        </w:rPr>
        <w:t>health-related needs, including preventive care; or for reasons</w:t>
      </w:r>
      <w:r w:rsidRPr="003406A0" w:rsidR="00124DCD">
        <w:rPr>
          <w:rFonts w:eastAsia="Times New Roman" w:cs="Times New Roman"/>
          <w:color w:val="212121"/>
        </w:rPr>
        <w:t xml:space="preserve"> </w:t>
      </w:r>
      <w:r w:rsidRPr="005A26FA">
        <w:rPr>
          <w:rFonts w:eastAsia="Times New Roman" w:cs="Times New Roman"/>
          <w:color w:val="212121"/>
        </w:rPr>
        <w:t>resulting from, or to assist a family member (or person who is</w:t>
      </w:r>
      <w:r w:rsidRPr="003406A0" w:rsidR="00124DCD">
        <w:rPr>
          <w:rFonts w:eastAsia="Times New Roman" w:cs="Times New Roman"/>
          <w:color w:val="212121"/>
        </w:rPr>
        <w:t xml:space="preserve"> </w:t>
      </w:r>
      <w:r w:rsidRPr="005A26FA">
        <w:rPr>
          <w:rFonts w:eastAsia="Times New Roman" w:cs="Times New Roman"/>
          <w:color w:val="212121"/>
        </w:rPr>
        <w:t>like family to the employee) who is a victim of, domestic</w:t>
      </w:r>
      <w:r w:rsidRPr="003406A0" w:rsidR="00124DCD">
        <w:rPr>
          <w:rFonts w:eastAsia="Times New Roman" w:cs="Times New Roman"/>
          <w:color w:val="212121"/>
        </w:rPr>
        <w:t xml:space="preserve"> </w:t>
      </w:r>
      <w:r w:rsidRPr="005A26FA">
        <w:rPr>
          <w:rFonts w:eastAsia="Times New Roman" w:cs="Times New Roman"/>
          <w:color w:val="212121"/>
        </w:rPr>
        <w:t>violence, sexual assault, or stalking.  Additional information</w:t>
      </w:r>
      <w:r w:rsidRPr="003406A0" w:rsidR="00124DCD">
        <w:rPr>
          <w:rFonts w:eastAsia="Times New Roman" w:cs="Times New Roman"/>
          <w:color w:val="212121"/>
        </w:rPr>
        <w:t xml:space="preserve"> </w:t>
      </w:r>
      <w:r w:rsidRPr="005A26FA">
        <w:rPr>
          <w:rFonts w:eastAsia="Times New Roman" w:cs="Times New Roman"/>
          <w:color w:val="212121"/>
        </w:rPr>
        <w:t>on contractor requirements and worker protections under the EO</w:t>
      </w:r>
      <w:r w:rsidRPr="003406A0" w:rsidR="00124DCD">
        <w:rPr>
          <w:rFonts w:eastAsia="Times New Roman" w:cs="Times New Roman"/>
          <w:color w:val="212121"/>
        </w:rPr>
        <w:t xml:space="preserve"> </w:t>
      </w:r>
      <w:r w:rsidRPr="005A26FA">
        <w:rPr>
          <w:rFonts w:eastAsia="Times New Roman" w:cs="Times New Roman"/>
          <w:color w:val="212121"/>
        </w:rPr>
        <w:t>is available at www.dol.gov/whd/govcontracts.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Unlisted classifications needed for work not included within</w:t>
      </w:r>
      <w:r w:rsidRPr="003406A0" w:rsidR="00124DCD">
        <w:rPr>
          <w:rFonts w:eastAsia="Times New Roman" w:cs="Times New Roman"/>
          <w:color w:val="212121"/>
        </w:rPr>
        <w:t xml:space="preserve"> </w:t>
      </w:r>
      <w:r w:rsidRPr="005A26FA">
        <w:rPr>
          <w:rFonts w:eastAsia="Times New Roman" w:cs="Times New Roman"/>
          <w:color w:val="212121"/>
        </w:rPr>
        <w:t>the scope of the classifications listed may be added after</w:t>
      </w:r>
      <w:r w:rsidRPr="003406A0" w:rsidR="00124DCD">
        <w:rPr>
          <w:rFonts w:eastAsia="Times New Roman" w:cs="Times New Roman"/>
          <w:color w:val="212121"/>
        </w:rPr>
        <w:t xml:space="preserve"> </w:t>
      </w:r>
      <w:r w:rsidRPr="005A26FA">
        <w:rPr>
          <w:rFonts w:eastAsia="Times New Roman" w:cs="Times New Roman"/>
          <w:color w:val="212121"/>
        </w:rPr>
        <w:t>award only as provided in the labor standards contract clauses</w:t>
      </w:r>
      <w:r w:rsidRPr="003406A0" w:rsidR="00124DCD">
        <w:rPr>
          <w:rFonts w:eastAsia="Times New Roman" w:cs="Times New Roman"/>
          <w:color w:val="212121"/>
        </w:rPr>
        <w:t xml:space="preserve"> </w:t>
      </w:r>
      <w:r w:rsidRPr="005A26FA">
        <w:rPr>
          <w:rFonts w:eastAsia="Times New Roman" w:cs="Times New Roman"/>
          <w:color w:val="212121"/>
        </w:rPr>
        <w:t>(29CFR 5.5 (a) (1) (ii)).</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The body of each wage determination lists the classification</w:t>
      </w:r>
      <w:r w:rsidRPr="003406A0" w:rsidR="00124DCD">
        <w:rPr>
          <w:rFonts w:eastAsia="Times New Roman" w:cs="Times New Roman"/>
          <w:color w:val="212121"/>
        </w:rPr>
        <w:t xml:space="preserve"> </w:t>
      </w:r>
      <w:r w:rsidRPr="005A26FA">
        <w:rPr>
          <w:rFonts w:eastAsia="Times New Roman" w:cs="Times New Roman"/>
          <w:color w:val="212121"/>
        </w:rPr>
        <w:t>and wage rates that have been found to be prevailing for the</w:t>
      </w:r>
      <w:r w:rsidRPr="003406A0" w:rsidR="00124DCD">
        <w:rPr>
          <w:rFonts w:eastAsia="Times New Roman" w:cs="Times New Roman"/>
          <w:color w:val="212121"/>
        </w:rPr>
        <w:t xml:space="preserve"> </w:t>
      </w:r>
      <w:r w:rsidRPr="005A26FA">
        <w:rPr>
          <w:rFonts w:eastAsia="Times New Roman" w:cs="Times New Roman"/>
          <w:color w:val="212121"/>
        </w:rPr>
        <w:t>cited type(s) of construction in the area covered by the wage</w:t>
      </w:r>
      <w:r w:rsidRPr="003406A0" w:rsidR="00124DCD">
        <w:rPr>
          <w:rFonts w:eastAsia="Times New Roman" w:cs="Times New Roman"/>
          <w:color w:val="212121"/>
        </w:rPr>
        <w:t xml:space="preserve"> </w:t>
      </w:r>
      <w:r w:rsidRPr="005A26FA">
        <w:rPr>
          <w:rFonts w:eastAsia="Times New Roman" w:cs="Times New Roman"/>
          <w:color w:val="212121"/>
        </w:rPr>
        <w:t>determination. The</w:t>
      </w:r>
      <w:r w:rsidRPr="003406A0" w:rsidR="00124DCD">
        <w:rPr>
          <w:rFonts w:eastAsia="Times New Roman" w:cs="Times New Roman"/>
          <w:color w:val="212121"/>
        </w:rPr>
        <w:t xml:space="preserve"> </w:t>
      </w:r>
      <w:r w:rsidRPr="005A26FA">
        <w:rPr>
          <w:rFonts w:eastAsia="Times New Roman" w:cs="Times New Roman"/>
          <w:color w:val="212121"/>
        </w:rPr>
        <w:t>classifications are listed in alphabetical</w:t>
      </w:r>
      <w:r w:rsidRPr="003406A0" w:rsidR="00124DCD">
        <w:rPr>
          <w:rFonts w:eastAsia="Times New Roman" w:cs="Times New Roman"/>
          <w:color w:val="212121"/>
        </w:rPr>
        <w:t xml:space="preserve"> </w:t>
      </w:r>
      <w:r w:rsidRPr="005A26FA">
        <w:rPr>
          <w:rFonts w:eastAsia="Times New Roman" w:cs="Times New Roman"/>
          <w:color w:val="212121"/>
        </w:rPr>
        <w:t>order of ""identifiers"" that indicate whether the particular</w:t>
      </w:r>
      <w:r w:rsidRPr="003406A0" w:rsidR="00124DCD">
        <w:rPr>
          <w:rFonts w:eastAsia="Times New Roman" w:cs="Times New Roman"/>
          <w:color w:val="212121"/>
        </w:rPr>
        <w:t xml:space="preserve"> </w:t>
      </w:r>
      <w:r w:rsidRPr="005A26FA">
        <w:rPr>
          <w:rFonts w:eastAsia="Times New Roman" w:cs="Times New Roman"/>
          <w:color w:val="212121"/>
        </w:rPr>
        <w:t>rate is a union rate (current union negotiated rate for local),</w:t>
      </w:r>
      <w:r w:rsidRPr="003406A0" w:rsidR="00124DCD">
        <w:rPr>
          <w:rFonts w:eastAsia="Times New Roman" w:cs="Times New Roman"/>
          <w:color w:val="212121"/>
        </w:rPr>
        <w:t xml:space="preserve"> </w:t>
      </w:r>
      <w:r w:rsidRPr="005A26FA">
        <w:rPr>
          <w:rFonts w:eastAsia="Times New Roman" w:cs="Times New Roman"/>
          <w:color w:val="212121"/>
        </w:rPr>
        <w:t>a survey rate (weighted average rate) or a union average rate</w:t>
      </w:r>
      <w:r w:rsidRPr="003406A0" w:rsidR="00124DCD">
        <w:rPr>
          <w:rFonts w:eastAsia="Times New Roman" w:cs="Times New Roman"/>
          <w:color w:val="212121"/>
        </w:rPr>
        <w:t xml:space="preserve"> </w:t>
      </w:r>
      <w:r w:rsidRPr="005A26FA">
        <w:rPr>
          <w:rFonts w:eastAsia="Times New Roman" w:cs="Times New Roman"/>
          <w:color w:val="212121"/>
        </w:rPr>
        <w:t>(weighted union average rate).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Union Rate Identifiers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A four letter classification abbreviation identifier enclosed</w:t>
      </w:r>
      <w:r w:rsidRPr="003406A0" w:rsidR="00124DCD">
        <w:rPr>
          <w:rFonts w:eastAsia="Times New Roman" w:cs="Times New Roman"/>
          <w:color w:val="212121"/>
        </w:rPr>
        <w:t xml:space="preserve"> </w:t>
      </w:r>
      <w:r w:rsidRPr="005A26FA">
        <w:rPr>
          <w:rFonts w:eastAsia="Times New Roman" w:cs="Times New Roman"/>
          <w:color w:val="212121"/>
        </w:rPr>
        <w:t>in dotted lines beginning with characters other than ""SU"" or</w:t>
      </w:r>
      <w:r w:rsidRPr="003406A0" w:rsidR="00124DCD">
        <w:rPr>
          <w:rFonts w:eastAsia="Times New Roman" w:cs="Times New Roman"/>
          <w:color w:val="212121"/>
        </w:rPr>
        <w:t xml:space="preserve"> </w:t>
      </w:r>
      <w:r w:rsidRPr="005A26FA">
        <w:rPr>
          <w:rFonts w:eastAsia="Times New Roman" w:cs="Times New Roman"/>
          <w:color w:val="212121"/>
        </w:rPr>
        <w:t>""UAVG"" denotes that the union classification and rate were</w:t>
      </w:r>
      <w:r w:rsidRPr="003406A0" w:rsidR="00124DCD">
        <w:rPr>
          <w:rFonts w:eastAsia="Times New Roman" w:cs="Times New Roman"/>
          <w:color w:val="212121"/>
        </w:rPr>
        <w:t xml:space="preserve"> </w:t>
      </w:r>
      <w:r w:rsidRPr="005A26FA">
        <w:rPr>
          <w:rFonts w:eastAsia="Times New Roman" w:cs="Times New Roman"/>
          <w:color w:val="212121"/>
        </w:rPr>
        <w:t>prevailing for that classification in the survey. Example:</w:t>
      </w:r>
      <w:r w:rsidRPr="003406A0" w:rsidR="00124DCD">
        <w:rPr>
          <w:rFonts w:eastAsia="Times New Roman" w:cs="Times New Roman"/>
          <w:color w:val="212121"/>
        </w:rPr>
        <w:t xml:space="preserve"> </w:t>
      </w:r>
      <w:r w:rsidRPr="005A26FA">
        <w:rPr>
          <w:rFonts w:eastAsia="Times New Roman" w:cs="Times New Roman"/>
          <w:color w:val="212121"/>
        </w:rPr>
        <w:t>PLUM0198-005 07/01/2014. PLUM is an abbreviation identifier of</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the union which prevailed in the survey for this</w:t>
      </w:r>
      <w:r w:rsidRPr="003406A0" w:rsidR="00124DCD">
        <w:rPr>
          <w:rFonts w:eastAsia="Times New Roman" w:cs="Times New Roman"/>
          <w:color w:val="212121"/>
        </w:rPr>
        <w:t xml:space="preserve"> </w:t>
      </w:r>
      <w:r w:rsidRPr="005A26FA">
        <w:rPr>
          <w:rFonts w:eastAsia="Times New Roman" w:cs="Times New Roman"/>
          <w:color w:val="212121"/>
        </w:rPr>
        <w:t>classification, which in this example would be Plumbers. 0198</w:t>
      </w:r>
      <w:r w:rsidRPr="003406A0" w:rsidR="00124DCD">
        <w:rPr>
          <w:rFonts w:eastAsia="Times New Roman" w:cs="Times New Roman"/>
          <w:color w:val="212121"/>
        </w:rPr>
        <w:t xml:space="preserve"> </w:t>
      </w:r>
      <w:r w:rsidRPr="005A26FA">
        <w:rPr>
          <w:rFonts w:eastAsia="Times New Roman" w:cs="Times New Roman"/>
          <w:color w:val="212121"/>
        </w:rPr>
        <w:t>indicates the local union number or district council number</w:t>
      </w:r>
      <w:r w:rsidRPr="003406A0" w:rsidR="00124DCD">
        <w:rPr>
          <w:rFonts w:eastAsia="Times New Roman" w:cs="Times New Roman"/>
          <w:color w:val="212121"/>
        </w:rPr>
        <w:t xml:space="preserve"> </w:t>
      </w:r>
      <w:r w:rsidRPr="005A26FA">
        <w:rPr>
          <w:rFonts w:eastAsia="Times New Roman" w:cs="Times New Roman"/>
          <w:color w:val="212121"/>
        </w:rPr>
        <w:t>where applicable, i.e., Plumbers Local 0198. The next number,</w:t>
      </w:r>
      <w:r w:rsidRPr="003406A0" w:rsidR="00124DCD">
        <w:rPr>
          <w:rFonts w:eastAsia="Times New Roman" w:cs="Times New Roman"/>
          <w:color w:val="212121"/>
        </w:rPr>
        <w:t xml:space="preserve"> </w:t>
      </w:r>
      <w:r w:rsidRPr="005A26FA">
        <w:rPr>
          <w:rFonts w:eastAsia="Times New Roman" w:cs="Times New Roman"/>
          <w:color w:val="212121"/>
        </w:rPr>
        <w:t>005 in the example, is an internal number used in processing</w:t>
      </w:r>
      <w:r w:rsidRPr="003406A0" w:rsidR="00124DCD">
        <w:rPr>
          <w:rFonts w:eastAsia="Times New Roman" w:cs="Times New Roman"/>
          <w:color w:val="212121"/>
        </w:rPr>
        <w:t xml:space="preserve"> </w:t>
      </w:r>
      <w:r w:rsidRPr="005A26FA">
        <w:rPr>
          <w:rFonts w:eastAsia="Times New Roman" w:cs="Times New Roman"/>
          <w:color w:val="212121"/>
        </w:rPr>
        <w:t>the wage determination. 07/01/2014 is the effective date of the</w:t>
      </w:r>
      <w:r w:rsidRPr="003406A0" w:rsidR="00124DCD">
        <w:rPr>
          <w:rFonts w:eastAsia="Times New Roman" w:cs="Times New Roman"/>
          <w:color w:val="212121"/>
        </w:rPr>
        <w:t xml:space="preserve"> </w:t>
      </w:r>
      <w:r w:rsidRPr="005A26FA">
        <w:rPr>
          <w:rFonts w:eastAsia="Times New Roman" w:cs="Times New Roman"/>
          <w:color w:val="212121"/>
        </w:rPr>
        <w:t>most current negotiated rate, which in this example is July 1,</w:t>
      </w:r>
      <w:r w:rsidRPr="003406A0" w:rsidR="00124DCD">
        <w:rPr>
          <w:rFonts w:eastAsia="Times New Roman" w:cs="Times New Roman"/>
          <w:color w:val="212121"/>
        </w:rPr>
        <w:t xml:space="preserve"> </w:t>
      </w:r>
      <w:r w:rsidRPr="005A26FA">
        <w:rPr>
          <w:rFonts w:eastAsia="Times New Roman" w:cs="Times New Roman"/>
          <w:color w:val="212121"/>
        </w:rPr>
        <w:t>2014.</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Union prevailing wage rates are updated to reflect all rate</w:t>
      </w:r>
      <w:r w:rsidRPr="003406A0" w:rsidR="00124DCD">
        <w:rPr>
          <w:rFonts w:eastAsia="Times New Roman" w:cs="Times New Roman"/>
          <w:color w:val="212121"/>
        </w:rPr>
        <w:t xml:space="preserve"> </w:t>
      </w:r>
      <w:r w:rsidRPr="005A26FA">
        <w:rPr>
          <w:rFonts w:eastAsia="Times New Roman" w:cs="Times New Roman"/>
          <w:color w:val="212121"/>
        </w:rPr>
        <w:t>changes in the collective bargaining agreement (CBA) governing</w:t>
      </w:r>
      <w:r w:rsidRPr="003406A0" w:rsidR="00124DCD">
        <w:rPr>
          <w:rFonts w:eastAsia="Times New Roman" w:cs="Times New Roman"/>
          <w:color w:val="212121"/>
        </w:rPr>
        <w:t xml:space="preserve"> </w:t>
      </w:r>
      <w:r w:rsidRPr="005A26FA">
        <w:rPr>
          <w:rFonts w:eastAsia="Times New Roman" w:cs="Times New Roman"/>
          <w:color w:val="212121"/>
        </w:rPr>
        <w:t>this classification and rate.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Survey Rate Identifiers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Classifications listed under the ""SU"" identifier indicate that</w:t>
      </w:r>
      <w:r w:rsidRPr="003406A0" w:rsidR="006F48D1">
        <w:rPr>
          <w:rFonts w:eastAsia="Times New Roman" w:cs="Times New Roman"/>
          <w:color w:val="212121"/>
        </w:rPr>
        <w:t xml:space="preserve"> </w:t>
      </w:r>
      <w:r w:rsidRPr="005A26FA">
        <w:rPr>
          <w:rFonts w:eastAsia="Times New Roman" w:cs="Times New Roman"/>
          <w:color w:val="212121"/>
        </w:rPr>
        <w:t>no one rate prevailed for this classification in the survey and</w:t>
      </w:r>
      <w:r w:rsidRPr="003406A0" w:rsidR="006F48D1">
        <w:rPr>
          <w:rFonts w:eastAsia="Times New Roman" w:cs="Times New Roman"/>
          <w:color w:val="212121"/>
        </w:rPr>
        <w:t xml:space="preserve"> </w:t>
      </w:r>
      <w:r w:rsidRPr="005A26FA">
        <w:rPr>
          <w:rFonts w:eastAsia="Times New Roman" w:cs="Times New Roman"/>
          <w:color w:val="212121"/>
        </w:rPr>
        <w:t>the published rate is derived by computing a weighted average</w:t>
      </w:r>
      <w:r w:rsidRPr="003406A0" w:rsidR="006F48D1">
        <w:rPr>
          <w:rFonts w:eastAsia="Times New Roman" w:cs="Times New Roman"/>
          <w:color w:val="212121"/>
        </w:rPr>
        <w:t xml:space="preserve"> </w:t>
      </w:r>
      <w:r w:rsidRPr="005A26FA">
        <w:rPr>
          <w:rFonts w:eastAsia="Times New Roman" w:cs="Times New Roman"/>
          <w:color w:val="212121"/>
        </w:rPr>
        <w:t>rate based on all the rates reported in the survey for that</w:t>
      </w:r>
      <w:r w:rsidRPr="003406A0" w:rsidR="006F48D1">
        <w:rPr>
          <w:rFonts w:eastAsia="Times New Roman" w:cs="Times New Roman"/>
          <w:color w:val="212121"/>
        </w:rPr>
        <w:t xml:space="preserve"> </w:t>
      </w:r>
      <w:r w:rsidRPr="005A26FA">
        <w:rPr>
          <w:rFonts w:eastAsia="Times New Roman" w:cs="Times New Roman"/>
          <w:color w:val="212121"/>
        </w:rPr>
        <w:t>classification.  As this weighted average rate includes all</w:t>
      </w:r>
      <w:r w:rsidRPr="003406A0" w:rsidR="006F48D1">
        <w:rPr>
          <w:rFonts w:eastAsia="Times New Roman" w:cs="Times New Roman"/>
          <w:color w:val="212121"/>
        </w:rPr>
        <w:t xml:space="preserve"> </w:t>
      </w:r>
      <w:r w:rsidRPr="005A26FA">
        <w:rPr>
          <w:rFonts w:eastAsia="Times New Roman" w:cs="Times New Roman"/>
          <w:color w:val="212121"/>
        </w:rPr>
        <w:t>rates reported in the survey, it may include both union and</w:t>
      </w:r>
      <w:r w:rsidRPr="003406A0" w:rsidR="006F48D1">
        <w:rPr>
          <w:rFonts w:eastAsia="Times New Roman" w:cs="Times New Roman"/>
          <w:color w:val="212121"/>
        </w:rPr>
        <w:t xml:space="preserve"> </w:t>
      </w:r>
      <w:r w:rsidRPr="005A26FA">
        <w:rPr>
          <w:rFonts w:eastAsia="Times New Roman" w:cs="Times New Roman"/>
          <w:color w:val="212121"/>
        </w:rPr>
        <w:t>non-union rates. Example: SULA2012-007 5/13/2014. SU indicates</w:t>
      </w:r>
      <w:r w:rsidRPr="003406A0" w:rsidR="006F48D1">
        <w:rPr>
          <w:rFonts w:eastAsia="Times New Roman" w:cs="Times New Roman"/>
          <w:color w:val="212121"/>
        </w:rPr>
        <w:t xml:space="preserve"> </w:t>
      </w:r>
      <w:r w:rsidRPr="005A26FA">
        <w:rPr>
          <w:rFonts w:eastAsia="Times New Roman" w:cs="Times New Roman"/>
          <w:color w:val="212121"/>
        </w:rPr>
        <w:t>the rates are survey rates based on a weighted average</w:t>
      </w:r>
      <w:r w:rsidRPr="003406A0" w:rsidR="006F48D1">
        <w:rPr>
          <w:rFonts w:eastAsia="Times New Roman" w:cs="Times New Roman"/>
          <w:color w:val="212121"/>
        </w:rPr>
        <w:t xml:space="preserve"> </w:t>
      </w:r>
      <w:r w:rsidRPr="005A26FA">
        <w:rPr>
          <w:rFonts w:eastAsia="Times New Roman" w:cs="Times New Roman"/>
          <w:color w:val="212121"/>
        </w:rPr>
        <w:t>calculation of rates and are not majority rates. LA indicates</w:t>
      </w:r>
      <w:r w:rsidRPr="003406A0" w:rsidR="006F48D1">
        <w:rPr>
          <w:rFonts w:eastAsia="Times New Roman" w:cs="Times New Roman"/>
          <w:color w:val="212121"/>
        </w:rPr>
        <w:t xml:space="preserve"> </w:t>
      </w:r>
      <w:r w:rsidRPr="005A26FA">
        <w:rPr>
          <w:rFonts w:eastAsia="Times New Roman" w:cs="Times New Roman"/>
          <w:color w:val="212121"/>
        </w:rPr>
        <w:t>the State of Louisiana. 2012 is the year of survey on which</w:t>
      </w:r>
      <w:r w:rsidRPr="003406A0" w:rsidR="006F48D1">
        <w:rPr>
          <w:rFonts w:eastAsia="Times New Roman" w:cs="Times New Roman"/>
          <w:color w:val="212121"/>
        </w:rPr>
        <w:t xml:space="preserve"> </w:t>
      </w:r>
      <w:r w:rsidRPr="005A26FA">
        <w:rPr>
          <w:rFonts w:eastAsia="Times New Roman" w:cs="Times New Roman"/>
          <w:color w:val="212121"/>
        </w:rPr>
        <w:t>these classifications and rates are based. The next number, 007</w:t>
      </w:r>
      <w:r w:rsidRPr="003406A0" w:rsidR="006F48D1">
        <w:rPr>
          <w:rFonts w:eastAsia="Times New Roman" w:cs="Times New Roman"/>
          <w:color w:val="212121"/>
        </w:rPr>
        <w:t xml:space="preserve"> </w:t>
      </w:r>
      <w:r w:rsidRPr="005A26FA">
        <w:rPr>
          <w:rFonts w:eastAsia="Times New Roman" w:cs="Times New Roman"/>
          <w:color w:val="212121"/>
        </w:rPr>
        <w:t>in the example, is an internal number used in producing the</w:t>
      </w:r>
      <w:r w:rsidRPr="003406A0" w:rsidR="006F48D1">
        <w:rPr>
          <w:rFonts w:eastAsia="Times New Roman" w:cs="Times New Roman"/>
          <w:color w:val="212121"/>
        </w:rPr>
        <w:t xml:space="preserve"> </w:t>
      </w:r>
      <w:r w:rsidRPr="005A26FA">
        <w:rPr>
          <w:rFonts w:eastAsia="Times New Roman" w:cs="Times New Roman"/>
          <w:color w:val="212121"/>
        </w:rPr>
        <w:t>wage determination. 5/13/2014 indicates the survey completion</w:t>
      </w:r>
      <w:r w:rsidRPr="003406A0" w:rsidR="006F48D1">
        <w:rPr>
          <w:rFonts w:eastAsia="Times New Roman" w:cs="Times New Roman"/>
          <w:color w:val="212121"/>
        </w:rPr>
        <w:t xml:space="preserve"> </w:t>
      </w:r>
      <w:r w:rsidRPr="005A26FA">
        <w:rPr>
          <w:rFonts w:eastAsia="Times New Roman" w:cs="Times New Roman"/>
          <w:color w:val="212121"/>
        </w:rPr>
        <w:t>date for the classifications and rates under that identifier.</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Survey wage rates are not updated and remain in effect until a</w:t>
      </w:r>
      <w:r w:rsidRPr="003406A0" w:rsidR="006F48D1">
        <w:rPr>
          <w:rFonts w:eastAsia="Times New Roman" w:cs="Times New Roman"/>
          <w:color w:val="212121"/>
        </w:rPr>
        <w:t xml:space="preserve"> </w:t>
      </w:r>
      <w:r w:rsidRPr="005A26FA">
        <w:rPr>
          <w:rFonts w:eastAsia="Times New Roman" w:cs="Times New Roman"/>
          <w:color w:val="212121"/>
        </w:rPr>
        <w:t>new survey is conducted.</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Union Average Rate Identifiers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Classification(s) listed under the UAVG identifier indicate</w:t>
      </w:r>
      <w:r w:rsidRPr="003406A0" w:rsidR="006F48D1">
        <w:rPr>
          <w:rFonts w:eastAsia="Times New Roman" w:cs="Times New Roman"/>
          <w:color w:val="212121"/>
        </w:rPr>
        <w:t xml:space="preserve"> </w:t>
      </w:r>
      <w:r w:rsidRPr="005A26FA">
        <w:rPr>
          <w:rFonts w:eastAsia="Times New Roman" w:cs="Times New Roman"/>
          <w:color w:val="212121"/>
        </w:rPr>
        <w:t>that no single majority rate prevailed for those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classifications; however, 100% of the data reported for the</w:t>
      </w:r>
      <w:r w:rsidRPr="003406A0" w:rsidR="006F48D1">
        <w:rPr>
          <w:rFonts w:eastAsia="Times New Roman" w:cs="Times New Roman"/>
          <w:color w:val="212121"/>
        </w:rPr>
        <w:t xml:space="preserve"> </w:t>
      </w:r>
      <w:r w:rsidRPr="005A26FA">
        <w:rPr>
          <w:rFonts w:eastAsia="Times New Roman" w:cs="Times New Roman"/>
          <w:color w:val="212121"/>
        </w:rPr>
        <w:t>classifications was union data. EXAMPLE: UAVG-OH-0010</w:t>
      </w:r>
      <w:r w:rsidRPr="003406A0" w:rsidR="006F48D1">
        <w:rPr>
          <w:rFonts w:eastAsia="Times New Roman" w:cs="Times New Roman"/>
          <w:color w:val="212121"/>
        </w:rPr>
        <w:t xml:space="preserve"> </w:t>
      </w:r>
      <w:r w:rsidRPr="005A26FA">
        <w:rPr>
          <w:rFonts w:eastAsia="Times New Roman" w:cs="Times New Roman"/>
          <w:color w:val="212121"/>
        </w:rPr>
        <w:t>08/29/2014. UAVG indicates that the rate is a weighted union</w:t>
      </w:r>
      <w:r w:rsidRPr="003406A0" w:rsidR="006F48D1">
        <w:rPr>
          <w:rFonts w:eastAsia="Times New Roman" w:cs="Times New Roman"/>
          <w:color w:val="212121"/>
        </w:rPr>
        <w:t xml:space="preserve"> </w:t>
      </w:r>
      <w:r w:rsidRPr="005A26FA">
        <w:rPr>
          <w:rFonts w:eastAsia="Times New Roman" w:cs="Times New Roman"/>
          <w:color w:val="212121"/>
        </w:rPr>
        <w:t>average rate. OH</w:t>
      </w:r>
      <w:r w:rsidRPr="003406A0" w:rsidR="006F48D1">
        <w:rPr>
          <w:rFonts w:eastAsia="Times New Roman" w:cs="Times New Roman"/>
          <w:color w:val="212121"/>
        </w:rPr>
        <w:t>,</w:t>
      </w:r>
      <w:r w:rsidRPr="005A26FA">
        <w:rPr>
          <w:rFonts w:eastAsia="Times New Roman" w:cs="Times New Roman"/>
          <w:color w:val="212121"/>
        </w:rPr>
        <w:t xml:space="preserve"> indicates the state. The next number, 0010 in</w:t>
      </w:r>
      <w:r w:rsidRPr="003406A0" w:rsidR="006F48D1">
        <w:rPr>
          <w:rFonts w:eastAsia="Times New Roman" w:cs="Times New Roman"/>
          <w:color w:val="212121"/>
        </w:rPr>
        <w:t xml:space="preserve"> </w:t>
      </w:r>
      <w:r w:rsidRPr="005A26FA">
        <w:rPr>
          <w:rFonts w:eastAsia="Times New Roman" w:cs="Times New Roman"/>
          <w:color w:val="212121"/>
        </w:rPr>
        <w:t>the example, is an internal number used in producing the</w:t>
      </w:r>
      <w:r w:rsidRPr="003406A0" w:rsidR="006F48D1">
        <w:rPr>
          <w:rFonts w:eastAsia="Times New Roman" w:cs="Times New Roman"/>
          <w:color w:val="212121"/>
        </w:rPr>
        <w:t xml:space="preserve"> </w:t>
      </w:r>
      <w:r w:rsidRPr="005A26FA">
        <w:rPr>
          <w:rFonts w:eastAsia="Times New Roman" w:cs="Times New Roman"/>
          <w:color w:val="212121"/>
        </w:rPr>
        <w:t>wage</w:t>
      </w:r>
      <w:r w:rsidRPr="003406A0" w:rsidR="006F48D1">
        <w:rPr>
          <w:rFonts w:eastAsia="Times New Roman" w:cs="Times New Roman"/>
          <w:color w:val="212121"/>
        </w:rPr>
        <w:t xml:space="preserve"> </w:t>
      </w:r>
      <w:r w:rsidRPr="005A26FA">
        <w:rPr>
          <w:rFonts w:eastAsia="Times New Roman" w:cs="Times New Roman"/>
          <w:color w:val="212121"/>
        </w:rPr>
        <w:t>determination. 08/29/2014 indicates the survey completion date</w:t>
      </w:r>
      <w:r w:rsidRPr="003406A0" w:rsidR="006F48D1">
        <w:rPr>
          <w:rFonts w:eastAsia="Times New Roman" w:cs="Times New Roman"/>
          <w:color w:val="212121"/>
        </w:rPr>
        <w:t xml:space="preserve"> </w:t>
      </w:r>
      <w:r w:rsidRPr="005A26FA">
        <w:rPr>
          <w:rFonts w:eastAsia="Times New Roman" w:cs="Times New Roman"/>
          <w:color w:val="212121"/>
        </w:rPr>
        <w:t>for the classifications and rates under that identifier.</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A UAVG rate will be updated once a year, usually in January of</w:t>
      </w:r>
      <w:r w:rsidRPr="003406A0" w:rsidR="006F48D1">
        <w:rPr>
          <w:rFonts w:eastAsia="Times New Roman" w:cs="Times New Roman"/>
          <w:color w:val="212121"/>
        </w:rPr>
        <w:t xml:space="preserve"> </w:t>
      </w:r>
      <w:r w:rsidRPr="005A26FA">
        <w:rPr>
          <w:rFonts w:eastAsia="Times New Roman" w:cs="Times New Roman"/>
          <w:color w:val="212121"/>
        </w:rPr>
        <w:t>each year, to reflect a weighted average of the current</w:t>
      </w:r>
      <w:r w:rsidRPr="003406A0" w:rsidR="006F48D1">
        <w:rPr>
          <w:rFonts w:eastAsia="Times New Roman" w:cs="Times New Roman"/>
          <w:color w:val="212121"/>
        </w:rPr>
        <w:t xml:space="preserve"> </w:t>
      </w:r>
      <w:r w:rsidRPr="005A26FA">
        <w:rPr>
          <w:rFonts w:eastAsia="Times New Roman" w:cs="Times New Roman"/>
          <w:color w:val="212121"/>
        </w:rPr>
        <w:t>negotiated/CBA rate of the union locals from which the rate is</w:t>
      </w:r>
      <w:r w:rsidRPr="003406A0" w:rsidR="006F48D1">
        <w:rPr>
          <w:rFonts w:eastAsia="Times New Roman" w:cs="Times New Roman"/>
          <w:color w:val="212121"/>
        </w:rPr>
        <w:t xml:space="preserve"> </w:t>
      </w:r>
      <w:r w:rsidRPr="005A26FA">
        <w:rPr>
          <w:rFonts w:eastAsia="Times New Roman" w:cs="Times New Roman"/>
          <w:color w:val="212121"/>
        </w:rPr>
        <w:t>based.</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WAGE DETERMINATION APPEALS PROCESS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1.) Has there been an initial decision in the matter? This can</w:t>
      </w:r>
      <w:r w:rsidRPr="003406A0" w:rsidR="006F48D1">
        <w:rPr>
          <w:rFonts w:eastAsia="Times New Roman" w:cs="Times New Roman"/>
          <w:color w:val="212121"/>
        </w:rPr>
        <w:t xml:space="preserve"> </w:t>
      </w:r>
      <w:r w:rsidRPr="005A26FA">
        <w:rPr>
          <w:rFonts w:eastAsia="Times New Roman" w:cs="Times New Roman"/>
          <w:color w:val="212121"/>
        </w:rPr>
        <w:t>be: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an existing published wage determination</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a survey underlying a wage determination</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a Wage and Hour Division letter setting forth a position on</w:t>
      </w:r>
      <w:r w:rsidRPr="003406A0" w:rsidR="006F48D1">
        <w:rPr>
          <w:rFonts w:eastAsia="Times New Roman" w:cs="Times New Roman"/>
          <w:color w:val="212121"/>
        </w:rPr>
        <w:t xml:space="preserve"> </w:t>
      </w:r>
      <w:r w:rsidRPr="005A26FA">
        <w:rPr>
          <w:rFonts w:eastAsia="Times New Roman" w:cs="Times New Roman"/>
          <w:color w:val="212121"/>
        </w:rPr>
        <w:t>a wage determination matter</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a conformance (additional classification and rate) ruling</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On survey related matters, initial contact, including requests</w:t>
      </w:r>
      <w:r w:rsidRPr="003406A0" w:rsidR="006F48D1">
        <w:rPr>
          <w:rFonts w:eastAsia="Times New Roman" w:cs="Times New Roman"/>
          <w:color w:val="212121"/>
        </w:rPr>
        <w:t xml:space="preserve"> </w:t>
      </w:r>
      <w:r w:rsidRPr="005A26FA">
        <w:rPr>
          <w:rFonts w:eastAsia="Times New Roman" w:cs="Times New Roman"/>
          <w:color w:val="212121"/>
        </w:rPr>
        <w:t>for summaries of surveys, should be with the Wage and Hour</w:t>
      </w:r>
      <w:r w:rsidRPr="003406A0" w:rsidR="006F48D1">
        <w:rPr>
          <w:rFonts w:eastAsia="Times New Roman" w:cs="Times New Roman"/>
          <w:color w:val="212121"/>
        </w:rPr>
        <w:t xml:space="preserve"> </w:t>
      </w:r>
      <w:r w:rsidRPr="005A26FA">
        <w:rPr>
          <w:rFonts w:eastAsia="Times New Roman" w:cs="Times New Roman"/>
          <w:color w:val="212121"/>
        </w:rPr>
        <w:t>Regional Office for the area in which the survey was conducted</w:t>
      </w:r>
      <w:r w:rsidRPr="003406A0" w:rsidR="006F48D1">
        <w:rPr>
          <w:rFonts w:eastAsia="Times New Roman" w:cs="Times New Roman"/>
          <w:color w:val="212121"/>
        </w:rPr>
        <w:t xml:space="preserve"> </w:t>
      </w:r>
      <w:r w:rsidRPr="005A26FA">
        <w:rPr>
          <w:rFonts w:eastAsia="Times New Roman" w:cs="Times New Roman"/>
          <w:color w:val="212121"/>
        </w:rPr>
        <w:t>because those Regional Offices have responsibility for the</w:t>
      </w:r>
      <w:r w:rsidRPr="003406A0" w:rsidR="006F48D1">
        <w:rPr>
          <w:rFonts w:eastAsia="Times New Roman" w:cs="Times New Roman"/>
          <w:color w:val="212121"/>
        </w:rPr>
        <w:t xml:space="preserve"> </w:t>
      </w:r>
      <w:r w:rsidRPr="005A26FA">
        <w:rPr>
          <w:rFonts w:eastAsia="Times New Roman" w:cs="Times New Roman"/>
          <w:color w:val="212121"/>
        </w:rPr>
        <w:t>Davis-Bacon survey program. If the response from this initial</w:t>
      </w:r>
      <w:r w:rsidRPr="003406A0" w:rsidR="006F48D1">
        <w:rPr>
          <w:rFonts w:eastAsia="Times New Roman" w:cs="Times New Roman"/>
          <w:color w:val="212121"/>
        </w:rPr>
        <w:t xml:space="preserve"> </w:t>
      </w:r>
      <w:r w:rsidRPr="005A26FA">
        <w:rPr>
          <w:rFonts w:eastAsia="Times New Roman" w:cs="Times New Roman"/>
          <w:color w:val="212121"/>
        </w:rPr>
        <w:t>contact is not satisfactory, then the process described in 2.)</w:t>
      </w:r>
      <w:r w:rsidRPr="003406A0" w:rsidR="006F48D1">
        <w:rPr>
          <w:rFonts w:eastAsia="Times New Roman" w:cs="Times New Roman"/>
          <w:color w:val="212121"/>
        </w:rPr>
        <w:t xml:space="preserve"> </w:t>
      </w:r>
      <w:r w:rsidRPr="005A26FA">
        <w:rPr>
          <w:rFonts w:eastAsia="Times New Roman" w:cs="Times New Roman"/>
          <w:color w:val="212121"/>
        </w:rPr>
        <w:t>and 3.) should be followed.</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With regard to any other matter not yet ripe for the formal</w:t>
      </w:r>
      <w:r w:rsidRPr="003406A0" w:rsidR="006F48D1">
        <w:rPr>
          <w:rFonts w:eastAsia="Times New Roman" w:cs="Times New Roman"/>
          <w:color w:val="212121"/>
        </w:rPr>
        <w:t xml:space="preserve"> </w:t>
      </w:r>
      <w:r w:rsidRPr="005A26FA">
        <w:rPr>
          <w:rFonts w:eastAsia="Times New Roman" w:cs="Times New Roman"/>
          <w:color w:val="212121"/>
        </w:rPr>
        <w:t>process described here, initial contact should be with the</w:t>
      </w:r>
      <w:r w:rsidRPr="003406A0" w:rsidR="006F48D1">
        <w:rPr>
          <w:rFonts w:eastAsia="Times New Roman" w:cs="Times New Roman"/>
          <w:color w:val="212121"/>
        </w:rPr>
        <w:t xml:space="preserve"> </w:t>
      </w:r>
      <w:r w:rsidRPr="005A26FA">
        <w:rPr>
          <w:rFonts w:eastAsia="Times New Roman" w:cs="Times New Roman"/>
          <w:color w:val="212121"/>
        </w:rPr>
        <w:t>Branch of Construction Wage Determinations.  Write to:</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Branch of Construction Wage Determinations</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Wage and Hour Division</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U.S. Department of Labor</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200 Constitution Avenue, N.W.</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Washington, DC 20210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2.) If the answer to the question in 1.) is yes, then an</w:t>
      </w:r>
      <w:r w:rsidRPr="003406A0" w:rsidR="006F48D1">
        <w:rPr>
          <w:rFonts w:eastAsia="Times New Roman" w:cs="Times New Roman"/>
          <w:color w:val="212121"/>
        </w:rPr>
        <w:t xml:space="preserve"> </w:t>
      </w:r>
      <w:r w:rsidRPr="005A26FA">
        <w:rPr>
          <w:rFonts w:eastAsia="Times New Roman" w:cs="Times New Roman"/>
          <w:color w:val="212121"/>
        </w:rPr>
        <w:t>interested party (those affected by the action) can request</w:t>
      </w:r>
      <w:r w:rsidRPr="003406A0" w:rsidR="006F48D1">
        <w:rPr>
          <w:rFonts w:eastAsia="Times New Roman" w:cs="Times New Roman"/>
          <w:color w:val="212121"/>
        </w:rPr>
        <w:t xml:space="preserve"> </w:t>
      </w:r>
      <w:r w:rsidRPr="005A26FA">
        <w:rPr>
          <w:rFonts w:eastAsia="Times New Roman" w:cs="Times New Roman"/>
          <w:color w:val="212121"/>
        </w:rPr>
        <w:t>review and reconsideration from the Wage and Hour Administrator</w:t>
      </w:r>
      <w:r w:rsidRPr="003406A0" w:rsidR="006F48D1">
        <w:rPr>
          <w:rFonts w:eastAsia="Times New Roman" w:cs="Times New Roman"/>
          <w:color w:val="212121"/>
        </w:rPr>
        <w:t xml:space="preserve"> </w:t>
      </w:r>
      <w:r w:rsidRPr="005A26FA">
        <w:rPr>
          <w:rFonts w:eastAsia="Times New Roman" w:cs="Times New Roman"/>
          <w:color w:val="212121"/>
        </w:rPr>
        <w:t>(See 29 CFR Part 1.8 and 29 CFR Part 7). Write to:</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Wage and Hour Administrator</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U.S. Department of Labor</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200 Constitution Avenue, N.W.</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Washington, DC 20210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The request should be accompanied by a full statement of the</w:t>
      </w:r>
      <w:r w:rsidRPr="003406A0" w:rsidR="006F48D1">
        <w:rPr>
          <w:rFonts w:eastAsia="Times New Roman" w:cs="Times New Roman"/>
          <w:color w:val="212121"/>
        </w:rPr>
        <w:t xml:space="preserve"> </w:t>
      </w:r>
      <w:r w:rsidRPr="005A26FA">
        <w:rPr>
          <w:rFonts w:eastAsia="Times New Roman" w:cs="Times New Roman"/>
          <w:color w:val="212121"/>
        </w:rPr>
        <w:t>interested party's position and by any information (wage</w:t>
      </w:r>
      <w:r w:rsidRPr="003406A0" w:rsidR="006F48D1">
        <w:rPr>
          <w:rFonts w:eastAsia="Times New Roman" w:cs="Times New Roman"/>
          <w:color w:val="212121"/>
        </w:rPr>
        <w:t xml:space="preserve"> </w:t>
      </w:r>
      <w:r w:rsidRPr="005A26FA">
        <w:rPr>
          <w:rFonts w:eastAsia="Times New Roman" w:cs="Times New Roman"/>
          <w:color w:val="212121"/>
        </w:rPr>
        <w:t>payment data, project description, area practice material,</w:t>
      </w:r>
      <w:r w:rsidRPr="003406A0" w:rsidR="006F48D1">
        <w:rPr>
          <w:rFonts w:eastAsia="Times New Roman" w:cs="Times New Roman"/>
          <w:color w:val="212121"/>
        </w:rPr>
        <w:t xml:space="preserve"> </w:t>
      </w:r>
      <w:r w:rsidRPr="005A26FA">
        <w:rPr>
          <w:rFonts w:eastAsia="Times New Roman" w:cs="Times New Roman"/>
          <w:color w:val="212121"/>
        </w:rPr>
        <w:t>etc.) that the requestor considers relevant to the issue.</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3.) If the decision of the Administrator is not favorable, an</w:t>
      </w:r>
      <w:r w:rsidRPr="003406A0" w:rsidR="006F48D1">
        <w:rPr>
          <w:rFonts w:eastAsia="Times New Roman" w:cs="Times New Roman"/>
          <w:color w:val="212121"/>
        </w:rPr>
        <w:t xml:space="preserve"> </w:t>
      </w:r>
      <w:r w:rsidRPr="005A26FA">
        <w:rPr>
          <w:rFonts w:eastAsia="Times New Roman" w:cs="Times New Roman"/>
          <w:color w:val="212121"/>
        </w:rPr>
        <w:t>interested party may appeal directly to the Administrative</w:t>
      </w:r>
      <w:r w:rsidRPr="003406A0" w:rsidR="006F48D1">
        <w:rPr>
          <w:rFonts w:eastAsia="Times New Roman" w:cs="Times New Roman"/>
          <w:color w:val="212121"/>
        </w:rPr>
        <w:t xml:space="preserve"> </w:t>
      </w:r>
      <w:r w:rsidRPr="005A26FA">
        <w:rPr>
          <w:rFonts w:eastAsia="Times New Roman" w:cs="Times New Roman"/>
          <w:color w:val="212121"/>
        </w:rPr>
        <w:t>Review Board (formerly the Wage Appeals Board).  Write to:</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Administrative Review Board</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U.S. Department of Labor</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200 Constitution Avenue, N.W.</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 xml:space="preserve">            Washington, DC 20210</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4.) All decisions by the Administrative Review Board are final.</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w:t>
      </w: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p>
    <w:p w:rsidR="005A26FA" w:rsidRPr="005A26FA" w:rsidP="005A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12121"/>
        </w:rPr>
      </w:pPr>
      <w:r w:rsidRPr="005A26FA">
        <w:rPr>
          <w:rFonts w:eastAsia="Times New Roman" w:cs="Times New Roman"/>
          <w:color w:val="212121"/>
        </w:rPr>
        <w:t>END OF GENERAL DECISION"</w:t>
      </w:r>
    </w:p>
    <w:p w:rsidR="00614BFE" w:rsidRPr="005A26FA">
      <w:pPr>
        <w:rPr>
          <w:rFonts w:cs="Times New Roman"/>
        </w:rPr>
      </w:pPr>
    </w:p>
    <w:p w:rsidR="0017380A">
      <w:pPr>
        <w:pStyle w:val="Heading2"/>
      </w:pPr>
      <w:bookmarkStart w:id="60" w:name="_Toc256000044"/>
      <w:r>
        <w:t>4.22</w:t>
      </w:r>
      <w:r>
        <w:t xml:space="preserve">  LIST OF ATTACHMENTS</w:t>
      </w:r>
      <w:bookmarkEnd w:id="60"/>
    </w:p>
    <w:p w:rsidR="0017380A"/>
    <w:p w:rsidR="0017380A"/>
    <w:p>
      <w:pPr>
        <w:ind w:left="360"/>
      </w:pPr>
      <w:r>
        <w:t>See attached document: 436-17-102_Final Specs 2018-07-30.</w:t>
      </w:r>
    </w:p>
    <w:p>
      <w:pPr>
        <w:ind w:left="360"/>
      </w:pPr>
      <w:r>
        <w:t>See attached document: 436-17-102_Final Narrative 2018-08-07.</w:t>
      </w:r>
    </w:p>
    <w:p>
      <w:pPr>
        <w:ind w:left="360"/>
      </w:pPr>
      <w:r>
        <w:t>See attached document: E601_436-17-102_Ft_Harrison-Penthouse 2018-08-01.</w:t>
      </w:r>
    </w:p>
    <w:sectPr>
      <w:footerReference w:type="even" r:id="rId11"/>
      <w:footerReference w:type="default" r:id="rId12"/>
      <w:footerReference w:type="first" r:id="rId13"/>
      <w:type w:val="continuous"/>
      <w:pgSz w:w="12240" w:h="15840"/>
      <w:pgMar w:top="1080" w:right="1440" w:bottom="1080" w:left="1440" w:header="360" w:foo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62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62</w:t>
    </w:r>
    <w:r>
      <w:fldChar w:fldCharType="end"/>
    </w:r>
    <w:r>
      <w:t xml:space="preserve"> of </w:t>
    </w:r>
    <w:r>
      <w:fldChar w:fldCharType="begin"/>
    </w:r>
    <w:r>
      <w:instrText xml:space="preserve"> NUMPAGES   \* MERGEFORMAT </w:instrText>
    </w:r>
    <w:r>
      <w:fldChar w:fldCharType="separate"/>
    </w:r>
    <w:r>
      <w:t>62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0876">
    <w:r>
      <w:t>36C25921R0056</w:t>
    </w: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CF2C58"/>
    <w:multiLevelType w:val="hybridMultilevel"/>
    <w:tmpl w:val="BC383E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BBE7454"/>
    <w:multiLevelType w:val="hybridMultilevel"/>
    <w:tmpl w:val="07C801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1712E20"/>
    <w:multiLevelType w:val="hybridMultilevel"/>
    <w:tmpl w:val="B054F3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7447889"/>
    <w:multiLevelType w:val="hybridMultilevel"/>
    <w:tmpl w:val="7096A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9D4A9C"/>
    <w:multiLevelType w:val="hybridMultilevel"/>
    <w:tmpl w:val="29C835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5DB3570"/>
    <w:multiLevelType w:val="hybridMultilevel"/>
    <w:tmpl w:val="AE50A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E31697"/>
    <w:multiLevelType w:val="hybridMultilevel"/>
    <w:tmpl w:val="83501C16"/>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746B0D3A"/>
    <w:multiLevelType w:val="hybridMultilevel"/>
    <w:tmpl w:val="2972898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6045845"/>
    <w:multiLevelType w:val="hybridMultilevel"/>
    <w:tmpl w:val="2A8EF2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BD3125F"/>
    <w:multiLevelType w:val="hybridMultilevel"/>
    <w:tmpl w:val="7862C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characterSpacingControl w:val="doNotCompress"/>
  <w:compat>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NormalWeb">
    <w:name w:val="Normal (Web)"/>
    <w:basedOn w:val="Normal"/>
    <w:uiPriority w:val="99"/>
    <w:unhideWhenUsed/>
    <w:rsid w:val="00257E81"/>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E309A2"/>
    <w:rPr>
      <w:color w:val="0000FF" w:themeColor="hyperlink"/>
      <w:u w:val="single"/>
    </w:rPr>
  </w:style>
  <w:style w:type="paragraph" w:customStyle="1" w:styleId="style95">
    <w:name w:val="style95"/>
    <w:basedOn w:val="Normal"/>
    <w:rsid w:val="00B20E7C"/>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style941">
    <w:name w:val="style941"/>
    <w:basedOn w:val="DefaultParagraphFont"/>
    <w:rsid w:val="00B20E7C"/>
    <w:rPr>
      <w:rFonts w:ascii="Arial" w:hAnsi="Arial" w:cs="Arial" w:hint="default"/>
      <w:sz w:val="36"/>
      <w:szCs w:val="36"/>
    </w:rPr>
  </w:style>
  <w:style w:type="paragraph" w:styleId="List">
    <w:name w:val="List"/>
    <w:basedOn w:val="Normal"/>
    <w:unhideWhenUsed/>
    <w:rsid w:val="0087393F"/>
    <w:pPr>
      <w:spacing w:after="0" w:line="240" w:lineRule="auto"/>
      <w:ind w:left="360" w:hanging="360"/>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0B17B5"/>
    <w:rPr>
      <w:color w:val="605E5C"/>
      <w:shd w:val="clear" w:color="auto" w:fill="E1DFDD"/>
    </w:rPr>
  </w:style>
  <w:style w:type="paragraph" w:styleId="BodyText">
    <w:name w:val="Body Text"/>
    <w:basedOn w:val="Normal"/>
    <w:link w:val="BodyTextChar"/>
    <w:uiPriority w:val="1"/>
    <w:qFormat/>
    <w:rsid w:val="00EF7A4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F7A4F"/>
    <w:rPr>
      <w:rFonts w:ascii="Times New Roman" w:eastAsia="Times New Roman" w:hAnsi="Times New Roman" w:cs="Times New Roman"/>
      <w:sz w:val="24"/>
      <w:szCs w:val="24"/>
    </w:rPr>
  </w:style>
  <w:style w:type="table" w:styleId="TableGrid">
    <w:name w:val="Table Grid"/>
    <w:basedOn w:val="TableNormal"/>
    <w:uiPriority w:val="59"/>
    <w:rsid w:val="009E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2021-08-04T21:27:36Z</dcterms:created>
  <dcterms:modified xsi:type="dcterms:W3CDTF">2021-08-04T21:27:36Z</dcterms:modified>
</cp:coreProperties>
</file>