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6.0.0 -->
  <w:body>
    <w:p>
      <w:pPr>
        <w:pageBreakBefore/>
        <w:sectPr>
          <w:type w:val="continuous"/>
          <w:pgMar w:top="1080" w:right="1440" w:bottom="1080" w:left="1440" w:header="360" w:footer="360"/>
          <w:cols w:space="720"/>
        </w:sectPr>
      </w:pPr>
      <w:r>
        <w:fldChar w:fldCharType="begin"/>
      </w:r>
      <w:r>
        <w:instrText>TC "PART I - THE SCHEDULE" \l 1</w:instrText>
      </w:r>
      <w:r>
        <w:fldChar w:fldCharType="end"/>
      </w:r>
      <w:r>
        <w:fldChar w:fldCharType="begin"/>
      </w:r>
      <w:r>
        <w:instrText>TC "SECTION A - SOLICITATION/CONTRACT FORM" \l 1</w:instrText>
      </w:r>
      <w:r>
        <w:fldChar w:fldCharType="end"/>
      </w:r>
      <w:r>
        <w:fldChar w:fldCharType="begin"/>
      </w:r>
      <w:r>
        <w:instrText>TC "A.1  SF 1442  SOLICITATION, OFFER, AND AWARD (Construction, Alteration, or Repair)" \l 2</w:instrText>
      </w:r>
      <w:r>
        <w:fldChar w:fldCharType="end"/>
      </w:r>
      <w:r>
        <w:pict>
          <v:group id="_x0000_s1025" alt="DSI Form 1" style="height:11in;margin-left:0;margin-top:0;mso-position-horizontal-relative:page;mso-position-vertical-relative:page;position:absolute;width:612pt;z-index:251658240" coordorigin="0,0" coordsize="12240,15840">
            <v:shapetype id="_x0000_t32" coordsize="21600,21600" o:spt="32" o:oned="t" path="m,l21600,21600e" filled="f">
              <v:path arrowok="t" fillok="f" o:connecttype="none"/>
              <o:lock v:ext="edit" shapetype="t"/>
            </v:shapetype>
            <v:shape id="_x0000_s1026" type="#_x0000_t32" style="height:0;left:722;mso-position-horizontal-relative:page;mso-position-vertical-relative:page;position:absolute;top:962;width:10786" o:connectortype="straight" strokeweight="1.9pt"/>
            <v:shapetype id="_x0000_t202" coordsize="21600,21600" o:spt="202" path="m,l,21600r21600,l21600,xe">
              <v:stroke joinstyle="miter"/>
              <v:path gradientshapeok="t" o:connecttype="rect"/>
            </v:shapetype>
            <v:shape id="_x0000_s1027" type="#_x0000_t202" style="height:152;left:722;mso-position-horizontal-relative:page;mso-position-vertical-relative:page;position:absolute;top:84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height:0;left:722;mso-position-horizontal-relative:page;mso-position-vertical-relative:page;position:absolute;top:1922;width:10790" o:connectortype="straight" strokeweight="0.95pt"/>
            <v:shape id="_x0000_s1029" type="#_x0000_t202" style="height:152;left:722;mso-position-horizontal-relative:page;mso-position-vertical-relative:page;position:absolute;top:181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height:0;left:722;mso-position-horizontal-relative:page;mso-position-vertical-relative:page;position:absolute;top:4142;width:10790" o:connectortype="straight" strokeweight="0.25pt"/>
            <v:shape id="_x0000_s1031" type="#_x0000_t202" style="height:152;left:722;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height:0;left:722;mso-position-horizontal-relative:page;mso-position-vertical-relative:page;position:absolute;top:2884;width:10790" o:connectortype="straight" strokeweight="0.25pt"/>
            <v:shape id="_x0000_s1033" type="#_x0000_t202" style="height:152;left:722;mso-position-horizontal-relative:page;mso-position-vertical-relative:page;position:absolute;top:2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height:0;left:722;mso-position-horizontal-relative:page;mso-position-vertical-relative:page;position:absolute;top:2162;width:10790" o:connectortype="straight" strokeweight="0.95pt"/>
            <v:shape id="_x0000_s1035" type="#_x0000_t202" style="height:152;left:722;mso-position-horizontal-relative:page;mso-position-vertical-relative:page;position:absolute;top:205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height:0;left:722;mso-position-horizontal-relative:page;mso-position-vertical-relative:page;position:absolute;top:11539;width:10790" o:connectortype="straight" strokeweight="0.25pt"/>
            <v:shape id="_x0000_s1037" type="#_x0000_t202" style="height:152;left:722;mso-position-horizontal-relative:page;mso-position-vertical-relative:page;position:absolute;top:1143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height:0;left:722;mso-position-horizontal-relative:page;mso-position-vertical-relative:page;position:absolute;top:5013;width:10790" o:connectortype="straight" strokeweight="0.95pt"/>
            <v:shape id="_x0000_s1039" type="#_x0000_t202" style="height:152;left:722;mso-position-horizontal-relative:page;mso-position-vertical-relative:page;position:absolute;top:490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height:0;left:722;mso-position-horizontal-relative:page;mso-position-vertical-relative:page;position:absolute;top:4797;width:10790" o:connectortype="straight" strokeweight="0.95pt"/>
            <v:shape id="_x0000_s1041" type="#_x0000_t202" style="height:152;left:722;mso-position-horizontal-relative:page;mso-position-vertical-relative:page;position:absolute;top:46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height:0;left:722;mso-position-horizontal-relative:page;mso-position-vertical-relative:page;position:absolute;top:4581;width:10790" o:connectortype="straight" strokeweight="0.95pt"/>
            <v:shape id="_x0000_s1043" type="#_x0000_t202" style="height:152;left:722;mso-position-horizontal-relative:page;mso-position-vertical-relative:page;position:absolute;top:44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height:0;left:722;mso-position-horizontal-relative:page;mso-position-vertical-relative:page;position:absolute;top:14887;width:10795" o:connectortype="straight" strokeweight="1.9pt"/>
            <v:shape id="_x0000_s1045" type="#_x0000_t202" style="height:152;left:722;mso-position-horizontal-relative:page;mso-position-vertical-relative:page;position:absolute;top:1476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height:0;left:722;mso-position-horizontal-relative:page;mso-position-vertical-relative:page;position:absolute;top:12864;width:10795" o:connectortype="straight" strokeweight="0.25pt"/>
            <v:shape id="_x0000_s1047" type="#_x0000_t202" style="height:152;left:722;mso-position-horizontal-relative:page;mso-position-vertical-relative:page;position:absolute;top:127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height:0;left:722;mso-position-horizontal-relative:page;mso-position-vertical-relative:page;position:absolute;top:12144;width:10795" o:connectortype="straight" strokeweight="0.25pt"/>
            <v:shape id="_x0000_s1049" type="#_x0000_t202" style="height:152;left:722;mso-position-horizontal-relative:page;mso-position-vertical-relative:page;position:absolute;top:1204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height:1248;left:6113;mso-position-horizontal-relative:page;mso-position-vertical-relative:page;position:absolute;top:2892;width:0" o:connectortype="straight"/>
            <v:shape id="_x0000_s1051" type="#_x0000_t202" style="height:152;left:6113;mso-position-horizontal-relative:page;mso-position-vertical-relative:page;position:absolute;top:279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height:955;left:4339;mso-position-horizontal-relative:page;mso-position-vertical-relative:page;position:absolute;top:976;width:0" o:connectortype="straight" strokeweight="0.7pt"/>
            <v:shape id="_x0000_s1053" type="#_x0000_t202" style="height:152;left:4332;mso-position-horizontal-relative:page;mso-position-vertical-relative:page;position:absolute;top:87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height:1018;left:4433;mso-position-horizontal-relative:page;mso-position-vertical-relative:page;position:absolute;top:2157;width:0" o:connectortype="straight"/>
            <v:shape id="_x0000_s1055" type="#_x0000_t202" style="height:152;left:443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height:0;left:4433;mso-position-horizontal-relative:page;mso-position-vertical-relative:page;position:absolute;top:3158;width:1680" o:connectortype="straight" strokeweight="0.25pt"/>
            <v:shape id="_x0000_s1057" type="#_x0000_t202" style="height:152;left:4433;mso-position-horizontal-relative:page;mso-position-vertical-relative:page;position:absolute;top:305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height:965;left:6698;mso-position-horizontal-relative:page;mso-position-vertical-relative:page;position:absolute;top:957;width:0" o:connectortype="straight"/>
            <v:shape id="_x0000_s1060"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height:965;left:8777;mso-position-horizontal-relative:page;mso-position-vertical-relative:page;position:absolute;top:957;width:0" o:connectortype="straight"/>
            <v:shape id="_x0000_s1062" type="#_x0000_t202" style="height:152;left:877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height:965;left:10217;mso-position-horizontal-relative:page;mso-position-vertical-relative:page;position:absolute;top:957;width:0" o:connectortype="straight"/>
            <v:shape id="_x0000_s1064" type="#_x0000_t202" style="height:152;left:1021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height:456;left:6698;mso-position-horizontal-relative:page;mso-position-vertical-relative:page;position:absolute;top:4140;width:0" o:connectortype="straight"/>
            <v:shape id="_x0000_s1066" type="#_x0000_t202" style="height:152;left:6698;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height:456;left:3041;mso-position-horizontal-relative:page;mso-position-vertical-relative:page;position:absolute;top:4140;width:0" o:connectortype="straight"/>
            <v:shape id="_x0000_s1068" type="#_x0000_t202" style="height:152;left:3041;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height:739;left:8767;mso-position-horizontal-relative:page;mso-position-vertical-relative:page;position:absolute;top:12141;width:0" o:connectortype="straight"/>
            <v:shape id="_x0000_s1070" type="#_x0000_t32" style="height:0;left:2623;mso-position-horizontal-relative:page;mso-position-vertical-relative:page;position:absolute;top:13780;width:211" o:connectortype="straight" strokeweight="0.25pt"/>
            <v:shape id="_x0000_s1071" type="#_x0000_t202" style="height:152;left:2623;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height:216;left:2839;mso-position-horizontal-relative:page;mso-position-vertical-relative:page;position:absolute;top:13778;width:0" o:connectortype="straight"/>
            <v:shape id="_x0000_s1073" type="#_x0000_t202" style="height:152;left:2839;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height:0;left:2623;mso-position-horizontal-relative:page;mso-position-vertical-relative:page;position:absolute;top:13996;width:211" o:connectortype="straight" strokeweight="0.25pt"/>
            <v:shape id="_x0000_s1075" type="#_x0000_t202" style="height:152;left:2623;mso-position-horizontal-relative:page;mso-position-vertical-relative:page;position:absolute;top:1389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height:216;left:2623;mso-position-horizontal-relative:page;mso-position-vertical-relative:page;position:absolute;top:13778;width:0" o:connectortype="straight"/>
            <v:shape id="_x0000_s1077" type="#_x0000_t32" style="height:0;left:2066;mso-position-horizontal-relative:page;mso-position-vertical-relative:page;position:absolute;top:12523;width:206" o:connectortype="straight" strokeweight="0.25pt"/>
            <v:shape id="_x0000_s1078"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height:211;left:2278;mso-position-horizontal-relative:page;mso-position-vertical-relative:page;position:absolute;top:12520;width:0" o:connectortype="straight"/>
            <v:shape id="_x0000_s1080" type="#_x0000_t202" style="height:152;left:2278;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height:0;left:2066;mso-position-horizontal-relative:page;mso-position-vertical-relative:page;position:absolute;top:12734;width:206" o:connectortype="straight" strokeweight="0.25pt"/>
            <v:shape id="_x0000_s1082" type="#_x0000_t202" style="height:152;left:2066;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height:211;left:2066;mso-position-horizontal-relative:page;mso-position-vertical-relative:page;position:absolute;top:12520;width:0" o:connectortype="straight"/>
            <v:shape id="_x0000_s1084"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height:0;left:905;mso-position-horizontal-relative:page;mso-position-vertical-relative:page;position:absolute;top:12523;width:206" o:connectortype="straight" strokeweight="0.25pt"/>
            <v:shape id="_x0000_s1086" type="#_x0000_t202" style="height:152;left:905;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height:211;left:1116;mso-position-horizontal-relative:page;mso-position-vertical-relative:page;position:absolute;top:12520;width:0" o:connectortype="straight"/>
            <v:shape id="_x0000_s1088" type="#_x0000_t202" style="height:152;left:111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height:0;left:905;mso-position-horizontal-relative:page;mso-position-vertical-relative:page;position:absolute;top:12734;width:206" o:connectortype="straight" strokeweight="0.25pt"/>
            <v:shape id="_x0000_s1090" type="#_x0000_t202" style="height:152;left:905;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height:211;left:905;mso-position-horizontal-relative:page;mso-position-vertical-relative:page;position:absolute;top:12520;width:0" o:connectortype="straight"/>
            <v:shape id="_x0000_s1092" type="#_x0000_t32" style="height:0;left:5748;mso-position-horizontal-relative:page;mso-position-vertical-relative:page;position:absolute;top:11774;width:211" o:connectortype="straight" strokeweight="0.25pt"/>
            <v:shape id="_x0000_s1093"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height:216;left:5964;mso-position-horizontal-relative:page;mso-position-vertical-relative:page;position:absolute;top:11772;width:0" o:connectortype="straight"/>
            <v:shape id="_x0000_s1095" type="#_x0000_t202" style="height:152;left:596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height:0;left:5748;mso-position-horizontal-relative:page;mso-position-vertical-relative:page;position:absolute;top:11990;width:211" o:connectortype="straight" strokeweight="0.25pt"/>
            <v:shape id="_x0000_s1097" type="#_x0000_t202" style="height:152;left:5748;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height:216;left:5748;mso-position-horizontal-relative:page;mso-position-vertical-relative:page;position:absolute;top:11772;width:0" o:connectortype="straight"/>
            <v:shape id="_x0000_s1099"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height:0;left:7097;mso-position-horizontal-relative:page;mso-position-vertical-relative:page;position:absolute;top:11774;width:211" o:connectortype="straight" strokeweight="0.25pt"/>
            <v:shape id="_x0000_s1101"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height:216;left:7313;mso-position-horizontal-relative:page;mso-position-vertical-relative:page;position:absolute;top:11772;width:0" o:connectortype="straight"/>
            <v:shape id="_x0000_s1103" type="#_x0000_t202" style="height:152;left:7313;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height:0;left:7097;mso-position-horizontal-relative:page;mso-position-vertical-relative:page;position:absolute;top:11990;width:211" o:connectortype="straight" strokeweight="0.25pt"/>
            <v:shape id="_x0000_s1105" type="#_x0000_t202" style="height:152;left:7097;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height:216;left:7097;mso-position-horizontal-relative:page;mso-position-vertical-relative:page;position:absolute;top:11772;width:0" o:connectortype="straight"/>
            <v:shape id="_x0000_s1107"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height:0;left:1918;mso-position-horizontal-relative:page;mso-position-vertical-relative:page;position:absolute;top:11774;width:211" o:connectortype="straight" strokeweight="0.25pt"/>
            <v:shape id="_x0000_s1109"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height:211;left:2134;mso-position-horizontal-relative:page;mso-position-vertical-relative:page;position:absolute;top:11772;width:0" o:connectortype="straight"/>
            <v:shape id="_x0000_s1111" type="#_x0000_t202" style="height:152;left:213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height:0;left:1918;mso-position-horizontal-relative:page;mso-position-vertical-relative:page;position:absolute;top:11985;width:211" o:connectortype="straight" strokeweight="0.25pt"/>
            <v:shape id="_x0000_s1113" type="#_x0000_t202" style="height:152;left:1918;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height:211;left:1918;mso-position-horizontal-relative:page;mso-position-vertical-relative:page;position:absolute;top:11772;width:0" o:connectortype="straight"/>
            <v:shape id="_x0000_s1115"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height:0;left:905;mso-position-horizontal-relative:page;mso-position-vertical-relative:page;position:absolute;top:11774;width:206" o:connectortype="straight" strokeweight="0.25pt"/>
            <v:shape id="_x0000_s1117"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height:211;left:1116;mso-position-horizontal-relative:page;mso-position-vertical-relative:page;position:absolute;top:11772;width:0" o:connectortype="straight"/>
            <v:shape id="_x0000_s1119" type="#_x0000_t202" style="height:152;left:1116;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height:0;left:905;mso-position-horizontal-relative:page;mso-position-vertical-relative:page;position:absolute;top:11985;width:206" o:connectortype="straight" strokeweight="0.25pt"/>
            <v:shape id="_x0000_s1121" type="#_x0000_t202" style="height:152;left:905;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height:211;left:905;mso-position-horizontal-relative:page;mso-position-vertical-relative:page;position:absolute;top:11772;width:0" o:connectortype="straight"/>
            <v:shape id="_x0000_s1123"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height:0;left:6790;mso-position-horizontal-relative:page;mso-position-vertical-relative:page;position:absolute;top:1617;width:206" o:connectortype="straight" strokeweight="0.25pt"/>
            <v:shape id="_x0000_s1125"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height:216;left:7001;mso-position-horizontal-relative:page;mso-position-vertical-relative:page;position:absolute;top:1615;width:0" o:connectortype="straight"/>
            <v:shape id="_x0000_s1127" type="#_x0000_t202" style="height:152;left:7001;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height:0;left:6790;mso-position-horizontal-relative:page;mso-position-vertical-relative:page;position:absolute;top:1833;width:206" o:connectortype="straight" strokeweight="0.25pt"/>
            <v:shape id="_x0000_s1129" type="#_x0000_t202" style="height:152;left:6790;mso-position-horizontal-relative:page;mso-position-vertical-relative:page;position:absolute;top:173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height:216;left:6790;mso-position-horizontal-relative:page;mso-position-vertical-relative:page;position:absolute;top:1615;width:0" o:connectortype="straight"/>
            <v:shape id="_x0000_s1131"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height:720;left:8023;mso-position-horizontal-relative:page;mso-position-vertical-relative:page;position:absolute;top:2157;width:0" o:connectortype="straight"/>
            <v:shape id="_x0000_s1133" type="#_x0000_t202" style="height:152;left:802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height:0;left:6790;mso-position-horizontal-relative:page;mso-position-vertical-relative:page;position:absolute;top:1305;width:206" o:connectortype="straight" strokeweight="0.25pt"/>
            <v:shape id="_x0000_s1135" type="#_x0000_t202" style="height:152;left:6790;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height:211;left:7001;mso-position-horizontal-relative:page;mso-position-vertical-relative:page;position:absolute;top:1303;width:0" o:connectortype="straight"/>
            <v:shape id="_x0000_s1137" type="#_x0000_t202" style="height:152;left:7001;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height:0;left:6790;mso-position-horizontal-relative:page;mso-position-vertical-relative:page;position:absolute;top:1516;width:206" o:connectortype="straight" strokeweight="0.25pt"/>
            <v:shape id="_x0000_s1139" type="#_x0000_t202" style="height:152;left:6790;mso-position-horizontal-relative:page;mso-position-vertical-relative:page;position:absolute;top:141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height:211;left:6790;mso-position-horizontal-relative:page;mso-position-vertical-relative:page;position:absolute;top:1303;width:0" o:connectortype="straight"/>
            <v:shape id="_x0000_s1141" type="#_x0000_t32" style="height:0;left:3386;mso-position-horizontal-relative:page;mso-position-vertical-relative:page;position:absolute;top:13780;width:216" o:connectortype="straight" strokeweight="0.25pt"/>
            <v:shape id="_x0000_s1142" type="#_x0000_t202" style="height:152;left:3386;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height:216;left:3607;mso-position-horizontal-relative:page;mso-position-vertical-relative:page;position:absolute;top:13778;width:0" o:connectortype="straight"/>
            <v:shape id="_x0000_s1144" type="#_x0000_t202" style="height:152;left:3607;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height:0;left:3386;mso-position-horizontal-relative:page;mso-position-vertical-relative:page;position:absolute;top:13996;width:216" o:connectortype="straight" strokeweight="0.25pt"/>
            <v:shape id="_x0000_s1146" type="#_x0000_t32" style="height:216;left:3386;mso-position-horizontal-relative:page;mso-position-vertical-relative:page;position:absolute;top:13778;width:0" o:connectortype="straight"/>
            <v:shape id="_x0000_s1147" type="#_x0000_t202" style="height:152;left:4380;mso-position-horizontal-relative:page;mso-position-vertical-relative:page;position:absolute;top:1044;width:1487" filled="f" stroked="f">
              <v:textbox inset="0,0,0,0">
                <w:txbxContent>
                  <w:p>
                    <w:pPr>
                      <w:spacing w:before="0"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height:152;left:6766;mso-position-horizontal-relative:page;mso-position-vertical-relative:page;position:absolute;top:1044;width:1481" filled="f" stroked="f">
              <v:textbox inset="0,0,0,0">
                <w:txbxContent>
                  <w:p>
                    <w:pPr>
                      <w:spacing w:before="0"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height:152;left:8834;mso-position-horizontal-relative:page;mso-position-vertical-relative:page;position:absolute;top:1044;width:933" filled="f" stroked="f">
              <v:textbox inset="0,0,0,0">
                <w:txbxContent>
                  <w:p>
                    <w:pPr>
                      <w:spacing w:before="0"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height:152;left:10289;mso-position-horizontal-relative:page;mso-position-vertical-relative:page;position:absolute;top:1044;width:977" filled="f" stroked="f">
              <v:textbox inset="0,0,0,0">
                <w:txbxContent>
                  <w:p>
                    <w:pPr>
                      <w:spacing w:before="0"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height:152;left:780;mso-position-horizontal-relative:page;mso-position-vertical-relative:page;position:absolute;top:2216;width:1329" filled="f" stroked="f">
              <v:textbox inset="0,0,0,0">
                <w:txbxContent>
                  <w:p>
                    <w:pPr>
                      <w:spacing w:before="0"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height:152;left:4481;mso-position-horizontal-relative:page;mso-position-vertical-relative:page;position:absolute;top:2216;width:2677" filled="f" stroked="f">
              <v:textbox inset="0,0,0,0">
                <w:txbxContent>
                  <w:p>
                    <w:pPr>
                      <w:spacing w:before="0"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153" type="#_x0000_t202" style="height:152;left:8081;mso-position-horizontal-relative:page;mso-position-vertical-relative:page;position:absolute;top:2216;width:1229" filled="f" stroked="f">
              <v:textbox inset="0,0,0,0">
                <w:txbxContent>
                  <w:p>
                    <w:pPr>
                      <w:spacing w:before="0"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height:152;left:780;mso-position-horizontal-relative:page;mso-position-vertical-relative:page;position:absolute;top:2960;width:782" filled="f" stroked="f">
              <v:textbox inset="0,0,0,0">
                <w:txbxContent>
                  <w:p>
                    <w:pPr>
                      <w:spacing w:before="0"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height:152;left:3943;mso-position-horizontal-relative:page;mso-position-vertical-relative:page;position:absolute;top:2984;width:379" filled="f" stroked="f">
              <v:textbox inset="0,0,0,0">
                <w:txbxContent>
                  <w:p>
                    <w:pPr>
                      <w:spacing w:before="0" w:after="0" w:line="240" w:lineRule="auto"/>
                      <w:rPr>
                        <w:rFonts w:ascii="Arial" w:hAnsi="Arial" w:cs="Arial"/>
                        <w:sz w:val="11"/>
                        <w:szCs w:val="11"/>
                      </w:rPr>
                    </w:pPr>
                    <w:r>
                      <w:rPr>
                        <w:rFonts w:ascii="Arial" w:hAnsi="Arial" w:cs="Arial"/>
                        <w:sz w:val="11"/>
                        <w:szCs w:val="11"/>
                      </w:rPr>
                      <w:t>CODE</w:t>
                    </w:r>
                  </w:p>
                </w:txbxContent>
              </v:textbox>
            </v:shape>
            <v:shape id="_x0000_s1156" type="#_x0000_t202" style="height:152;left:6175;mso-position-horizontal-relative:page;mso-position-vertical-relative:page;position:absolute;top:2960;width:1330" filled="f" stroked="f">
              <v:textbox inset="0,0,0,0">
                <w:txbxContent>
                  <w:p>
                    <w:pPr>
                      <w:spacing w:before="0"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height:152;left:3098;mso-position-horizontal-relative:page;mso-position-vertical-relative:page;position:absolute;top:4208;width:505" filled="f" stroked="f">
              <v:textbox inset="0,0,0,0">
                <w:txbxContent>
                  <w:p>
                    <w:pPr>
                      <w:spacing w:before="0" w:after="0" w:line="240" w:lineRule="auto"/>
                      <w:rPr>
                        <w:rFonts w:ascii="Arial" w:hAnsi="Arial" w:cs="Arial"/>
                        <w:sz w:val="11"/>
                        <w:szCs w:val="11"/>
                      </w:rPr>
                    </w:pPr>
                    <w:r>
                      <w:rPr>
                        <w:rFonts w:ascii="Arial" w:hAnsi="Arial" w:cs="Arial"/>
                        <w:sz w:val="11"/>
                        <w:szCs w:val="11"/>
                      </w:rPr>
                      <w:t>a. NAME</w:t>
                    </w:r>
                  </w:p>
                </w:txbxContent>
              </v:textbox>
            </v:shape>
            <v:shape id="_x0000_s1158" type="#_x0000_t202" style="height:152;left:6761;mso-position-horizontal-relative:page;mso-position-vertical-relative:page;position:absolute;top:4208;width:3615" filled="f" stroked="f">
              <v:textbox inset="0,0,0,0">
                <w:txbxContent>
                  <w:p>
                    <w:pPr>
                      <w:spacing w:before="0"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height:152;left:785;mso-position-horizontal-relative:page;mso-position-vertical-relative:page;position:absolute;top:5048;width:7310" filled="f" stroked="f">
              <v:textbox inset="0,0,0,0">
                <w:txbxContent>
                  <w:p>
                    <w:pPr>
                      <w:spacing w:before="0"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160" type="#_x0000_t202" style="height:152;left:780;mso-position-horizontal-relative:page;mso-position-vertical-relative:page;position:absolute;top:12190;width:540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height:152;left:780;mso-position-horizontal-relative:page;mso-position-vertical-relative:page;position:absolute;top:12339;width:3822" filled="f" stroked="f">
              <v:textbox inset="0,0,0,0">
                <w:txbxContent>
                  <w:p>
                    <w:pPr>
                      <w:spacing w:before="0"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height:152;left:8825;mso-position-horizontal-relative:page;mso-position-vertical-relative:page;position:absolute;top:12190;width:1261" filled="f" stroked="f">
              <v:textbox inset="0,0,0,0">
                <w:txbxContent>
                  <w:p>
                    <w:pPr>
                      <w:spacing w:before="0"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height:152;left:785;mso-position-horizontal-relative:page;mso-position-vertical-relative:page;position:absolute;top:12924;width:2715" filled="f" stroked="f">
              <v:textbox inset="0,0,0,0">
                <w:txbxContent>
                  <w:p>
                    <w:pPr>
                      <w:spacing w:before="0"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164" type="#_x0000_t202" style="height:152;left:9228;mso-position-horizontal-relative:page;mso-position-vertical-relative:page;position:absolute;top:14960;width:207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height:152;left:9228;mso-position-horizontal-relative:page;mso-position-vertical-relative:page;position:absolute;top:14960;width:132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height:152;left:9228;mso-position-horizontal-relative:page;mso-position-vertical-relative:page;position:absolute;top:15108;width:2394" filled="f" stroked="f">
              <v:textbox inset="0,0,0,0">
                <w:txbxContent>
                  <w:p>
                    <w:pPr>
                      <w:spacing w:before="0"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height:251;left:1471;mso-position-horizontal-relative:page;mso-position-vertical-relative:page;position:absolute;top:1089;width:2264" filled="f" stroked="f">
              <v:textbox inset="0,0,0,0">
                <w:txbxContent>
                  <w:p>
                    <w:pPr>
                      <w:spacing w:before="0"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height:251;left:1956;mso-position-horizontal-relative:page;mso-position-vertical-relative:page;position:absolute;top:1329;width:1274" filled="f" stroked="f">
              <v:textbox inset="0,0,0,0">
                <w:txbxContent>
                  <w:p>
                    <w:pPr>
                      <w:spacing w:before="0"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height:251;left:890;mso-position-horizontal-relative:page;mso-position-vertical-relative:page;position:absolute;top:1569;width:3156" filled="f" stroked="f">
              <v:textbox inset="0,0,0,0">
                <w:txbxContent>
                  <w:p>
                    <w:pPr>
                      <w:spacing w:before="0"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height:201;left:5585;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height:201;left:5580;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height:201;left:780;mso-position-horizontal-relative:page;mso-position-vertical-relative:page;position:absolute;top:1974;width:5807" filled="f" stroked="f">
              <v:textbox inset="0,0,0,0">
                <w:txbxContent>
                  <w:p>
                    <w:pPr>
                      <w:spacing w:before="0"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height:201;left:790;mso-position-horizontal-relative:page;mso-position-vertical-relative:page;position:absolute;top:4168;width:1687" filled="f" stroked="f">
              <v:textbox inset="0,0,0,0">
                <w:txbxContent>
                  <w:p>
                    <w:pPr>
                      <w:spacing w:before="0"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height:201;left:790;mso-position-horizontal-relative:page;mso-position-vertical-relative:page;position:absolute;top:4336;width:109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height:201;left:785;mso-position-horizontal-relative:page;mso-position-vertical-relative:page;position:absolute;top:4792;width:5373" filled="f" stroked="f">
              <v:textbox inset="0,0,0,0">
                <w:txbxContent>
                  <w:p>
                    <w:pPr>
                      <w:spacing w:before="0"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height:201;left:7097;mso-position-horizontal-relative:page;mso-position-vertical-relative:page;position:absolute;top:1316;width:1361" filled="f" stroked="f">
              <v:textbox inset="0,0,0,0">
                <w:txbxContent>
                  <w:p>
                    <w:pPr>
                      <w:spacing w:before="0"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height:201;left:7097;mso-position-horizontal-relative:page;mso-position-vertical-relative:page;position:absolute;top:1643;width:1524" filled="f" stroked="f">
              <v:textbox inset="0,0,0,0">
                <w:txbxContent>
                  <w:p>
                    <w:pPr>
                      <w:spacing w:before="0"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height:201;left:756;mso-position-horizontal-relative:page;mso-position-vertical-relative:page;position:absolute;top:11574;width:7090"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179" type="#_x0000_t202" style="height:201;left:7572;mso-position-horizontal-relative:page;mso-position-vertical-relative:page;position:absolute;top:11574;width:113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height:201;left:8748;mso-position-horizontal-relative:page;mso-position-vertical-relative:page;position:absolute;top:11574;width:2040" filled="f" stroked="f">
              <v:textbox inset="0,0,0,0">
                <w:txbxContent>
                  <w:p>
                    <w:pPr>
                      <w:spacing w:before="0"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height:201;left:1241;mso-position-horizontal-relative:page;mso-position-vertical-relative:page;position:absolute;top:11814;width:529" filled="f" stroked="f">
              <v:textbox inset="0,0,0,0">
                <w:txbxContent>
                  <w:p>
                    <w:pPr>
                      <w:spacing w:before="0" w:after="0" w:line="240" w:lineRule="auto"/>
                      <w:rPr>
                        <w:rFonts w:ascii="Arial" w:hAnsi="Arial" w:cs="Arial"/>
                        <w:sz w:val="15"/>
                        <w:szCs w:val="15"/>
                      </w:rPr>
                    </w:pPr>
                    <w:r>
                      <w:rPr>
                        <w:rFonts w:ascii="Arial" w:hAnsi="Arial" w:cs="Arial"/>
                        <w:sz w:val="15"/>
                        <w:szCs w:val="15"/>
                      </w:rPr>
                      <w:t>award,</w:t>
                    </w:r>
                  </w:p>
                </w:txbxContent>
              </v:textbox>
            </v:shape>
            <v:shape id="_x0000_s1182" type="#_x0000_t202" style="height:201;left:2258;mso-position-horizontal-relative:page;mso-position-vertical-relative:page;position:absolute;top:11814;width:3208" filled="f" stroked="f">
              <v:textbox inset="0,0,0,0">
                <w:txbxContent>
                  <w:p>
                    <w:pPr>
                      <w:spacing w:before="0"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height:201;left:6060;mso-position-horizontal-relative:page;mso-position-vertical-relative:page;position:absolute;top:11814;width:795" filled="f" stroked="f">
              <v:textbox inset="0,0,0,0">
                <w:txbxContent>
                  <w:p>
                    <w:pPr>
                      <w:spacing w:before="0"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height:201;left:7409;mso-position-horizontal-relative:page;mso-position-vertical-relative:page;position:absolute;top:11814;width:3862" filled="f" stroked="f">
              <v:textbox inset="0,0,0,0">
                <w:txbxContent>
                  <w:p>
                    <w:pPr>
                      <w:spacing w:before="0"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185" type="#_x0000_t202" style="height:201;left:1217;mso-position-horizontal-relative:page;mso-position-vertical-relative:page;position:absolute;top:12577;width:374" filled="f" stroked="f">
              <v:textbox inset="0,0,0,0">
                <w:txbxContent>
                  <w:p>
                    <w:pPr>
                      <w:spacing w:before="0" w:after="0" w:line="240" w:lineRule="auto"/>
                      <w:rPr>
                        <w:rFonts w:ascii="Arial" w:hAnsi="Arial" w:cs="Arial"/>
                        <w:sz w:val="15"/>
                        <w:szCs w:val="15"/>
                      </w:rPr>
                    </w:pPr>
                    <w:r>
                      <w:rPr>
                        <w:rFonts w:ascii="Arial" w:hAnsi="Arial" w:cs="Arial"/>
                        <w:sz w:val="15"/>
                        <w:szCs w:val="15"/>
                      </w:rPr>
                      <w:t>YES</w:t>
                    </w:r>
                  </w:p>
                </w:txbxContent>
              </v:textbox>
            </v:shape>
            <v:shape id="_x0000_s1186" type="#_x0000_t202" style="height:201;left:2388;mso-position-horizontal-relative:page;mso-position-vertical-relative:page;position:absolute;top:12577;width:297" filled="f" stroked="f">
              <v:textbox inset="0,0,0,0">
                <w:txbxContent>
                  <w:p>
                    <w:pPr>
                      <w:spacing w:before="0" w:after="0" w:line="240" w:lineRule="auto"/>
                      <w:rPr>
                        <w:rFonts w:ascii="Arial" w:hAnsi="Arial" w:cs="Arial"/>
                        <w:sz w:val="15"/>
                        <w:szCs w:val="15"/>
                      </w:rPr>
                    </w:pPr>
                    <w:r>
                      <w:rPr>
                        <w:rFonts w:ascii="Arial" w:hAnsi="Arial" w:cs="Arial"/>
                        <w:sz w:val="15"/>
                        <w:szCs w:val="15"/>
                      </w:rPr>
                      <w:t>NO</w:t>
                    </w:r>
                  </w:p>
                </w:txbxContent>
              </v:textbox>
            </v:shape>
            <v:shape id="_x0000_s1187" type="#_x0000_t202" style="height:201;left:785;mso-position-horizontal-relative:page;mso-position-vertical-relative:page;position:absolute;top:13100;width:194" filled="f" stroked="f">
              <v:textbox inset="0,0,0,0">
                <w:txbxContent>
                  <w:p>
                    <w:pPr>
                      <w:spacing w:before="0" w:after="0" w:line="240" w:lineRule="auto"/>
                      <w:rPr>
                        <w:rFonts w:ascii="Arial" w:hAnsi="Arial" w:cs="Arial"/>
                        <w:sz w:val="15"/>
                        <w:szCs w:val="15"/>
                      </w:rPr>
                    </w:pPr>
                    <w:r>
                      <w:rPr>
                        <w:rFonts w:ascii="Arial" w:hAnsi="Arial" w:cs="Arial"/>
                        <w:sz w:val="15"/>
                        <w:szCs w:val="15"/>
                      </w:rPr>
                      <w:t>a.</w:t>
                    </w:r>
                  </w:p>
                </w:txbxContent>
              </v:textbox>
            </v:shape>
            <v:shape id="_x0000_s1188" type="#_x0000_t202" style="height:201;left:1092;mso-position-horizontal-relative:page;mso-position-vertical-relative:page;position:absolute;top:13100;width:10148" filled="f" stroked="f">
              <v:textbox inset="0,0,0,0">
                <w:txbxContent>
                  <w:p>
                    <w:pPr>
                      <w:spacing w:before="0"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height:201;left:1092;mso-position-horizontal-relative:page;mso-position-vertical-relative:page;position:absolute;top:13340;width:9357" filled="f" stroked="f">
              <v:textbox inset="0,0,0,0">
                <w:txbxContent>
                  <w:p>
                    <w:pPr>
                      <w:spacing w:before="0"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190" type="#_x0000_t202" style="height:201;left:1092;mso-position-horizontal-relative:page;mso-position-vertical-relative:page;position:absolute;top:13556;width:9781" filled="f" stroked="f">
              <v:textbox inset="0,0,0,0">
                <w:txbxContent>
                  <w:p>
                    <w:pPr>
                      <w:spacing w:before="0"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191" type="#_x0000_t202" style="height:201;left:785;mso-position-horizontal-relative:page;mso-position-vertical-relative:page;position:absolute;top:13796;width:194" filled="f" stroked="f">
              <v:textbox inset="0,0,0,0">
                <w:txbxContent>
                  <w:p>
                    <w:pPr>
                      <w:spacing w:before="0" w:after="0" w:line="240" w:lineRule="auto"/>
                      <w:rPr>
                        <w:rFonts w:ascii="Arial" w:hAnsi="Arial" w:cs="Arial"/>
                        <w:sz w:val="15"/>
                        <w:szCs w:val="15"/>
                      </w:rPr>
                    </w:pPr>
                    <w:r>
                      <w:rPr>
                        <w:rFonts w:ascii="Arial" w:hAnsi="Arial" w:cs="Arial"/>
                        <w:sz w:val="15"/>
                        <w:szCs w:val="15"/>
                      </w:rPr>
                      <w:t>b.</w:t>
                    </w:r>
                  </w:p>
                </w:txbxContent>
              </v:textbox>
            </v:shape>
            <v:shape id="_x0000_s1192" type="#_x0000_t202" style="height:201;left:1092;mso-position-horizontal-relative:page;mso-position-vertical-relative:page;position:absolute;top:13796;width:134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height:201;left:2945;mso-position-horizontal-relative:page;mso-position-vertical-relative:page;position:absolute;top:13796;width:220" filled="f" stroked="f">
              <v:textbox inset="0,0,0,0">
                <w:txbxContent>
                  <w:p>
                    <w:pPr>
                      <w:spacing w:before="0" w:after="0" w:line="240" w:lineRule="auto"/>
                      <w:rPr>
                        <w:rFonts w:ascii="Arial" w:hAnsi="Arial" w:cs="Arial"/>
                        <w:sz w:val="15"/>
                        <w:szCs w:val="15"/>
                      </w:rPr>
                    </w:pPr>
                    <w:r>
                      <w:rPr>
                        <w:rFonts w:ascii="Arial" w:hAnsi="Arial" w:cs="Arial"/>
                        <w:sz w:val="15"/>
                        <w:szCs w:val="15"/>
                      </w:rPr>
                      <w:t>is,</w:t>
                    </w:r>
                  </w:p>
                </w:txbxContent>
              </v:textbox>
            </v:shape>
            <v:shape id="_x0000_s1194" type="#_x0000_t202" style="height:201;left:3698;mso-position-horizontal-relative:page;mso-position-vertical-relative:page;position:absolute;top:13796;width:1087" filled="f" stroked="f">
              <v:textbox inset="0,0,0,0">
                <w:txbxContent>
                  <w:p>
                    <w:pPr>
                      <w:spacing w:before="0"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height:201;left:785;mso-position-horizontal-relative:page;mso-position-vertical-relative:page;position:absolute;top:14084;width:185" filled="f" stroked="f">
              <v:textbox inset="0,0,0,0">
                <w:txbxContent>
                  <w:p>
                    <w:pPr>
                      <w:spacing w:before="0" w:after="0" w:line="240" w:lineRule="auto"/>
                      <w:rPr>
                        <w:rFonts w:ascii="Arial" w:hAnsi="Arial" w:cs="Arial"/>
                        <w:sz w:val="15"/>
                        <w:szCs w:val="15"/>
                      </w:rPr>
                    </w:pPr>
                    <w:r>
                      <w:rPr>
                        <w:rFonts w:ascii="Arial" w:hAnsi="Arial" w:cs="Arial"/>
                        <w:sz w:val="15"/>
                        <w:szCs w:val="15"/>
                      </w:rPr>
                      <w:t>c.</w:t>
                    </w:r>
                  </w:p>
                </w:txbxContent>
              </v:textbox>
            </v:shape>
            <v:shape id="_x0000_s1196" type="#_x0000_t202" style="height:201;left:1102;mso-position-horizontal-relative:page;mso-position-vertical-relative:page;position:absolute;top:14084;width:9923"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height:201;left:1102;mso-position-horizontal-relative:page;mso-position-vertical-relative:page;position:absolute;top:13921;width:151"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height:201;left:780;mso-position-horizontal-relative:page;mso-position-vertical-relative:page;position:absolute;top:14372;width:194" filled="f" stroked="f">
              <v:textbox inset="0,0,0,0">
                <w:txbxContent>
                  <w:p>
                    <w:pPr>
                      <w:spacing w:before="0" w:after="0" w:line="240" w:lineRule="auto"/>
                      <w:rPr>
                        <w:rFonts w:ascii="Arial" w:hAnsi="Arial" w:cs="Arial"/>
                        <w:sz w:val="15"/>
                        <w:szCs w:val="15"/>
                      </w:rPr>
                    </w:pPr>
                    <w:r>
                      <w:rPr>
                        <w:rFonts w:ascii="Arial" w:hAnsi="Arial" w:cs="Arial"/>
                        <w:sz w:val="15"/>
                        <w:szCs w:val="15"/>
                      </w:rPr>
                      <w:t>d.</w:t>
                    </w:r>
                  </w:p>
                </w:txbxContent>
              </v:textbox>
            </v:shape>
            <v:shape id="_x0000_s1199" type="#_x0000_t202" style="height:201;left:1097;mso-position-horizontal-relative:page;mso-position-vertical-relative:page;position:absolute;top:14372;width:946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00" type="#_x0000_t202" style="height:201;left:1097;mso-position-horizontal-relative:page;mso-position-vertical-relative:page;position:absolute;top:14564;width:2229" filled="f" stroked="f">
              <v:textbox inset="0,0,0,0">
                <w:txbxContent>
                  <w:p>
                    <w:pPr>
                      <w:spacing w:before="0"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height:204;left:6684;mso-position-horizontal-relative:page;mso-position-vertical-relative:page;position:absolute;top:620;width:5628" filled="f" stroked="f">
              <v:textbox inset="0,0,0,0">
                <w:txbxContent>
                  <w:p>
                    <w:pPr>
                      <w:spacing w:before="0" w:after="0" w:line="240" w:lineRule="auto"/>
                      <w:jc w:val="right"/>
                      <w:rPr>
                        <w:rFonts w:ascii="Courier New" w:hAnsi="Courier New" w:cs="Courier New"/>
                        <w:sz w:val="15"/>
                        <w:szCs w:val="15"/>
                      </w:rPr>
                    </w:pPr>
                  </w:p>
                </w:txbxContent>
              </v:textbox>
            </v:shape>
            <v:shape id="_x0000_s1202" type="#_x0000_t202" style="height:204;left:10332;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03" type="#_x0000_t202" style="height:204;left:11004;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54</w:t>
                    </w:r>
                  </w:p>
                </w:txbxContent>
              </v:textbox>
            </v:shape>
            <v:shape id="_x0000_s1204" type="#_x0000_t202" style="height:204;left:94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05" type="#_x0000_t202" style="height:204;left:466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06" type="#_x0000_t202" style="height:204;left:4380;mso-position-horizontal-relative:page;mso-position-vertical-relative:page;position:absolute;top:1532;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36C25221B0011</w:t>
                    </w:r>
                  </w:p>
                </w:txbxContent>
              </v:textbox>
            </v:shape>
            <v:shape id="_x0000_s1207" type="#_x0000_t202" style="height:204;left:6852;mso-position-horizontal-relative:page;mso-position-vertical-relative:page;position:absolute;top:1354;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08" type="#_x0000_t202" style="height:204;left:6852;mso-position-horizontal-relative:page;mso-position-vertical-relative:page;position:absolute;top:1676;width:158" filled="f" stroked="f">
              <v:textbox inset="0,0,0,0">
                <w:txbxContent>
                  <w:p>
                    <w:pPr>
                      <w:spacing w:before="0" w:after="0" w:line="240" w:lineRule="auto"/>
                      <w:rPr>
                        <w:rFonts w:ascii="Courier New" w:hAnsi="Courier New" w:cs="Courier New"/>
                        <w:sz w:val="15"/>
                        <w:szCs w:val="15"/>
                      </w:rPr>
                    </w:pPr>
                  </w:p>
                </w:txbxContent>
              </v:textbox>
            </v:shape>
            <v:shape id="_x0000_s1209" type="#_x0000_t202" style="height:204;left:8820;mso-position-horizontal-relative:page;mso-position-vertical-relative:page;position:absolute;top:143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05-03-2021</w:t>
                    </w:r>
                  </w:p>
                </w:txbxContent>
              </v:textbox>
            </v:shape>
            <v:shape id="_x0000_s1210" type="#_x0000_t202" style="height:204;left:94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p>
                </w:txbxContent>
              </v:textbox>
            </v:shape>
            <v:shape id="_x0000_s1211" type="#_x0000_t202" style="height:204;left:466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676-21-2-6937-0001</w:t>
                    </w:r>
                  </w:p>
                </w:txbxContent>
              </v:textbox>
            </v:shape>
            <v:shape id="_x0000_s1212" type="#_x0000_t202" style="height:204;left:4668;mso-position-horizontal-relative:page;mso-position-vertical-relative:page;position:absolute;top:2636;width:2383" filled="f" stroked="f">
              <v:textbox inset="0,0,0,0">
                <w:txbxContent>
                  <w:p>
                    <w:pPr>
                      <w:spacing w:before="0" w:after="0" w:line="240" w:lineRule="auto"/>
                      <w:rPr>
                        <w:rFonts w:ascii="Courier New" w:hAnsi="Courier New" w:cs="Courier New"/>
                        <w:sz w:val="15"/>
                        <w:szCs w:val="15"/>
                      </w:rPr>
                    </w:pPr>
                  </w:p>
                </w:txbxContent>
              </v:textbox>
            </v:shape>
            <v:shape id="_x0000_s1213" type="#_x0000_t202" style="height:204;left:8268;mso-position-horizontal-relative:page;mso-position-vertical-relative:page;position:absolute;top:2396;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676-16-102</w:t>
                    </w:r>
                  </w:p>
                </w:txbxContent>
              </v:textbox>
            </v:shape>
            <v:shape id="_x0000_s1214" type="#_x0000_t202" style="height:204;left:4668;mso-position-horizontal-relative:page;mso-position-vertical-relative:page;position:absolute;top:2948;width:117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36C252</w:t>
                    </w:r>
                  </w:p>
                </w:txbxContent>
              </v:textbox>
            </v:shape>
            <v:shape id="_x0000_s1215" type="#_x0000_t202" style="height:204;left:9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6" type="#_x0000_t202" style="height:204;left:9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Great Lakes Acquisition Center (GLAC)</w:t>
                    </w:r>
                  </w:p>
                </w:txbxContent>
              </v:textbox>
            </v:shape>
            <v:shape id="_x0000_s1217" type="#_x0000_t202" style="height:204;left:9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115 S 84th Street, Suite 101</w:t>
                    </w:r>
                  </w:p>
                </w:txbxContent>
              </v:textbox>
            </v:shape>
            <v:shape id="_x0000_s1218" type="#_x0000_t202" style="height:204;left:9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p>
                </w:txbxContent>
              </v:textbox>
            </v:shape>
            <v:shape id="_x0000_s1219" type="#_x0000_t202" style="height:204;left:9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Milwaukee</w:t>
                    </w:r>
                    <w:r>
                      <w:rPr>
                        <w:rFonts w:ascii="Courier New" w:hAnsi="Courier New" w:cs="Courier New"/>
                        <w:sz w:val="15"/>
                        <w:szCs w:val="15"/>
                      </w:rPr>
                      <w:t xml:space="preserve"> </w:t>
                    </w:r>
                    <w:r>
                      <w:rPr>
                        <w:rFonts w:ascii="Courier New" w:hAnsi="Courier New" w:cs="Courier New"/>
                        <w:sz w:val="15"/>
                        <w:szCs w:val="15"/>
                      </w:rPr>
                      <w:t>WI</w:t>
                    </w:r>
                    <w:r>
                      <w:rPr>
                        <w:rFonts w:ascii="Courier New" w:hAnsi="Courier New" w:cs="Courier New"/>
                        <w:sz w:val="15"/>
                        <w:szCs w:val="15"/>
                      </w:rPr>
                      <w:t xml:space="preserve"> </w:t>
                    </w:r>
                    <w:r>
                      <w:rPr>
                        <w:rFonts w:ascii="Courier New" w:hAnsi="Courier New" w:cs="Courier New"/>
                        <w:sz w:val="15"/>
                        <w:szCs w:val="15"/>
                      </w:rPr>
                      <w:t>53214-1476</w:t>
                    </w:r>
                  </w:p>
                </w:txbxContent>
              </v:textbox>
            </v:shape>
            <v:shape id="_x0000_s1220" type="#_x0000_t202" style="height:204;left:63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Great Lakes Acquisition Center (GLAC)</w:t>
                    </w:r>
                  </w:p>
                </w:txbxContent>
              </v:textbox>
            </v:shape>
            <v:shape id="_x0000_s1221" type="#_x0000_t202" style="height:204;left:63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Department of Veteran Affairs</w:t>
                    </w:r>
                  </w:p>
                </w:txbxContent>
              </v:textbox>
            </v:shape>
            <v:shape id="_x0000_s1222" type="#_x0000_t202" style="height:204;left:63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115 S 84th Street, Suite 101</w:t>
                    </w:r>
                  </w:p>
                </w:txbxContent>
              </v:textbox>
            </v:shape>
            <v:shape id="_x0000_s1223" type="#_x0000_t202" style="height:204;left:63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p>
                </w:txbxContent>
              </v:textbox>
            </v:shape>
            <v:shape id="_x0000_s1224" type="#_x0000_t202" style="height:204;left:63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Milwaukee</w:t>
                    </w:r>
                    <w:r>
                      <w:rPr>
                        <w:rFonts w:ascii="Courier New" w:hAnsi="Courier New" w:cs="Courier New"/>
                        <w:sz w:val="15"/>
                        <w:szCs w:val="15"/>
                      </w:rPr>
                      <w:t xml:space="preserve"> </w:t>
                    </w:r>
                    <w:r>
                      <w:rPr>
                        <w:rFonts w:ascii="Courier New" w:hAnsi="Courier New" w:cs="Courier New"/>
                        <w:sz w:val="15"/>
                        <w:szCs w:val="15"/>
                      </w:rPr>
                      <w:t>WI</w:t>
                    </w:r>
                    <w:r>
                      <w:rPr>
                        <w:rFonts w:ascii="Courier New" w:hAnsi="Courier New" w:cs="Courier New"/>
                        <w:sz w:val="15"/>
                        <w:szCs w:val="15"/>
                      </w:rPr>
                      <w:t xml:space="preserve"> </w:t>
                    </w:r>
                    <w:r>
                      <w:rPr>
                        <w:rFonts w:ascii="Courier New" w:hAnsi="Courier New" w:cs="Courier New"/>
                        <w:sz w:val="15"/>
                        <w:szCs w:val="15"/>
                      </w:rPr>
                      <w:t>53214-1476</w:t>
                    </w:r>
                  </w:p>
                </w:txbxContent>
              </v:textbox>
            </v:shape>
            <v:shape id="_x0000_s1225" type="#_x0000_t202" style="height:204;left:3228;mso-position-horizontal-relative:page;mso-position-vertical-relative:page;position:absolute;top:43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Lynn Vander Velde</w:t>
                    </w:r>
                  </w:p>
                </w:txbxContent>
              </v:textbox>
            </v:shape>
            <v:shape id="_x0000_s1226" type="#_x0000_t202" style="height:204;left:6924;mso-position-horizontal-relative:page;mso-position-vertical-relative:page;position:absolute;top:436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(414) 844-4872</w:t>
                    </w:r>
                  </w:p>
                </w:txbxContent>
              </v:textbox>
            </v:shape>
            <v:shape id="_x0000_s1227" type="#_x0000_t202" style="height:204;left:636;mso-position-horizontal-relative:page;mso-position-vertical-relative:page;position:absolute;top:56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Project 676-16-102 Replace HVAC Equipment at Building 404 at the Tomah VA Medical Center in Tomah, WI</w:t>
                    </w:r>
                  </w:p>
                </w:txbxContent>
              </v:textbox>
            </v:shape>
            <v:shape id="_x0000_s1228" type="#_x0000_t202" style="height:204;left:636;mso-position-horizontal-relative:page;mso-position-vertical-relative:page;position:absolute;top:57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29" type="#_x0000_t202" style="height:204;left:636;mso-position-horizontal-relative:page;mso-position-vertical-relative:page;position:absolute;top:59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Contractor shall furnish all labor, materials, equipment and supervision in accordance with contract documents,</w:t>
                    </w:r>
                  </w:p>
                </w:txbxContent>
              </v:textbox>
            </v:shape>
            <v:shape id="_x0000_s1230" type="#_x0000_t202" style="height:204;left:636;mso-position-horizontal-relative:page;mso-position-vertical-relative:page;position:absolute;top:61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drawings and specifications to replace six (6) air handling units and all ancillary equipment, controls, services and</w:t>
                    </w:r>
                  </w:p>
                </w:txbxContent>
              </v:textbox>
            </v:shape>
            <v:shape id="_x0000_s1231" type="#_x0000_t202" style="height:204;left:636;mso-position-horizontal-relative:page;mso-position-vertical-relative:page;position:absolute;top:62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ducting associated with each identified air handling unit.  </w:t>
                    </w:r>
                  </w:p>
                </w:txbxContent>
              </v:textbox>
            </v:shape>
            <v:shape id="_x0000_s1232" type="#_x0000_t202" style="height:204;left:636;mso-position-horizontal-relative:page;mso-position-vertical-relative:page;position:absolute;top:64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All work shall be performed in accordance with all current NFPA, federal, state, and local authorities.</w:t>
                    </w:r>
                  </w:p>
                </w:txbxContent>
              </v:textbox>
            </v:shape>
            <v:shape id="_x0000_s1233" type="#_x0000_t202" style="height:204;left:636;mso-position-horizontal-relative:page;mso-position-vertical-relative:page;position:absolute;top:66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4" type="#_x0000_t202" style="height:204;left:636;mso-position-horizontal-relative:page;mso-position-vertical-relative:page;position:absolute;top:67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NAICS: 238220 - Plumbing and HVAC - Small Business Size Standard of $16.5 Million.</w:t>
                    </w:r>
                  </w:p>
                </w:txbxContent>
              </v:textbox>
            </v:shape>
            <v:shape id="_x0000_s1235" type="#_x0000_t202" style="height:204;left:636;mso-position-horizontal-relative:page;mso-position-vertical-relative:page;position:absolute;top:69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Project Magnitude: Between $2,000,000 and $5,000,000.       </w:t>
                    </w:r>
                  </w:p>
                </w:txbxContent>
              </v:textbox>
            </v:shape>
            <v:shape id="_x0000_s1236" type="#_x0000_t202" style="height:204;left:636;mso-position-horizontal-relative:page;mso-position-vertical-relative:page;position:absolute;top:71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7" type="#_x0000_t202" style="height:204;left:636;mso-position-horizontal-relative:page;mso-position-vertical-relative:page;position:absolute;top:729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In accordance with VAAR 819.7003(b), at the time of submission of bids, and prior to award of any contracts, the offeror</w:t>
                    </w:r>
                  </w:p>
                </w:txbxContent>
              </v:textbox>
            </v:shape>
            <v:shape id="_x0000_s1238" type="#_x0000_t202" style="height:204;left:636;mso-position-horizontal-relative:page;mso-position-vertical-relative:page;position:absolute;top:746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must represent to the Contacting Officer that it is a: (1) SDVOSB or VOSB eligible under VAAR Subpart 819.70; (2) Small</w:t>
                    </w:r>
                  </w:p>
                </w:txbxContent>
              </v:textbox>
            </v:shape>
            <v:shape id="_x0000_s1239" type="#_x0000_t202" style="height:204;left:636;mso-position-horizontal-relative:page;mso-position-vertical-relative:page;position:absolute;top:762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business concern under the NAICS code assigned to this acquisition; and (3) SDVOSB/VOSB listed as verified in VA</w:t>
                    </w:r>
                  </w:p>
                </w:txbxContent>
              </v:textbox>
            </v:shape>
            <v:shape id="_x0000_s1240" type="#_x0000_t202" style="height:204;left:636;mso-position-horizontal-relative:page;mso-position-vertical-relative:page;position:absolute;top:779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Vendor Information Page (VIP) database at: http://www.vip/vetbiz.va.gov.</w:t>
                    </w:r>
                  </w:p>
                </w:txbxContent>
              </v:textbox>
            </v:shape>
            <v:shape id="_x0000_s1241" type="#_x0000_t202" style="height:204;left:636;mso-position-horizontal-relative:page;mso-position-vertical-relative:page;position:absolute;top:796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2" type="#_x0000_t202" style="height:204;left:636;mso-position-horizontal-relative:page;mso-position-vertical-relative:page;position:absolute;top:813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SITE VISIT INFORMATION:                                     </w:t>
                    </w:r>
                  </w:p>
                </w:txbxContent>
              </v:textbox>
            </v:shape>
            <v:shape id="_x0000_s1243" type="#_x0000_t202" style="height:204;left:636;mso-position-horizontal-relative:page;mso-position-vertical-relative:page;position:absolute;top:830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Tomah VA Medical Center                                     </w:t>
                    </w:r>
                  </w:p>
                </w:txbxContent>
              </v:textbox>
            </v:shape>
            <v:shape id="_x0000_s1244" type="#_x0000_t202" style="height:204;left:636;mso-position-horizontal-relative:page;mso-position-vertical-relative:page;position:absolute;top:846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500 E. Veterans St                                          </w:t>
                    </w:r>
                  </w:p>
                </w:txbxContent>
              </v:textbox>
            </v:shape>
            <v:shape id="_x0000_s1245" type="#_x0000_t202" style="height:204;left:636;mso-position-horizontal-relative:page;mso-position-vertical-relative:page;position:absolute;top:863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Tomah, WI 54660-3105                                        </w:t>
                    </w:r>
                  </w:p>
                </w:txbxContent>
              </v:textbox>
            </v:shape>
            <v:shape id="_x0000_s1246" type="#_x0000_t202" style="height:204;left:636;mso-position-horizontal-relative:page;mso-position-vertical-relative:page;position:absolute;top:880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7" type="#_x0000_t202" style="height:204;left:636;mso-position-horizontal-relative:page;mso-position-vertical-relative:page;position:absolute;top:897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EMAIL TO ARRANGE SITE VISIT Max of 8 public attendees per session; visits will be held week of May 10, 2021</w:t>
                    </w:r>
                  </w:p>
                </w:txbxContent>
              </v:textbox>
            </v:shape>
            <v:shape id="_x0000_s1248" type="#_x0000_t202" style="height:204;left:636;mso-position-horizontal-relative:page;mso-position-vertical-relative:page;position:absolute;top:914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POC: Jason Erdman, Engineer Jason.Erdman@va.gov and "cc" Lynn VanderVelde, Contract Specialist - Lynn.VanderVelde@va.gov</w:t>
                    </w:r>
                  </w:p>
                </w:txbxContent>
              </v:textbox>
            </v:shape>
            <v:shape id="_x0000_s1249" type="#_x0000_t202" style="height:204;left:636;mso-position-horizontal-relative:page;mso-position-vertical-relative:page;position:absolute;top:930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See 52.236-27 SITE VISIT for additional information on the organized site visit.</w:t>
                    </w:r>
                  </w:p>
                </w:txbxContent>
              </v:textbox>
            </v:shape>
            <v:shape id="_x0000_s1250" type="#_x0000_t202" style="height:204;left:636;mso-position-horizontal-relative:page;mso-position-vertical-relative:page;position:absolute;top:947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1" type="#_x0000_t202" style="height:204;left:636;mso-position-horizontal-relative:page;mso-position-vertical-relative:page;position:absolute;top:964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All bidders are responsible for monitoring and downloading any amendments from the "beta.SAM" website listed below:</w:t>
                    </w:r>
                  </w:p>
                </w:txbxContent>
              </v:textbox>
            </v:shape>
            <v:shape id="_x0000_s1252" type="#_x0000_t202" style="height:204;left:636;mso-position-horizontal-relative:page;mso-position-vertical-relative:page;position:absolute;top:98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https://beta.sam.gov/search?index=opp                       </w:t>
                    </w:r>
                  </w:p>
                </w:txbxContent>
              </v:textbox>
            </v:shape>
            <v:shape id="_x0000_s1253" type="#_x0000_t202" style="height:204;left:636;mso-position-horizontal-relative:page;mso-position-vertical-relative:page;position:absolute;top:99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4" type="#_x0000_t202" style="height:204;left:636;mso-position-horizontal-relative:page;mso-position-vertical-relative:page;position:absolute;top:101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ALL QUESTIONS REGARDING THIS SOLICITATION SHALL BE SENT TO THE FOLLOWING TWO INDIVIDUALS:</w:t>
                    </w:r>
                  </w:p>
                </w:txbxContent>
              </v:textbox>
            </v:shape>
            <v:shape id="_x0000_s1255" type="#_x0000_t202" style="height:204;left:636;mso-position-horizontal-relative:page;mso-position-vertical-relative:page;position:absolute;top:103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Lynn Vander Velde --- Lynn.VanderVelde@va.gov               </w:t>
                    </w:r>
                  </w:p>
                </w:txbxContent>
              </v:textbox>
            </v:shape>
            <v:shape id="_x0000_s1256" type="#_x0000_t202" style="height:204;left:636;mso-position-horizontal-relative:page;mso-position-vertical-relative:page;position:absolute;top:104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Kristi Kluck --- Kristi.Kluck3@va.gov                       </w:t>
                    </w:r>
                  </w:p>
                </w:txbxContent>
              </v:textbox>
            </v:shape>
            <v:shape id="_x0000_s1257" type="#_x0000_t202" style="height:204;left:636;mso-position-horizontal-relative:page;mso-position-vertical-relative:page;position:absolute;top:106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8" type="#_x0000_t202" style="height:204;left:636;mso-position-horizontal-relative:page;mso-position-vertical-relative:page;position:absolute;top:108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Cut-off for solicitation questions and RFI's is June 3, 2021 2:00 pm</w:t>
                    </w:r>
                  </w:p>
                </w:txbxContent>
              </v:textbox>
            </v:shape>
            <v:shape id="_x0000_s1259" type="#_x0000_t202" style="height:204;left:636;mso-position-horizontal-relative:page;mso-position-vertical-relative:page;position:absolute;top:109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This solicitation will have a Virtual Bid Opening with additional information to br posted in an amendment.</w:t>
                    </w:r>
                  </w:p>
                </w:txbxContent>
              </v:textbox>
            </v:shape>
            <v:shape id="_x0000_s1260" type="#_x0000_t202" style="height:204;left:636;mso-position-horizontal-relative:page;mso-position-vertical-relative:page;position:absolute;top:111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height:204;left:636;mso-position-horizontal-relative:page;mso-position-vertical-relative:page;position:absolute;top:113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height:204;left:4116;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height:204;left:7620;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406</w:t>
                    </w:r>
                  </w:p>
                </w:txbxContent>
              </v:textbox>
            </v:shape>
            <v:shape id="_x0000_s1264" type="#_x0000_t202" style="height:204;left:972;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p>
                </w:txbxContent>
              </v:textbox>
            </v:shape>
            <v:shape id="_x0000_s1265" type="#_x0000_t202" style="height:204;left:1980;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6" type="#_x0000_t202" style="height:204;left:5820;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7" type="#_x0000_t202" style="height:204;left:7164;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p>
                </w:txbxContent>
              </v:textbox>
            </v:shape>
            <v:shape id="_x0000_s1268" type="#_x0000_t202" style="height:204;left:8676;mso-position-horizontal-relative:page;mso-position-vertical-relative:page;position:absolute;top:1180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height:204;left:972;mso-position-horizontal-relative:page;mso-position-vertical-relative:page;position:absolute;top:12572;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height:204;left:2124;mso-position-horizontal-relative:page;mso-position-vertical-relative:page;position:absolute;top:12572;width:158" filled="f" stroked="f">
              <v:textbox inset="0,0,0,0">
                <w:txbxContent>
                  <w:p>
                    <w:pPr>
                      <w:spacing w:before="0" w:after="0" w:line="240" w:lineRule="auto"/>
                      <w:rPr>
                        <w:rFonts w:ascii="Courier New" w:hAnsi="Courier New" w:cs="Courier New"/>
                        <w:sz w:val="15"/>
                        <w:szCs w:val="15"/>
                      </w:rPr>
                    </w:pPr>
                  </w:p>
                </w:txbxContent>
              </v:textbox>
            </v:shape>
            <v:shape id="_x0000_s1271" type="#_x0000_t202" style="height:204;left:9132;mso-position-horizontal-relative:page;mso-position-vertical-relative:page;position:absolute;top:12500;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7</w:t>
                    </w:r>
                  </w:p>
                </w:txbxContent>
              </v:textbox>
            </v:shape>
            <v:shape id="_x0000_s1272" type="#_x0000_t202" style="height:204;left:3132;mso-position-horizontal-relative:page;mso-position-vertical-relative:page;position:absolute;top:13076;width:164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one (1)</w:t>
                    </w:r>
                  </w:p>
                </w:txbxContent>
              </v:textbox>
            </v:shape>
            <v:shape id="_x0000_s1273" type="#_x0000_t202" style="height:204;left:9852;mso-position-horizontal-relative:page;mso-position-vertical-relative:page;position:absolute;top:13076;width:145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1:00 PM</w:t>
                    </w:r>
                  </w:p>
                </w:txbxContent>
              </v:textbox>
            </v:shape>
            <v:shape id="_x0000_s1274" type="#_x0000_t202" style="height:204;left:10716;mso-position-horizontal-relative:page;mso-position-vertical-relative:page;position:absolute;top:13076;width:34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CDT</w:t>
                    </w:r>
                  </w:p>
                </w:txbxContent>
              </v:textbox>
            </v:shape>
            <v:shape id="_x0000_s1275" type="#_x0000_t202" style="height:204;left:2364;mso-position-horizontal-relative:page;mso-position-vertical-relative:page;position:absolute;top:1331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06-17-2021</w:t>
                    </w:r>
                  </w:p>
                </w:txbxContent>
              </v:textbox>
            </v:shape>
            <v:shape id="_x0000_s1276" type="#_x0000_t202" style="height:204;left:2700;mso-position-horizontal-relative:page;mso-position-vertical-relative:page;position:absolute;top:13820;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7" type="#_x0000_t202" style="height:204;left:3468;mso-position-horizontal-relative:page;mso-position-vertical-relative:page;position:absolute;top:13820;width:158" filled="f" stroked="f">
              <v:textbox inset="0,0,0,0">
                <w:txbxContent>
                  <w:p>
                    <w:pPr>
                      <w:spacing w:before="0" w:after="0" w:line="240" w:lineRule="auto"/>
                      <w:rPr>
                        <w:rFonts w:ascii="Courier New" w:hAnsi="Courier New" w:cs="Courier New"/>
                        <w:sz w:val="15"/>
                        <w:szCs w:val="15"/>
                      </w:rPr>
                    </w:pPr>
                  </w:p>
                </w:txbxContent>
              </v:textbox>
            </v:shape>
            <v:shape id="_x0000_s1278" type="#_x0000_t202" style="height:204;left:2940;mso-position-horizontal-relative:page;mso-position-vertical-relative:page;position:absolute;top:14348;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90</w:t>
                    </w:r>
                  </w:p>
                </w:txbxContent>
              </v:textbox>
            </v:shape>
          </v:group>
        </w:pict>
      </w:r>
    </w:p>
    <w:p>
      <w:pPr>
        <w:pageBreakBefore/>
        <w:sectPr>
          <w:type w:val="continuous"/>
          <w:pgMar w:top="1080" w:right="1440" w:bottom="1080" w:left="1440" w:header="360" w:footer="360"/>
          <w:cols w:space="720"/>
        </w:sectPr>
      </w:pPr>
      <w:r>
        <w:fldChar w:fldCharType="begin"/>
      </w:r>
      <w:r>
        <w:instrText>TC "A.2  SF 1442  SOLICITATION, OFFER, AND AWARD (CONSTRUCTION, ALTERATION, OR REPAIR)– BACK " \l 2</w:instrText>
      </w:r>
      <w:r>
        <w:fldChar w:fldCharType="end"/>
      </w:r>
      <w:r>
        <w:pict>
          <v:group id="_x0000_s1279" alt="DSI Form 1" style="height:11in;margin-left:0;margin-top:0;mso-position-horizontal-relative:page;mso-position-vertical-relative:page;position:absolute;width:612pt;z-index:251659264" coordorigin="0,0" coordsize="12240,15840">
            <v:shape id="_x0000_s1280" type="#_x0000_t32" style="height:0;left:722;mso-position-horizontal-relative:page;mso-position-vertical-relative:page;position:absolute;top:937;width:10795" o:connectortype="straight" strokeweight="1.9pt"/>
            <v:shape id="_x0000_s1281" type="#_x0000_t202" style="height:152;left:722;mso-position-horizontal-relative:page;mso-position-vertical-relative:page;position:absolute;top:8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2" type="#_x0000_t32" style="height:0;left:722;mso-position-horizontal-relative:page;mso-position-vertical-relative:page;position:absolute;top:14862;width:10795" o:connectortype="straight" strokeweight="1.9pt"/>
            <v:shape id="_x0000_s1283" type="#_x0000_t202" style="height:152;left:722;mso-position-horizontal-relative:page;mso-position-vertical-relative:page;position:absolute;top:14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4" type="#_x0000_t32" style="height:0;left:722;mso-position-horizontal-relative:page;mso-position-vertical-relative:page;position:absolute;top:1196;width:10795" o:connectortype="straight" strokeweight="0.95pt"/>
            <v:shape id="_x0000_s1285" type="#_x0000_t202" style="height:152;left:7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6" type="#_x0000_t32" style="height:0;left:722;mso-position-horizontal-relative:page;mso-position-vertical-relative:page;position:absolute;top:3140;width:10795" o:connectortype="straight" strokeweight="0.95pt"/>
            <v:shape id="_x0000_s1287" type="#_x0000_t202" style="height:152;left:722;mso-position-horizontal-relative:page;mso-position-vertical-relative:page;position:absolute;top:303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9" type="#_x0000_t32" style="height:0;left:722;mso-position-horizontal-relative:page;mso-position-vertical-relative:page;position:absolute;top:5108;width:10795" o:connectortype="straight" strokeweight="0.95pt"/>
            <v:shape id="_x0000_s1290"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1" type="#_x0000_t32" style="height:0;left:722;mso-position-horizontal-relative:page;mso-position-vertical-relative:page;position:absolute;top:5492;width:10795" o:connectortype="straight" strokeweight="0.95pt"/>
            <v:shape id="_x0000_s1292" type="#_x0000_t202" style="height:152;left:722;mso-position-horizontal-relative:page;mso-position-vertical-relative:page;position:absolute;top:53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3" type="#_x0000_t32" style="height:0;left:722;mso-position-horizontal-relative:page;mso-position-vertical-relative:page;position:absolute;top:5972;width:10795" o:connectortype="straight" strokeweight="0.95pt"/>
            <v:shape id="_x0000_s1294" type="#_x0000_t202" style="height:152;left:722;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5" type="#_x0000_t32" style="height:0;left:722;mso-position-horizontal-relative:page;mso-position-vertical-relative:page;position:absolute;top:6452;width:10795" o:connectortype="straight" strokeweight="0.95pt"/>
            <v:shape id="_x0000_s1296" type="#_x0000_t202" style="height:152;left:722;mso-position-horizontal-relative:page;mso-position-vertical-relative:page;position:absolute;top:63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7" type="#_x0000_t32" style="height:0;left:722;mso-position-horizontal-relative:page;mso-position-vertical-relative:page;position:absolute;top:6932;width:10795" o:connectortype="straight" strokeweight="0.95pt"/>
            <v:shape id="_x0000_s1298" type="#_x0000_t202" style="height:152;left:722;mso-position-horizontal-relative:page;mso-position-vertical-relative:page;position:absolute;top:6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9" type="#_x0000_t32" style="height:0;left:722;mso-position-horizontal-relative:page;mso-position-vertical-relative:page;position:absolute;top:7652;width:10795" o:connectortype="straight" strokeweight="0.95pt"/>
            <v:shape id="_x0000_s1300" type="#_x0000_t202" style="height:152;left:722;mso-position-horizontal-relative:page;mso-position-vertical-relative:page;position:absolute;top:7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1" type="#_x0000_t32" style="height:0;left:722;mso-position-horizontal-relative:page;mso-position-vertical-relative:page;position:absolute;top:7892;width:10795" o:connectortype="straight" strokeweight="0.95pt"/>
            <v:shape id="_x0000_s1302" type="#_x0000_t202" style="height:152;left:722;mso-position-horizontal-relative:page;mso-position-vertical-relative:page;position:absolute;top:7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3" type="#_x0000_t32" style="height:0;left:722;mso-position-horizontal-relative:page;mso-position-vertical-relative:page;position:absolute;top:9212;width:10795" o:connectortype="straight" strokeweight="0.95pt"/>
            <v:shape id="_x0000_s1304" type="#_x0000_t202" style="height:152;left:722;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5" type="#_x0000_t32" style="height:0;left:722;mso-position-horizontal-relative:page;mso-position-vertical-relative:page;position:absolute;top:9932;width:10795" o:connectortype="straight" strokeweight="0.95pt"/>
            <v:shape id="_x0000_s1306" type="#_x0000_t202" style="height:152;left:722;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7" type="#_x0000_t32" style="height:0;left:722;mso-position-horizontal-relative:page;mso-position-vertical-relative:page;position:absolute;top:10412;width:10795" o:connectortype="straight" strokeweight="0.95pt"/>
            <v:shape id="_x0000_s1308" type="#_x0000_t202" style="height:152;left:72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9" type="#_x0000_t32" style="height:0;left:722;mso-position-horizontal-relative:page;mso-position-vertical-relative:page;position:absolute;top:11732;width:10795" o:connectortype="straight" strokeweight="0.95pt"/>
            <v:shape id="_x0000_s1310" type="#_x0000_t202" style="height:152;left:722;mso-position-horizontal-relative:page;mso-position-vertical-relative:page;position:absolute;top:116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1" type="#_x0000_t32" style="height:0;left:722;mso-position-horizontal-relative:page;mso-position-vertical-relative:page;position:absolute;top:11972;width:10795" o:connectortype="straight" strokeweight="0.95pt"/>
            <v:shape id="_x0000_s1312" type="#_x0000_t202" style="height:152;left:7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3" type="#_x0000_t32" style="height:0;left:722;mso-position-horizontal-relative:page;mso-position-vertical-relative:page;position:absolute;top:13412;width:10795" o:connectortype="straight" strokeweight="0.95pt"/>
            <v:shape id="_x0000_s1314" type="#_x0000_t202" style="height:152;left:722;mso-position-horizontal-relative:page;mso-position-vertical-relative:page;position:absolute;top:13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5" type="#_x0000_t32" style="height:0;left:722;mso-position-horizontal-relative:page;mso-position-vertical-relative:page;position:absolute;top:14132;width:10795" o:connectortype="straight" strokeweight="0.95pt"/>
            <v:shape id="_x0000_s1316" type="#_x0000_t202" style="height:152;left:722;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7" type="#_x0000_t32" style="height:0;left:6122;mso-position-horizontal-relative:page;mso-position-vertical-relative:page;position:absolute;top:1628;width:5395" o:connectortype="straight" strokeweight="0.95pt"/>
            <v:shape id="_x0000_s1318" type="#_x0000_t202" style="height:152;left:6122;mso-position-horizontal-relative:page;mso-position-vertical-relative:page;position:absolute;top:15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9" type="#_x0000_t32" style="height:0;left:722;mso-position-horizontal-relative:page;mso-position-vertical-relative:page;position:absolute;top:2852;width:5395" o:connectortype="straight" strokeweight="0.95pt"/>
            <v:shape id="_x0000_s1320" type="#_x0000_t202" style="height:152;left:722;mso-position-horizontal-relative:page;mso-position-vertical-relative:page;position:absolute;top:2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1" type="#_x0000_t32" style="height:0;left:4202;mso-position-horizontal-relative:page;mso-position-vertical-relative:page;position:absolute;top:10652;width:1915" o:connectortype="straight" strokeweight="0.95pt"/>
            <v:shape id="_x0000_s1322"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4" type="#_x0000_t32" style="height:1944;left:6130;mso-position-horizontal-relative:page;mso-position-vertical-relative:page;position:absolute;top:1186;width:0" o:connectortype="straight" strokeweight="0.7pt"/>
            <v:shape id="_x0000_s1325" type="#_x0000_t202" style="height:152;left:61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6" type="#_x0000_t32" style="height:1810;left:6130;mso-position-horizontal-relative:page;mso-position-vertical-relative:page;position:absolute;top:9922;width:0" o:connectortype="straight" strokeweight="0.7pt"/>
            <v:shape id="_x0000_s1327" type="#_x0000_t32" style="height:1320;left:2002;mso-position-horizontal-relative:page;mso-position-vertical-relative:page;position:absolute;top:3802;width:0" o:connectortype="straight" strokeweight="0.7pt"/>
            <v:shape id="_x0000_s1328" type="#_x0000_t202" style="height:152;left:1994;mso-position-horizontal-relative:page;mso-position-vertical-relative:page;position:absolute;top:37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9" type="#_x0000_t32" style="height:730;left:5938;mso-position-horizontal-relative:page;mso-position-vertical-relative:page;position:absolute;top:6913;width:0" o:connectortype="straight" strokeweight="0.7pt"/>
            <v:shape id="_x0000_s1330" type="#_x0000_t32" style="height:730;left:9778;mso-position-horizontal-relative:page;mso-position-vertical-relative:page;position:absolute;top:6913;width:0" o:connectortype="straight" strokeweight="0.7pt"/>
            <v:shape id="_x0000_s1331" type="#_x0000_t32" style="height:2880;left:6130;mso-position-horizontal-relative:page;mso-position-vertical-relative:page;position:absolute;top:11962;width:0" o:connectortype="straight" strokeweight="0.7pt"/>
            <v:shape id="_x0000_s1332" type="#_x0000_t202" style="height:152;left:61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3" type="#_x0000_t32" style="height:480;left:4786;mso-position-horizontal-relative:page;mso-position-vertical-relative:page;position:absolute;top:9922;width:0" o:connectortype="straight" strokeweight="0.7pt"/>
            <v:shape id="_x0000_s1334" type="#_x0000_t202" style="height:152;left:4778;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5" type="#_x0000_t32" style="height:960;left:2098;mso-position-horizontal-relative:page;mso-position-vertical-relative:page;position:absolute;top:5962;width:0" o:connectortype="straight" strokeweight="0.7pt"/>
            <v:shape id="_x0000_s1336" type="#_x0000_t32" style="height:960;left:3058;mso-position-horizontal-relative:page;mso-position-vertical-relative:page;position:absolute;top:5962;width:0" o:connectortype="straight" strokeweight="0.7pt"/>
            <v:shape id="_x0000_s1337" type="#_x0000_t32" style="height:960;left:4018;mso-position-horizontal-relative:page;mso-position-vertical-relative:page;position:absolute;top:5962;width:0" o:connectortype="straight" strokeweight="0.7pt"/>
            <v:shape id="_x0000_s1338" type="#_x0000_t202" style="height:152;left:401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9" type="#_x0000_t32" style="height:960;left:4978;mso-position-horizontal-relative:page;mso-position-vertical-relative:page;position:absolute;top:5962;width:0" o:connectortype="straight" strokeweight="0.7pt"/>
            <v:shape id="_x0000_s1340" type="#_x0000_t202" style="height:152;left:497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1" type="#_x0000_t32" style="height:960;left:5938;mso-position-horizontal-relative:page;mso-position-vertical-relative:page;position:absolute;top:5962;width:0" o:connectortype="straight" strokeweight="0.7pt"/>
            <v:shape id="_x0000_s1342" type="#_x0000_t202" style="height:152;left:593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height:960;left:6898;mso-position-horizontal-relative:page;mso-position-vertical-relative:page;position:absolute;top:5962;width:0" o:connectortype="straight" strokeweight="0.7pt"/>
            <v:shape id="_x0000_s1344" type="#_x0000_t202" style="height:152;left:689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height:960;left:7858;mso-position-horizontal-relative:page;mso-position-vertical-relative:page;position:absolute;top:5962;width:0" o:connectortype="straight" strokeweight="0.7pt"/>
            <v:shape id="_x0000_s1346" type="#_x0000_t32" style="height:960;left:8818;mso-position-horizontal-relative:page;mso-position-vertical-relative:page;position:absolute;top:5962;width:0" o:connectortype="straight" strokeweight="0.7pt"/>
            <v:shape id="_x0000_s1347" type="#_x0000_t32" style="height:960;left:9778;mso-position-horizontal-relative:page;mso-position-vertical-relative:page;position:absolute;top:5962;width:0" o:connectortype="straight" strokeweight="0.7pt"/>
            <v:shape id="_x0000_s1348" type="#_x0000_t32" style="height:960;left:10738;mso-position-horizontal-relative:page;mso-position-vertical-relative:page;position:absolute;top:5962;width:0" o:connectortype="straight" strokeweight="0.7pt"/>
            <v:shape id="_x0000_s1349" type="#_x0000_t32" style="height:240;left:4210;mso-position-horizontal-relative:page;mso-position-vertical-relative:page;position:absolute;top:10402;width:0" o:connectortype="straight" strokeweight="0.7pt"/>
            <v:shape id="_x0000_s1350" type="#_x0000_t202" style="height:152;left:420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1" type="#_x0000_t32" style="height:720;left:5098;mso-position-horizontal-relative:page;mso-position-vertical-relative:page;position:absolute;top:9202;width:0" o:connectortype="straight" strokeweight="0.7pt"/>
            <v:shape id="_x0000_s1352" type="#_x0000_t202" style="height:152;left:5090;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3" type="#_x0000_t32" style="height:720;left:4594;mso-position-horizontal-relative:page;mso-position-vertical-relative:page;position:absolute;top:14122;width:0" o:connectortype="straight" strokeweight="0.7pt"/>
            <v:shape id="_x0000_s1354" type="#_x0000_t202" style="height:152;left:45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5" type="#_x0000_t32" style="height:720;left:9994;mso-position-horizontal-relative:page;mso-position-vertical-relative:page;position:absolute;top:14122;width:0" o:connectortype="straight" strokeweight="0.7pt"/>
            <v:shape id="_x0000_s1356" type="#_x0000_t202" style="height:152;left:99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7" type="#_x0000_t32" style="height:0;left:6170;mso-position-horizontal-relative:page;mso-position-vertical-relative:page;position:absolute;top:10167;width:187" o:connectortype="straight" strokeweight="0.5pt"/>
            <v:shape id="_x0000_s1358"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9" type="#_x0000_t32" style="height:0;left:8498;mso-position-horizontal-relative:page;mso-position-vertical-relative:page;position:absolute;top:10167;width:187" o:connectortype="straight" strokeweight="0.5pt"/>
            <v:shape id="_x0000_s1360" type="#_x0000_t32" style="height:0;left:6170;mso-position-horizontal-relative:page;mso-position-vertical-relative:page;position:absolute;top:10359;width:197" o:connectortype="straight" strokeweight="0.5pt"/>
            <v:shape id="_x0000_s1361" type="#_x0000_t202" style="height:152;left:6170;mso-position-horizontal-relative:page;mso-position-vertical-relative:page;position:absolute;top:1025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height:0;left:8498;mso-position-horizontal-relative:page;mso-position-vertical-relative:page;position:absolute;top:10359;width:197" o:connectortype="straight" strokeweight="0.5pt"/>
            <v:shape id="_x0000_s1363" type="#_x0000_t32" style="height:192;left:6173;mso-position-horizontal-relative:page;mso-position-vertical-relative:page;position:absolute;top:10162;width:0" o:connectortype="straight" strokeweight="0.25pt"/>
            <v:shape id="_x0000_s1364"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5" type="#_x0000_t32" style="height:192;left:6365;mso-position-horizontal-relative:page;mso-position-vertical-relative:page;position:absolute;top:10162;width:0" o:connectortype="straight" strokeweight="0.25pt"/>
            <v:shape id="_x0000_s1366" type="#_x0000_t202" style="height:152;left:6362;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7" type="#_x0000_t32" style="height:192;left:8501;mso-position-horizontal-relative:page;mso-position-vertical-relative:page;position:absolute;top:10162;width:0" o:connectortype="straight" strokeweight="0.25pt"/>
            <v:shape id="_x0000_s1368" type="#_x0000_t202" style="height:152;left:8498;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9" type="#_x0000_t32" style="height:192;left:8693;mso-position-horizontal-relative:page;mso-position-vertical-relative:page;position:absolute;top:10162;width:0" o:connectortype="straight" strokeweight="0.25pt"/>
            <v:shape id="_x0000_s1370" type="#_x0000_t32" style="height:0;left:770;mso-position-horizontal-relative:page;mso-position-vertical-relative:page;position:absolute;top:12015;width:187" o:connectortype="straight" strokeweight="0.5pt"/>
            <v:shape id="_x0000_s1371"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height:0;left:6170;mso-position-horizontal-relative:page;mso-position-vertical-relative:page;position:absolute;top:12015;width:187" o:connectortype="straight" strokeweight="0.5pt"/>
            <v:shape id="_x0000_s1373"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height:0;left:770;mso-position-horizontal-relative:page;mso-position-vertical-relative:page;position:absolute;top:12207;width:197" o:connectortype="straight" strokeweight="0.5pt"/>
            <v:shape id="_x0000_s1375" type="#_x0000_t202" style="height:152;left:7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height:0;left:6170;mso-position-horizontal-relative:page;mso-position-vertical-relative:page;position:absolute;top:12207;width:197" o:connectortype="straight" strokeweight="0.5pt"/>
            <v:shape id="_x0000_s1377" type="#_x0000_t202" style="height:152;left:61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height:192;left:773;mso-position-horizontal-relative:page;mso-position-vertical-relative:page;position:absolute;top:12010;width:0" o:connectortype="straight" strokeweight="0.25pt"/>
            <v:shape id="_x0000_s1379"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height:192;left:965;mso-position-horizontal-relative:page;mso-position-vertical-relative:page;position:absolute;top:12010;width:0" o:connectortype="straight" strokeweight="0.25pt"/>
            <v:shape id="_x0000_s1381" type="#_x0000_t202" style="height:152;left:9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height:192;left:6173;mso-position-horizontal-relative:page;mso-position-vertical-relative:page;position:absolute;top:12010;width:0" o:connectortype="straight" strokeweight="0.25pt"/>
            <v:shape id="_x0000_s1383"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32" style="height:192;left:6365;mso-position-horizontal-relative:page;mso-position-vertical-relative:page;position:absolute;top:12010;width:0" o:connectortype="straight" strokeweight="0.25pt"/>
            <v:shape id="_x0000_s1385" type="#_x0000_t202" style="height:152;left:63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6" type="#_x0000_t202" style="height:201;left:722;mso-position-horizontal-relative:page;mso-position-vertical-relative:page;position:absolute;top:1218;width:2984" filled="f" stroked="f">
              <v:textbox inset="0,0,0,0">
                <w:txbxContent>
                  <w:p>
                    <w:pPr>
                      <w:spacing w:before="0"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7" type="#_x0000_t202" style="height:201;left:6170;mso-position-horizontal-relative:page;mso-position-vertical-relative:page;position:absolute;top:1218;width:1971" filled="f" stroked="f">
              <v:textbox inset="0,0,0,0">
                <w:txbxContent>
                  <w:p>
                    <w:pPr>
                      <w:spacing w:before="0" w:after="0" w:line="240" w:lineRule="auto"/>
                      <w:rPr>
                        <w:rFonts w:ascii="Arial" w:hAnsi="Arial" w:cs="Arial"/>
                        <w:sz w:val="15"/>
                        <w:szCs w:val="15"/>
                      </w:rPr>
                    </w:pPr>
                    <w:r>
                      <w:rPr>
                        <w:rFonts w:ascii="Arial" w:hAnsi="Arial" w:cs="Arial"/>
                        <w:sz w:val="15"/>
                        <w:szCs w:val="15"/>
                      </w:rPr>
                      <w:t>15. TELEPHONE NUMBER</w:t>
                    </w:r>
                  </w:p>
                </w:txbxContent>
              </v:textbox>
            </v:shape>
            <v:shape id="_x0000_s1388" type="#_x0000_t202" style="height:201;left:6170;mso-position-horizontal-relative:page;mso-position-vertical-relative:page;position:absolute;top:1650;width:2117" filled="f" stroked="f">
              <v:textbox inset="0,0,0,0">
                <w:txbxContent>
                  <w:p>
                    <w:pPr>
                      <w:spacing w:before="0" w:after="0" w:line="240" w:lineRule="auto"/>
                      <w:rPr>
                        <w:rFonts w:ascii="Arial" w:hAnsi="Arial" w:cs="Arial"/>
                        <w:sz w:val="15"/>
                        <w:szCs w:val="15"/>
                      </w:rPr>
                    </w:pPr>
                    <w:r>
                      <w:rPr>
                        <w:rFonts w:ascii="Arial" w:hAnsi="Arial" w:cs="Arial"/>
                        <w:sz w:val="15"/>
                        <w:szCs w:val="15"/>
                      </w:rPr>
                      <w:t>16. REMITTANCE ADDRESS</w:t>
                    </w:r>
                  </w:p>
                </w:txbxContent>
              </v:textbox>
            </v:shape>
            <v:shape id="_x0000_s1389" type="#_x0000_t202" style="height:201;left:722;mso-position-horizontal-relative:page;mso-position-vertical-relative:page;position:absolute;top:2898;width:511" filled="f" stroked="f">
              <v:textbox inset="0,0,0,0">
                <w:txbxContent>
                  <w:p>
                    <w:pPr>
                      <w:spacing w:before="0" w:after="0" w:line="240" w:lineRule="auto"/>
                      <w:rPr>
                        <w:rFonts w:ascii="Arial" w:hAnsi="Arial" w:cs="Arial"/>
                        <w:sz w:val="15"/>
                        <w:szCs w:val="15"/>
                      </w:rPr>
                    </w:pPr>
                    <w:r>
                      <w:rPr>
                        <w:rFonts w:ascii="Arial" w:hAnsi="Arial" w:cs="Arial"/>
                        <w:sz w:val="15"/>
                        <w:szCs w:val="15"/>
                      </w:rPr>
                      <w:t>CODE</w:t>
                    </w:r>
                  </w:p>
                </w:txbxContent>
              </v:textbox>
            </v:shape>
            <v:shape id="_x0000_s1390" type="#_x0000_t202" style="height:201;left:3002;mso-position-horizontal-relative:page;mso-position-vertical-relative:page;position:absolute;top:2898;width:1232" filled="f" stroked="f">
              <v:textbox inset="0,0,0,0">
                <w:txbxContent>
                  <w:p>
                    <w:pPr>
                      <w:spacing w:before="0" w:after="0" w:line="240" w:lineRule="auto"/>
                      <w:rPr>
                        <w:rFonts w:ascii="Arial" w:hAnsi="Arial" w:cs="Arial"/>
                        <w:sz w:val="15"/>
                        <w:szCs w:val="15"/>
                      </w:rPr>
                    </w:pPr>
                    <w:r>
                      <w:rPr>
                        <w:rFonts w:ascii="Arial" w:hAnsi="Arial" w:cs="Arial"/>
                        <w:sz w:val="15"/>
                        <w:szCs w:val="15"/>
                      </w:rPr>
                      <w:t>FACILITY CODE</w:t>
                    </w:r>
                  </w:p>
                </w:txbxContent>
              </v:textbox>
            </v:shape>
            <v:shape id="_x0000_s1391" type="#_x0000_t202" style="height:201;left:722;mso-position-horizontal-relative:page;mso-position-vertical-relative:page;position:absolute;top:3210;width:10086" filled="f" stroked="f">
              <v:textbox inset="0,0,0,0">
                <w:txbxContent>
                  <w:p>
                    <w:pPr>
                      <w:spacing w:before="0"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2" type="#_x0000_t202" style="height:201;left:1034;mso-position-horizontal-relative:page;mso-position-vertical-relative:page;position:absolute;top:3378;width:7038" filled="f" stroked="f">
              <v:textbox inset="0,0,0,0">
                <w:txbxContent>
                  <w:p>
                    <w:pPr>
                      <w:spacing w:before="0"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3" type="#_x0000_t202" style="height:201;left:722;mso-position-horizontal-relative:page;mso-position-vertical-relative:page;position:absolute;top:4290;width:837" filled="f" stroked="f">
              <v:textbox inset="0,0,0,0">
                <w:txbxContent>
                  <w:p>
                    <w:pPr>
                      <w:spacing w:before="0" w:after="0" w:line="240" w:lineRule="auto"/>
                      <w:rPr>
                        <w:rFonts w:ascii="Arial" w:hAnsi="Arial" w:cs="Arial"/>
                        <w:sz w:val="15"/>
                        <w:szCs w:val="15"/>
                      </w:rPr>
                    </w:pPr>
                    <w:r>
                      <w:rPr>
                        <w:rFonts w:ascii="Arial" w:hAnsi="Arial" w:cs="Arial"/>
                        <w:sz w:val="15"/>
                        <w:szCs w:val="15"/>
                      </w:rPr>
                      <w:t>AMOUNTS</w:t>
                    </w:r>
                  </w:p>
                </w:txbxContent>
              </v:textbox>
            </v:shape>
            <v:shape id="_x0000_s1394" type="#_x0000_t202" style="height:201;left:722;mso-position-horizontal-relative:page;mso-position-vertical-relative:page;position:absolute;top:5106;width:5527" filled="f" stroked="f">
              <v:textbox inset="0,0,0,0">
                <w:txbxContent>
                  <w:p>
                    <w:pPr>
                      <w:spacing w:before="0"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5" type="#_x0000_t202" style="height:201;left:4394;mso-position-horizontal-relative:page;mso-position-vertical-relative:page;position:absolute;top:5514;width:3275" filled="f" stroked="f">
              <v:textbox inset="0,0,0,0">
                <w:txbxContent>
                  <w:p>
                    <w:pPr>
                      <w:spacing w:before="0"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6" type="#_x0000_t202" style="height:201;left:722;mso-position-horizontal-relative:page;mso-position-vertical-relative:page;position:absolute;top:6014;width:1061" filled="f" stroked="f">
              <v:textbox inset="0,0,0,0">
                <w:txbxContent>
                  <w:p>
                    <w:pPr>
                      <w:spacing w:before="0" w:after="0" w:line="240" w:lineRule="auto"/>
                      <w:rPr>
                        <w:rFonts w:ascii="Arial" w:hAnsi="Arial" w:cs="Arial"/>
                        <w:sz w:val="15"/>
                        <w:szCs w:val="15"/>
                      </w:rPr>
                    </w:pPr>
                    <w:r>
                      <w:rPr>
                        <w:rFonts w:ascii="Arial" w:hAnsi="Arial" w:cs="Arial"/>
                        <w:sz w:val="15"/>
                        <w:szCs w:val="15"/>
                      </w:rPr>
                      <w:t>AMENDMENT</w:t>
                    </w:r>
                  </w:p>
                </w:txbxContent>
              </v:textbox>
            </v:shape>
            <v:shape id="_x0000_s1397" type="#_x0000_t202" style="height:201;left:914;mso-position-horizontal-relative:page;mso-position-vertical-relative:page;position:absolute;top:6210;width:734" filled="f" stroked="f">
              <v:textbox inset="0,0,0,0">
                <w:txbxContent>
                  <w:p>
                    <w:pPr>
                      <w:spacing w:before="0" w:after="0" w:line="240" w:lineRule="auto"/>
                      <w:rPr>
                        <w:rFonts w:ascii="Arial" w:hAnsi="Arial" w:cs="Arial"/>
                        <w:sz w:val="15"/>
                        <w:szCs w:val="15"/>
                      </w:rPr>
                    </w:pPr>
                    <w:r>
                      <w:rPr>
                        <w:rFonts w:ascii="Arial" w:hAnsi="Arial" w:cs="Arial"/>
                        <w:sz w:val="15"/>
                        <w:szCs w:val="15"/>
                      </w:rPr>
                      <w:t>NUMBER</w:t>
                    </w:r>
                  </w:p>
                </w:txbxContent>
              </v:textbox>
            </v:shape>
            <v:shape id="_x0000_s1398" type="#_x0000_t202" style="height:201;left:1082;mso-position-horizontal-relative:page;mso-position-vertical-relative:page;position:absolute;top:6618;width:520" filled="f" stroked="f">
              <v:textbox inset="0,0,0,0">
                <w:txbxContent>
                  <w:p>
                    <w:pPr>
                      <w:spacing w:before="0" w:after="0" w:line="240" w:lineRule="auto"/>
                      <w:rPr>
                        <w:rFonts w:ascii="Arial" w:hAnsi="Arial" w:cs="Arial"/>
                        <w:sz w:val="15"/>
                        <w:szCs w:val="15"/>
                      </w:rPr>
                    </w:pPr>
                    <w:r>
                      <w:rPr>
                        <w:rFonts w:ascii="Arial" w:hAnsi="Arial" w:cs="Arial"/>
                        <w:sz w:val="15"/>
                        <w:szCs w:val="15"/>
                      </w:rPr>
                      <w:t>DATE.</w:t>
                    </w:r>
                  </w:p>
                </w:txbxContent>
              </v:textbox>
            </v:shape>
            <v:shape id="_x0000_s1399" type="#_x0000_t202" style="height:201;left:722;mso-position-horizontal-relative:page;mso-position-vertical-relative:page;position:absolute;top:6954;width:4932" filled="f" stroked="f">
              <v:textbox inset="0,0,0,0">
                <w:txbxContent>
                  <w:p>
                    <w:pPr>
                      <w:spacing w:before="0"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00" type="#_x0000_t202" style="height:201;left:6026;mso-position-horizontal-relative:page;mso-position-vertical-relative:page;position:absolute;top:6954;width:1310" filled="f" stroked="f">
              <v:textbox inset="0,0,0,0">
                <w:txbxContent>
                  <w:p>
                    <w:pPr>
                      <w:spacing w:before="0" w:after="0" w:line="240" w:lineRule="auto"/>
                      <w:rPr>
                        <w:rFonts w:ascii="Arial" w:hAnsi="Arial" w:cs="Arial"/>
                        <w:sz w:val="15"/>
                        <w:szCs w:val="15"/>
                      </w:rPr>
                    </w:pPr>
                    <w:r>
                      <w:rPr>
                        <w:rFonts w:ascii="Arial" w:hAnsi="Arial" w:cs="Arial"/>
                        <w:sz w:val="15"/>
                        <w:szCs w:val="15"/>
                      </w:rPr>
                      <w:t>20b. SIGNATURE</w:t>
                    </w:r>
                  </w:p>
                </w:txbxContent>
              </v:textbox>
            </v:shape>
            <v:shape id="_x0000_s1401" type="#_x0000_t202" style="height:201;left:9842;mso-position-horizontal-relative:page;mso-position-vertical-relative:page;position:absolute;top:6954;width:1379" filled="f" stroked="f">
              <v:textbox inset="0,0,0,0">
                <w:txbxContent>
                  <w:p>
                    <w:pPr>
                      <w:spacing w:before="0" w:after="0" w:line="240" w:lineRule="auto"/>
                      <w:rPr>
                        <w:rFonts w:ascii="Arial" w:hAnsi="Arial" w:cs="Arial"/>
                        <w:sz w:val="15"/>
                        <w:szCs w:val="15"/>
                      </w:rPr>
                    </w:pPr>
                    <w:r>
                      <w:rPr>
                        <w:rFonts w:ascii="Arial" w:hAnsi="Arial" w:cs="Arial"/>
                        <w:sz w:val="15"/>
                        <w:szCs w:val="15"/>
                      </w:rPr>
                      <w:t>20c. OFFER DATE</w:t>
                    </w:r>
                  </w:p>
                </w:txbxContent>
              </v:textbox>
            </v:shape>
            <v:shape id="_x0000_s1402" type="#_x0000_t202" style="height:201;left:722;mso-position-horizontal-relative:page;mso-position-vertical-relative:page;position:absolute;top:7914;width:1722" filled="f" stroked="f">
              <v:textbox inset="0,0,0,0">
                <w:txbxContent>
                  <w:p>
                    <w:pPr>
                      <w:spacing w:before="0" w:after="0" w:line="240" w:lineRule="auto"/>
                      <w:rPr>
                        <w:rFonts w:ascii="Arial" w:hAnsi="Arial" w:cs="Arial"/>
                        <w:sz w:val="15"/>
                        <w:szCs w:val="15"/>
                      </w:rPr>
                    </w:pPr>
                    <w:r>
                      <w:rPr>
                        <w:rFonts w:ascii="Arial" w:hAnsi="Arial" w:cs="Arial"/>
                        <w:sz w:val="15"/>
                        <w:szCs w:val="15"/>
                      </w:rPr>
                      <w:t>21. ITEMS ACCEPTED:</w:t>
                    </w:r>
                  </w:p>
                </w:txbxContent>
              </v:textbox>
            </v:shape>
            <v:shape id="_x0000_s1403" type="#_x0000_t202" style="height:201;left:722;mso-position-horizontal-relative:page;mso-position-vertical-relative:page;position:absolute;top:9234;width:992" filled="f" stroked="f">
              <v:textbox inset="0,0,0,0">
                <w:txbxContent>
                  <w:p>
                    <w:pPr>
                      <w:spacing w:before="0" w:after="0" w:line="240" w:lineRule="auto"/>
                      <w:rPr>
                        <w:rFonts w:ascii="Arial" w:hAnsi="Arial" w:cs="Arial"/>
                        <w:sz w:val="15"/>
                        <w:szCs w:val="15"/>
                      </w:rPr>
                    </w:pPr>
                    <w:r>
                      <w:rPr>
                        <w:rFonts w:ascii="Arial" w:hAnsi="Arial" w:cs="Arial"/>
                        <w:sz w:val="15"/>
                        <w:szCs w:val="15"/>
                      </w:rPr>
                      <w:t>22. AMOUNT</w:t>
                    </w:r>
                  </w:p>
                </w:txbxContent>
              </v:textbox>
            </v:shape>
            <v:shape id="_x0000_s1404" type="#_x0000_t202" style="height:201;left:5138;mso-position-horizontal-relative:page;mso-position-vertical-relative:page;position:absolute;top:9234;width:3499" filled="f" stroked="f">
              <v:textbox inset="0,0,0,0">
                <w:txbxContent>
                  <w:p>
                    <w:pPr>
                      <w:spacing w:before="0"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5" type="#_x0000_t202" style="height:201;left:722;mso-position-horizontal-relative:page;mso-position-vertical-relative:page;position:absolute;top:9954;width:3567" filled="f" stroked="f">
              <v:textbox inset="0,0,0,0">
                <w:txbxContent>
                  <w:p>
                    <w:pPr>
                      <w:spacing w:before="0"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6" type="#_x0000_t202" style="height:201;left:4826;mso-position-horizontal-relative:page;mso-position-vertical-relative:page;position:absolute;top:9954;width:434" filled="f" stroked="f">
              <v:textbox inset="0,0,0,0">
                <w:txbxContent>
                  <w:p>
                    <w:pPr>
                      <w:spacing w:before="0" w:after="0" w:line="240" w:lineRule="auto"/>
                      <w:rPr>
                        <w:rFonts w:ascii="Arial" w:hAnsi="Arial" w:cs="Arial"/>
                        <w:sz w:val="15"/>
                        <w:szCs w:val="15"/>
                      </w:rPr>
                    </w:pPr>
                    <w:r>
                      <w:rPr>
                        <w:rFonts w:ascii="Arial" w:hAnsi="Arial" w:cs="Arial"/>
                        <w:sz w:val="15"/>
                        <w:szCs w:val="15"/>
                      </w:rPr>
                      <w:t>ITEM</w:t>
                    </w:r>
                  </w:p>
                </w:txbxContent>
              </v:textbox>
            </v:shape>
            <v:shape id="_x0000_s1407" type="#_x0000_t202" style="height:201;left:6170;mso-position-horizontal-relative:page;mso-position-vertical-relative:page;position:absolute;top:9954;width:4863" filled="f" stroked="f">
              <v:textbox inset="0,0,0,0">
                <w:txbxContent>
                  <w:p>
                    <w:pPr>
                      <w:spacing w:before="0"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8" type="#_x0000_t202" style="height:201;left:6386;mso-position-horizontal-relative:page;mso-position-vertical-relative:page;position:absolute;top:10194;width:1353" filled="f" stroked="f">
              <v:textbox inset="0,0,0,0">
                <w:txbxContent>
                  <w:p>
                    <w:pPr>
                      <w:spacing w:before="0" w:after="0" w:line="240" w:lineRule="auto"/>
                      <w:rPr>
                        <w:rFonts w:ascii="Arial" w:hAnsi="Arial" w:cs="Arial"/>
                        <w:sz w:val="15"/>
                        <w:szCs w:val="15"/>
                      </w:rPr>
                    </w:pPr>
                    <w:r>
                      <w:rPr>
                        <w:rFonts w:ascii="Arial" w:hAnsi="Arial" w:cs="Arial"/>
                        <w:sz w:val="15"/>
                        <w:szCs w:val="15"/>
                      </w:rPr>
                      <w:t>10 U.S.C. 2304(c)(</w:t>
                    </w:r>
                  </w:p>
                </w:txbxContent>
              </v:textbox>
            </v:shape>
            <v:shape id="_x0000_s1409" type="#_x0000_t202" style="height:201;left:780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10" type="#_x0000_t202" style="height:201;left:8762;mso-position-horizontal-relative:page;mso-position-vertical-relative:page;position:absolute;top:10194;width:1404"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1" type="#_x0000_t202" style="height:201;left:1008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12" type="#_x0000_t202" style="height:201;left:722;mso-position-horizontal-relative:page;mso-position-vertical-relative:page;position:absolute;top:10434;width:1739" filled="f" stroked="f">
              <v:textbox inset="0,0,0,0">
                <w:txbxContent>
                  <w:p>
                    <w:pPr>
                      <w:spacing w:before="0" w:after="0" w:line="240" w:lineRule="auto"/>
                      <w:rPr>
                        <w:rFonts w:ascii="Arial" w:hAnsi="Arial" w:cs="Arial"/>
                        <w:sz w:val="15"/>
                        <w:szCs w:val="15"/>
                      </w:rPr>
                    </w:pPr>
                    <w:r>
                      <w:rPr>
                        <w:rFonts w:ascii="Arial" w:hAnsi="Arial" w:cs="Arial"/>
                        <w:sz w:val="15"/>
                        <w:szCs w:val="15"/>
                      </w:rPr>
                      <w:t>26. ADMINISTERED BY</w:t>
                    </w:r>
                  </w:p>
                </w:txbxContent>
              </v:textbox>
            </v:shape>
            <v:shape id="_x0000_s1413" type="#_x0000_t202" style="height:201;left:6170;mso-position-horizontal-relative:page;mso-position-vertical-relative:page;position:absolute;top:10434;width:2460" filled="f" stroked="f">
              <v:textbox inset="0,0,0,0">
                <w:txbxContent>
                  <w:p>
                    <w:pPr>
                      <w:spacing w:before="0" w:after="0" w:line="240" w:lineRule="auto"/>
                      <w:rPr>
                        <w:rFonts w:ascii="Arial" w:hAnsi="Arial" w:cs="Arial"/>
                        <w:sz w:val="15"/>
                        <w:szCs w:val="15"/>
                      </w:rPr>
                    </w:pPr>
                    <w:r>
                      <w:rPr>
                        <w:rFonts w:ascii="Arial" w:hAnsi="Arial" w:cs="Arial"/>
                        <w:sz w:val="15"/>
                        <w:szCs w:val="15"/>
                      </w:rPr>
                      <w:t>27. PAYMENT WILL BE MADE BY</w:t>
                    </w:r>
                  </w:p>
                </w:txbxContent>
              </v:textbox>
            </v:shape>
            <v:shape id="_x0000_s1414" type="#_x0000_t202" style="height:201;left:6170;mso-position-horizontal-relative:page;mso-position-vertical-relative:page;position:absolute;top:11418;width:657" filled="f" stroked="f">
              <v:textbox inset="0,0,0,0">
                <w:txbxContent>
                  <w:p>
                    <w:pPr>
                      <w:spacing w:before="0" w:after="0" w:line="240" w:lineRule="auto"/>
                      <w:rPr>
                        <w:rFonts w:ascii="Arial" w:hAnsi="Arial" w:cs="Arial"/>
                        <w:sz w:val="15"/>
                        <w:szCs w:val="15"/>
                      </w:rPr>
                    </w:pPr>
                    <w:r>
                      <w:rPr>
                        <w:rFonts w:ascii="Arial" w:hAnsi="Arial" w:cs="Arial"/>
                        <w:sz w:val="15"/>
                        <w:szCs w:val="15"/>
                      </w:rPr>
                      <w:t>PHONE:</w:t>
                    </w:r>
                  </w:p>
                </w:txbxContent>
              </v:textbox>
            </v:shape>
            <v:shape id="_x0000_s1415" type="#_x0000_t202" style="height:201;left:9122;mso-position-horizontal-relative:page;mso-position-vertical-relative:page;position:absolute;top:11418;width:408" filled="f" stroked="f">
              <v:textbox inset="0,0,0,0">
                <w:txbxContent>
                  <w:p>
                    <w:pPr>
                      <w:spacing w:before="0" w:after="0" w:line="240" w:lineRule="auto"/>
                      <w:rPr>
                        <w:rFonts w:ascii="Arial" w:hAnsi="Arial" w:cs="Arial"/>
                        <w:sz w:val="15"/>
                        <w:szCs w:val="15"/>
                      </w:rPr>
                    </w:pPr>
                    <w:r>
                      <w:rPr>
                        <w:rFonts w:ascii="Arial" w:hAnsi="Arial" w:cs="Arial"/>
                        <w:sz w:val="15"/>
                        <w:szCs w:val="15"/>
                      </w:rPr>
                      <w:t>FAX:</w:t>
                    </w:r>
                  </w:p>
                </w:txbxContent>
              </v:textbox>
            </v:shape>
            <v:shape id="_x0000_s1416" type="#_x0000_t202" style="height:201;left:1010;mso-position-horizontal-relative:page;mso-position-vertical-relative:page;position:absolute;top:12018;width:2349" filled="f" stroked="f">
              <v:textbox inset="0,0,0,0">
                <w:txbxContent>
                  <w:p>
                    <w:pPr>
                      <w:spacing w:before="0" w:after="0" w:line="240" w:lineRule="auto"/>
                      <w:rPr>
                        <w:rFonts w:ascii="Arial" w:hAnsi="Arial" w:cs="Arial"/>
                        <w:sz w:val="15"/>
                        <w:szCs w:val="15"/>
                      </w:rPr>
                    </w:pPr>
                    <w:r>
                      <w:rPr>
                        <w:rFonts w:ascii="Arial" w:hAnsi="Arial" w:cs="Arial"/>
                        <w:sz w:val="15"/>
                        <w:szCs w:val="15"/>
                      </w:rPr>
                      <w:t>28. NEGOTIATED AGREEMENT</w:t>
                    </w:r>
                  </w:p>
                </w:txbxContent>
              </v:textbox>
            </v:shape>
            <v:shape id="_x0000_s1417" type="#_x0000_t202" style="height:201;left:6410;mso-position-horizontal-relative:page;mso-position-vertical-relative:page;position:absolute;top:12018;width:898" filled="f" stroked="f">
              <v:textbox inset="0,0,0,0">
                <w:txbxContent>
                  <w:p>
                    <w:pPr>
                      <w:spacing w:before="0" w:after="0" w:line="240" w:lineRule="auto"/>
                      <w:rPr>
                        <w:rFonts w:ascii="Arial" w:hAnsi="Arial" w:cs="Arial"/>
                        <w:sz w:val="15"/>
                        <w:szCs w:val="15"/>
                      </w:rPr>
                    </w:pPr>
                    <w:r>
                      <w:rPr>
                        <w:rFonts w:ascii="Arial" w:hAnsi="Arial" w:cs="Arial"/>
                        <w:sz w:val="15"/>
                        <w:szCs w:val="15"/>
                      </w:rPr>
                      <w:t>29. AWARD</w:t>
                    </w:r>
                  </w:p>
                </w:txbxContent>
              </v:textbox>
            </v:shape>
            <v:shape id="_x0000_s1418" type="#_x0000_t202" style="height:201;left:10946;mso-position-horizontal-relative:page;mso-position-vertical-relative:page;position:absolute;top:12018;width:391" filled="f" stroked="f">
              <v:textbox inset="0,0,0,0">
                <w:txbxContent>
                  <w:p>
                    <w:pPr>
                      <w:spacing w:before="0" w:after="0" w:line="240" w:lineRule="auto"/>
                      <w:rPr>
                        <w:rFonts w:ascii="Arial" w:hAnsi="Arial" w:cs="Arial"/>
                        <w:sz w:val="15"/>
                        <w:szCs w:val="15"/>
                      </w:rPr>
                    </w:pPr>
                    <w:r>
                      <w:rPr>
                        <w:rFonts w:ascii="Arial" w:hAnsi="Arial" w:cs="Arial"/>
                        <w:sz w:val="15"/>
                        <w:szCs w:val="15"/>
                      </w:rPr>
                      <w:t>Your</w:t>
                    </w:r>
                  </w:p>
                </w:txbxContent>
              </v:textbox>
            </v:shape>
            <v:shape id="_x0000_s1419" type="#_x0000_t202" style="height:201;left:4706;mso-position-horizontal-relative:page;mso-position-vertical-relative:page;position:absolute;top:12210;width:1301" filled="f" stroked="f">
              <v:textbox inset="0,0,0,0">
                <w:txbxContent>
                  <w:p>
                    <w:pPr>
                      <w:spacing w:before="0" w:after="0" w:line="240" w:lineRule="auto"/>
                      <w:rPr>
                        <w:rFonts w:ascii="Arial" w:hAnsi="Arial" w:cs="Arial"/>
                        <w:sz w:val="15"/>
                        <w:szCs w:val="15"/>
                      </w:rPr>
                    </w:pPr>
                    <w:r>
                      <w:rPr>
                        <w:rFonts w:ascii="Arial" w:hAnsi="Arial" w:cs="Arial"/>
                        <w:sz w:val="15"/>
                        <w:szCs w:val="15"/>
                      </w:rPr>
                      <w:t>Contractor agrees</w:t>
                    </w:r>
                  </w:p>
                </w:txbxContent>
              </v:textbox>
            </v:shape>
            <v:shape id="_x0000_s1420" type="#_x0000_t202" style="height:201;left:6170;mso-position-horizontal-relative:page;mso-position-vertical-relative:page;position:absolute;top:12210;width:4848" filled="f" stroked="f">
              <v:textbox inset="0,0,0,0">
                <w:txbxContent>
                  <w:p>
                    <w:pPr>
                      <w:spacing w:before="0"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1" type="#_x0000_t202" style="height:201;left:770;mso-position-horizontal-relative:page;mso-position-vertical-relative:page;position:absolute;top:12378;width:5037" filled="f" stroked="f">
              <v:textbox inset="0,0,0,0">
                <w:txbxContent>
                  <w:p>
                    <w:pPr>
                      <w:spacing w:before="0"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2" type="#_x0000_t202" style="height:201;left:6170;mso-position-horizontal-relative:page;mso-position-vertical-relative:page;position:absolute;top:12378;width:4976" filled="f" stroked="f">
              <v:textbox inset="0,0,0,0">
                <w:txbxContent>
                  <w:p>
                    <w:pPr>
                      <w:spacing w:before="0"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3" type="#_x0000_t202" style="height:201;left:770;mso-position-horizontal-relative:page;mso-position-vertical-relative:page;position:absolute;top:12546;width:4909" filled="f" stroked="f">
              <v:textbox inset="0,0,0,0">
                <w:txbxContent>
                  <w:p>
                    <w:pPr>
                      <w:spacing w:before="0"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4" type="#_x0000_t202" style="height:201;left:6170;mso-position-horizontal-relative:page;mso-position-vertical-relative:page;position:absolute;top:12546;width:4899" filled="f" stroked="f">
              <v:textbox inset="0,0,0,0">
                <w:txbxContent>
                  <w:p>
                    <w:pPr>
                      <w:spacing w:before="0"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25" type="#_x0000_t202" style="height:201;left:770;mso-position-horizontal-relative:page;mso-position-vertical-relative:page;position:absolute;top:12714;width:4780" filled="f" stroked="f">
              <v:textbox inset="0,0,0,0">
                <w:txbxContent>
                  <w:p>
                    <w:pPr>
                      <w:spacing w:before="0"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6" type="#_x0000_t202" style="height:201;left:6170;mso-position-horizontal-relative:page;mso-position-vertical-relative:page;position:absolute;top:12714;width:2195" filled="f" stroked="f">
              <v:textbox inset="0,0,0,0">
                <w:txbxContent>
                  <w:p>
                    <w:pPr>
                      <w:spacing w:before="0" w:after="0" w:line="240" w:lineRule="auto"/>
                      <w:rPr>
                        <w:rFonts w:ascii="Arial" w:hAnsi="Arial" w:cs="Arial"/>
                        <w:sz w:val="15"/>
                        <w:szCs w:val="15"/>
                      </w:rPr>
                    </w:pPr>
                    <w:r>
                      <w:rPr>
                        <w:rFonts w:ascii="Arial" w:hAnsi="Arial" w:cs="Arial"/>
                        <w:sz w:val="15"/>
                        <w:szCs w:val="15"/>
                      </w:rPr>
                      <w:t>ractual document is necessary.</w:t>
                    </w:r>
                  </w:p>
                </w:txbxContent>
              </v:textbox>
            </v:shape>
            <v:shape id="_x0000_s1427" type="#_x0000_t202" style="height:201;left:770;mso-position-horizontal-relative:page;mso-position-vertical-relative:page;position:absolute;top:12882;width:4925" filled="f" stroked="f">
              <v:textbox inset="0,0,0,0">
                <w:txbxContent>
                  <w:p>
                    <w:pPr>
                      <w:spacing w:before="0"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8" type="#_x0000_t202" style="height:201;left:770;mso-position-horizontal-relative:page;mso-position-vertical-relative:page;position:absolute;top:13050;width:5158" filled="f" stroked="f">
              <v:textbox inset="0,0,0,0">
                <w:txbxContent>
                  <w:p>
                    <w:pPr>
                      <w:spacing w:before="0"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29" type="#_x0000_t202" style="height:201;left:770;mso-position-horizontal-relative:page;mso-position-vertical-relative:page;position:absolute;top:13218;width:2993" filled="f" stroked="f">
              <v:textbox inset="0,0,0,0">
                <w:txbxContent>
                  <w:p>
                    <w:pPr>
                      <w:spacing w:before="0"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30" type="#_x0000_t202" style="height:201;left:722;mso-position-horizontal-relative:page;mso-position-vertical-relative:page;position:absolute;top:13434;width:5095" filled="f" stroked="f">
              <v:textbox inset="0,0,0,0">
                <w:txbxContent>
                  <w:p>
                    <w:pPr>
                      <w:spacing w:before="0"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1" type="#_x0000_t202" style="height:201;left:6170;mso-position-horizontal-relative:page;mso-position-vertical-relative:page;position:absolute;top:13434;width:3009" filled="f" stroked="f">
              <v:textbox inset="0,0,0,0">
                <w:txbxContent>
                  <w:p>
                    <w:pPr>
                      <w:spacing w:before="0"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2" type="#_x0000_t202" style="height:201;left:1130;mso-position-horizontal-relative:page;mso-position-vertical-relative:page;position:absolute;top:13626;width:700" filled="f" stroked="f">
              <v:textbox inset="0,0,0,0">
                <w:txbxContent>
                  <w:p>
                    <w:pPr>
                      <w:spacing w:before="0" w:after="0" w:line="240" w:lineRule="auto"/>
                      <w:rPr>
                        <w:rFonts w:ascii="Arial" w:hAnsi="Arial" w:cs="Arial"/>
                        <w:sz w:val="15"/>
                        <w:szCs w:val="15"/>
                      </w:rPr>
                    </w:pPr>
                    <w:r>
                      <w:rPr>
                        <w:rFonts w:ascii="Arial" w:hAnsi="Arial" w:cs="Arial"/>
                        <w:sz w:val="15"/>
                        <w:szCs w:val="15"/>
                      </w:rPr>
                      <w:t>TO SIGN</w:t>
                    </w:r>
                  </w:p>
                </w:txbxContent>
              </v:textbox>
            </v:shape>
            <v:shape id="_x0000_s1433" type="#_x0000_t202" style="height:201;left:722;mso-position-horizontal-relative:page;mso-position-vertical-relative:page;position:absolute;top:14154;width:1310" filled="f" stroked="f">
              <v:textbox inset="0,0,0,0">
                <w:txbxContent>
                  <w:p>
                    <w:pPr>
                      <w:spacing w:before="0" w:after="0" w:line="240" w:lineRule="auto"/>
                      <w:rPr>
                        <w:rFonts w:ascii="Arial" w:hAnsi="Arial" w:cs="Arial"/>
                        <w:sz w:val="15"/>
                        <w:szCs w:val="15"/>
                      </w:rPr>
                    </w:pPr>
                    <w:r>
                      <w:rPr>
                        <w:rFonts w:ascii="Arial" w:hAnsi="Arial" w:cs="Arial"/>
                        <w:sz w:val="15"/>
                        <w:szCs w:val="15"/>
                      </w:rPr>
                      <w:t>30b. SIGNATURE</w:t>
                    </w:r>
                  </w:p>
                </w:txbxContent>
              </v:textbox>
            </v:shape>
            <v:shape id="_x0000_s1434" type="#_x0000_t202" style="height:201;left:4634;mso-position-horizontal-relative:page;mso-position-vertical-relative:page;position:absolute;top:14154;width:812" filled="f" stroked="f">
              <v:textbox inset="0,0,0,0">
                <w:txbxContent>
                  <w:p>
                    <w:pPr>
                      <w:spacing w:before="0" w:after="0" w:line="240" w:lineRule="auto"/>
                      <w:rPr>
                        <w:rFonts w:ascii="Arial" w:hAnsi="Arial" w:cs="Arial"/>
                        <w:sz w:val="15"/>
                        <w:szCs w:val="15"/>
                      </w:rPr>
                    </w:pPr>
                    <w:r>
                      <w:rPr>
                        <w:rFonts w:ascii="Arial" w:hAnsi="Arial" w:cs="Arial"/>
                        <w:sz w:val="15"/>
                        <w:szCs w:val="15"/>
                      </w:rPr>
                      <w:t>30c. DATE</w:t>
                    </w:r>
                  </w:p>
                </w:txbxContent>
              </v:textbox>
            </v:shape>
            <v:shape id="_x0000_s1435" type="#_x0000_t202" style="height:201;left:6170;mso-position-horizontal-relative:page;mso-position-vertical-relative:page;position:absolute;top:14154;width:2632" filled="f" stroked="f">
              <v:textbox inset="0,0,0,0">
                <w:txbxContent>
                  <w:p>
                    <w:pPr>
                      <w:spacing w:before="0" w:after="0" w:line="240" w:lineRule="auto"/>
                      <w:rPr>
                        <w:rFonts w:ascii="Arial" w:hAnsi="Arial" w:cs="Arial"/>
                        <w:sz w:val="15"/>
                        <w:szCs w:val="15"/>
                      </w:rPr>
                    </w:pPr>
                    <w:r>
                      <w:rPr>
                        <w:rFonts w:ascii="Arial" w:hAnsi="Arial" w:cs="Arial"/>
                        <w:sz w:val="15"/>
                        <w:szCs w:val="15"/>
                      </w:rPr>
                      <w:t>31b. UNITED STATES OF AMERICA</w:t>
                    </w:r>
                  </w:p>
                </w:txbxContent>
              </v:textbox>
            </v:shape>
            <v:shape id="_x0000_s1436" type="#_x0000_t202" style="height:201;left:10010;mso-position-horizontal-relative:page;mso-position-vertical-relative:page;position:absolute;top:14154;width:1430" filled="f" stroked="f">
              <v:textbox inset="0,0,0,0">
                <w:txbxContent>
                  <w:p>
                    <w:pPr>
                      <w:spacing w:before="0" w:after="0" w:line="240" w:lineRule="auto"/>
                      <w:rPr>
                        <w:rFonts w:ascii="Arial" w:hAnsi="Arial" w:cs="Arial"/>
                        <w:sz w:val="15"/>
                        <w:szCs w:val="15"/>
                      </w:rPr>
                    </w:pPr>
                    <w:r>
                      <w:rPr>
                        <w:rFonts w:ascii="Arial" w:hAnsi="Arial" w:cs="Arial"/>
                        <w:sz w:val="15"/>
                        <w:szCs w:val="15"/>
                      </w:rPr>
                      <w:t>31c. AWARD DATE</w:t>
                    </w:r>
                  </w:p>
                </w:txbxContent>
              </v:textbox>
            </v:shape>
            <v:shape id="_x0000_s1437" type="#_x0000_t202" style="height:201;left:6170;mso-position-horizontal-relative:page;mso-position-vertical-relative:page;position:absolute;top:14658;width:271" filled="f" stroked="f">
              <v:textbox inset="0,0,0,0">
                <w:txbxContent>
                  <w:p>
                    <w:pPr>
                      <w:spacing w:before="0" w:after="0" w:line="240" w:lineRule="auto"/>
                      <w:rPr>
                        <w:rFonts w:ascii="Arial" w:hAnsi="Arial" w:cs="Arial"/>
                        <w:sz w:val="15"/>
                        <w:szCs w:val="15"/>
                      </w:rPr>
                    </w:pPr>
                    <w:r>
                      <w:rPr>
                        <w:rFonts w:ascii="Arial" w:hAnsi="Arial" w:cs="Arial"/>
                        <w:sz w:val="15"/>
                        <w:szCs w:val="15"/>
                      </w:rPr>
                      <w:t>BY</w:t>
                    </w:r>
                  </w:p>
                </w:txbxContent>
              </v:textbox>
            </v:shape>
            <v:shape id="_x0000_s1438" type="#_x0000_t202" style="height:251;left:4442;mso-position-horizontal-relative:page;mso-position-vertical-relative:page;position:absolute;top:962;width:742"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OFFER</w:t>
                    </w:r>
                  </w:p>
                </w:txbxContent>
              </v:textbox>
            </v:shape>
            <v:shape id="_x0000_s1439" type="#_x0000_t202" style="height:251;left:4442;mso-position-horizontal-relative:page;mso-position-vertical-relative:page;position:absolute;top:7658;width:828"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AWARD</w:t>
                    </w:r>
                  </w:p>
                </w:txbxContent>
              </v:textbox>
            </v:shape>
            <v:shape id="_x0000_s1440" type="#_x0000_t202" style="height:152;left:9170;mso-position-horizontal-relative:page;mso-position-vertical-relative:page;position:absolute;top:14914;width:2444" filled="f" stroked="f">
              <v:textbox inset="0,0,0,0">
                <w:txbxContent>
                  <w:p>
                    <w:pPr>
                      <w:spacing w:before="0"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1" type="#_x0000_t202" style="height:201;left:3674;mso-position-horizontal-relative:page;mso-position-vertical-relative:page;position:absolute;top:1218;width:1362" filled="f" stroked="f">
              <v:textbox inset="0,0,0,0">
                <w:txbxContent>
                  <w:p>
                    <w:pPr>
                      <w:spacing w:before="0" w:after="0" w:line="240" w:lineRule="auto"/>
                      <w:rPr>
                        <w:rFonts w:ascii="Arial" w:hAnsi="Arial" w:cs="Arial"/>
                        <w:sz w:val="15"/>
                        <w:szCs w:val="15"/>
                      </w:rPr>
                    </w:pPr>
                    <w:r>
                      <w:rPr>
                        <w:rFonts w:ascii="Arial" w:hAnsi="Arial" w:cs="Arial"/>
                        <w:sz w:val="15"/>
                        <w:szCs w:val="15"/>
                      </w:rPr>
                      <w:t>(Include ZIP Code)</w:t>
                    </w:r>
                  </w:p>
                </w:txbxContent>
              </v:textbox>
            </v:shape>
            <v:shape id="_x0000_s1442" type="#_x0000_t202" style="height:201;left:8138;mso-position-horizontal-relative:page;mso-position-vertical-relative:page;position:absolute;top:1218;width:1396" filled="f" stroked="f">
              <v:textbox inset="0,0,0,0">
                <w:txbxContent>
                  <w:p>
                    <w:pPr>
                      <w:spacing w:before="0" w:after="0" w:line="240" w:lineRule="auto"/>
                      <w:rPr>
                        <w:rFonts w:ascii="Arial" w:hAnsi="Arial" w:cs="Arial"/>
                        <w:sz w:val="15"/>
                        <w:szCs w:val="15"/>
                      </w:rPr>
                    </w:pPr>
                    <w:r>
                      <w:rPr>
                        <w:rFonts w:ascii="Arial" w:hAnsi="Arial" w:cs="Arial"/>
                        <w:sz w:val="15"/>
                        <w:szCs w:val="15"/>
                      </w:rPr>
                      <w:t>(Include area code)</w:t>
                    </w:r>
                  </w:p>
                </w:txbxContent>
              </v:textbox>
            </v:shape>
            <v:shape id="_x0000_s1443" type="#_x0000_t202" style="height:201;left:8282;mso-position-horizontal-relative:page;mso-position-vertical-relative:page;position:absolute;top:1650;width:2658" filled="f" stroked="f">
              <v:textbox inset="0,0,0,0">
                <w:txbxContent>
                  <w:p>
                    <w:pPr>
                      <w:spacing w:before="0"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4" type="#_x0000_t202" style="height:201;left:8282;mso-position-horizontal-relative:page;mso-position-vertical-relative:page;position:absolute;top:3378;width:3010" filled="f" stroked="f">
              <v:textbox inset="0,0,0,0">
                <w:txbxContent>
                  <w:p>
                    <w:pPr>
                      <w:spacing w:before="0"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5" type="#_x0000_t202" style="height:201;left:1034;mso-position-horizontal-relative:page;mso-position-vertical-relative:page;position:absolute;top:3546;width:8797" filled="f" stroked="f">
              <v:textbox inset="0,0,0,0">
                <w:txbxContent>
                  <w:p>
                    <w:pPr>
                      <w:spacing w:before="0"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446" type="#_x0000_t202" style="height:201;left:2498;mso-position-horizontal-relative:page;mso-position-vertical-relative:page;position:absolute;top:5730;width:6986" filled="f" stroked="f">
              <v:textbox inset="0,0,0,0">
                <w:txbxContent>
                  <w:p>
                    <w:pPr>
                      <w:spacing w:before="0"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7" type="#_x0000_t202" style="height:201;left:1130;mso-position-horizontal-relative:page;mso-position-vertical-relative:page;position:absolute;top:712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48" type="#_x0000_t202" style="height:201;left:1322;mso-position-horizontal-relative:page;mso-position-vertical-relative:page;position:absolute;top:10122;width:2590" filled="f" stroked="f">
              <v:textbox inset="0,0,0,0">
                <w:txbxContent>
                  <w:p>
                    <w:pPr>
                      <w:spacing w:before="0"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9" type="#_x0000_t202" style="height:201;left:1850;mso-position-horizontal-relative:page;mso-position-vertical-relative:page;position:absolute;top:1360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height:201;left:9194;mso-position-horizontal-relative:page;mso-position-vertical-relative:page;position:absolute;top:13434;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51" type="#_x0000_t202" style="height:201;left:3314;mso-position-horizontal-relative:page;mso-position-vertical-relative:page;position:absolute;top:12018;width:2383"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2" type="#_x0000_t202" style="height:201;left:770;mso-position-horizontal-relative:page;mso-position-vertical-relative:page;position:absolute;top:12210;width:3827" filled="f" stroked="f">
              <v:textbox inset="0,0,0,0">
                <w:txbxContent>
                  <w:p>
                    <w:pPr>
                      <w:spacing w:before="0"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3" type="#_x0000_t202" style="height:201;left:7322;mso-position-horizontal-relative:page;mso-position-vertical-relative:page;position:absolute;top:12018;width:3457"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4" type="#_x0000_t202" style="height:251;left:5114;mso-position-horizontal-relative:page;mso-position-vertical-relative:page;position:absolute;top:962;width:3405"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5" type="#_x0000_t202" style="height:251;left:5282;mso-position-horizontal-relative:page;mso-position-vertical-relative:page;position:absolute;top:7658;width:3254"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6" type="#_x0000_t202" style="height:251;left:2762;mso-position-horizontal-relative:page;mso-position-vertical-relative:page;position:absolute;top:11738;width:7156"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7" type="#_x0000_t202" style="height:204;left:722;mso-position-horizontal-relative:page;mso-position-vertical-relative:page;position:absolute;top:1410;width:5721"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8" type="#_x0000_t202" style="height:204;left:722;mso-position-horizontal-relative:page;mso-position-vertical-relative:page;position:absolute;top:1650;width:5628" filled="f" stroked="f">
              <v:textbox inset="0,0,0,0">
                <w:txbxContent>
                  <w:p>
                    <w:pPr>
                      <w:spacing w:before="0" w:after="0" w:line="240" w:lineRule="auto"/>
                      <w:rPr>
                        <w:rFonts w:ascii="Courier New" w:hAnsi="Courier New" w:cs="Courier New"/>
                        <w:sz w:val="15"/>
                        <w:szCs w:val="15"/>
                      </w:rPr>
                    </w:pPr>
                  </w:p>
                </w:txbxContent>
              </v:textbox>
            </v:shape>
            <v:shape id="_x0000_s1459" type="#_x0000_t202" style="height:204;left:722;mso-position-horizontal-relative:page;mso-position-vertical-relative:page;position:absolute;top:1818;width:11192" filled="f" stroked="f">
              <v:textbox inset="0,0,0,0">
                <w:txbxContent>
                  <w:p>
                    <w:pPr>
                      <w:spacing w:before="0" w:after="0" w:line="240" w:lineRule="auto"/>
                      <w:rPr>
                        <w:rFonts w:ascii="Courier New" w:hAnsi="Courier New" w:cs="Courier New"/>
                        <w:sz w:val="15"/>
                        <w:szCs w:val="15"/>
                      </w:rPr>
                    </w:pPr>
                  </w:p>
                </w:txbxContent>
              </v:textbox>
            </v:shape>
            <v:shape id="_x0000_s1460" type="#_x0000_t202" style="height:204;left:72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461" type="#_x0000_t202" style="height:204;left:72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462" type="#_x0000_t202" style="height:204;left:72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463" type="#_x0000_t202" style="height:204;left:72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464" type="#_x0000_t202" style="height:204;left:722;mso-position-horizontal-relative:page;mso-position-vertical-relative:page;position:absolute;top:2658;width:1369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465" type="#_x0000_t202" style="height:204;left:1130;mso-position-horizontal-relative:page;mso-position-vertical-relative:page;position:absolute;top:2898;width:529" filled="f" stroked="f">
              <v:textbox inset="0,0,0,0">
                <w:txbxContent>
                  <w:p>
                    <w:pPr>
                      <w:spacing w:before="0" w:after="0" w:line="240" w:lineRule="auto"/>
                      <w:jc w:val="right"/>
                      <w:rPr>
                        <w:rFonts w:ascii="Courier New" w:hAnsi="Courier New" w:cs="Courier New"/>
                        <w:sz w:val="15"/>
                        <w:szCs w:val="15"/>
                      </w:rPr>
                    </w:pPr>
                  </w:p>
                </w:txbxContent>
              </v:textbox>
            </v:shape>
            <v:shape id="_x0000_s1466" type="#_x0000_t202" style="height:204;left:4586;mso-position-horizontal-relative:page;mso-position-vertical-relative:page;position:absolute;top:2898;width:1178" filled="f" stroked="f">
              <v:textbox inset="0,0,0,0">
                <w:txbxContent>
                  <w:p>
                    <w:pPr>
                      <w:spacing w:before="0" w:after="0" w:line="240" w:lineRule="auto"/>
                      <w:rPr>
                        <w:rFonts w:ascii="Courier New" w:hAnsi="Courier New" w:cs="Courier New"/>
                        <w:sz w:val="15"/>
                        <w:szCs w:val="15"/>
                      </w:rPr>
                    </w:pPr>
                  </w:p>
                </w:txbxContent>
              </v:textbox>
            </v:shape>
            <v:shape id="_x0000_s1467" type="#_x0000_t202" style="height:204;left:6602;mso-position-horizontal-relative:page;mso-position-vertical-relative:page;position:absolute;top:1410;width:2847" filled="f" stroked="f">
              <v:textbox inset="0,0,0,0">
                <w:txbxContent>
                  <w:p>
                    <w:pPr>
                      <w:spacing w:before="0" w:after="0" w:line="240" w:lineRule="auto"/>
                      <w:rPr>
                        <w:rFonts w:ascii="Courier New" w:hAnsi="Courier New" w:cs="Courier New"/>
                        <w:sz w:val="15"/>
                        <w:szCs w:val="15"/>
                      </w:rPr>
                    </w:pPr>
                  </w:p>
                </w:txbxContent>
              </v:textbox>
            </v:shape>
            <v:shape id="_x0000_s1468" type="#_x0000_t202" style="height:204;left:4202;mso-position-horizontal-relative:page;mso-position-vertical-relative:page;position:absolute;top:3378;width:621" filled="f" stroked="f">
              <v:textbox inset="0,0,0,0">
                <w:txbxContent>
                  <w:p>
                    <w:pPr>
                      <w:spacing w:before="0" w:after="0" w:line="240" w:lineRule="auto"/>
                      <w:jc w:val="center"/>
                      <w:rPr>
                        <w:rFonts w:ascii="Courier New" w:hAnsi="Courier New" w:cs="Courier New"/>
                        <w:sz w:val="15"/>
                        <w:szCs w:val="15"/>
                      </w:rPr>
                    </w:pPr>
                  </w:p>
                </w:txbxContent>
              </v:textbox>
            </v:shape>
            <v:shape id="_x0000_s1469" type="#_x0000_t202" style="height:204;left:2282;mso-position-horizontal-relative:page;mso-position-vertical-relative:page;position:absolute;top:3858;width:5628" filled="f" stroked="f">
              <v:textbox inset="0,0,0,0">
                <w:txbxContent>
                  <w:p>
                    <w:pPr>
                      <w:spacing w:before="0" w:after="0" w:line="240" w:lineRule="auto"/>
                      <w:rPr>
                        <w:rFonts w:ascii="Courier New" w:hAnsi="Courier New" w:cs="Courier New"/>
                        <w:sz w:val="15"/>
                        <w:szCs w:val="15"/>
                      </w:rPr>
                    </w:pPr>
                  </w:p>
                </w:txbxContent>
              </v:textbox>
            </v:shape>
            <v:shape id="_x0000_s1470" type="#_x0000_t202" style="height:204;left:2282;mso-position-horizontal-relative:page;mso-position-vertical-relative:page;position:absolute;top:4026;width:5628" filled="f" stroked="f">
              <v:textbox inset="0,0,0,0">
                <w:txbxContent>
                  <w:p>
                    <w:pPr>
                      <w:spacing w:before="0" w:after="0" w:line="240" w:lineRule="auto"/>
                      <w:rPr>
                        <w:rFonts w:ascii="Courier New" w:hAnsi="Courier New" w:cs="Courier New"/>
                        <w:sz w:val="15"/>
                        <w:szCs w:val="15"/>
                      </w:rPr>
                    </w:pPr>
                  </w:p>
                </w:txbxContent>
              </v:textbox>
            </v:shape>
            <v:shape id="_x0000_s1471" type="#_x0000_t202" style="height:204;left:2282;mso-position-horizontal-relative:page;mso-position-vertical-relative:page;position:absolute;top:4194;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SEE ATTACHED BID SCHEDULE.</w:t>
                    </w:r>
                  </w:p>
                </w:txbxContent>
              </v:textbox>
            </v:shape>
            <v:shape id="_x0000_s1472" type="#_x0000_t202" style="height:204;left:2282;mso-position-horizontal-relative:page;mso-position-vertical-relative:page;position:absolute;top:4362;width:5628" filled="f" stroked="f">
              <v:textbox inset="0,0,0,0">
                <w:txbxContent>
                  <w:p>
                    <w:pPr>
                      <w:spacing w:before="0" w:after="0" w:line="240" w:lineRule="auto"/>
                      <w:rPr>
                        <w:rFonts w:ascii="Courier New" w:hAnsi="Courier New" w:cs="Courier New"/>
                        <w:sz w:val="15"/>
                        <w:szCs w:val="15"/>
                      </w:rPr>
                    </w:pPr>
                  </w:p>
                </w:txbxContent>
              </v:textbox>
            </v:shape>
            <v:shape id="_x0000_s1473" type="#_x0000_t202" style="height:204;left:2282;mso-position-horizontal-relative:page;mso-position-vertical-relative:page;position:absolute;top:4530;width:5628" filled="f" stroked="f">
              <v:textbox inset="0,0,0,0">
                <w:txbxContent>
                  <w:p>
                    <w:pPr>
                      <w:spacing w:before="0" w:after="0" w:line="240" w:lineRule="auto"/>
                      <w:rPr>
                        <w:rFonts w:ascii="Courier New" w:hAnsi="Courier New" w:cs="Courier New"/>
                        <w:sz w:val="15"/>
                        <w:szCs w:val="15"/>
                      </w:rPr>
                    </w:pPr>
                  </w:p>
                </w:txbxContent>
              </v:textbox>
            </v:shape>
            <v:shape id="_x0000_s1474" type="#_x0000_t202" style="height:204;left:2282;mso-position-horizontal-relative:page;mso-position-vertical-relative:page;position:absolute;top:4698;width:5628" filled="f" stroked="f">
              <v:textbox inset="0,0,0,0">
                <w:txbxContent>
                  <w:p>
                    <w:pPr>
                      <w:spacing w:before="0" w:after="0" w:line="240" w:lineRule="auto"/>
                      <w:rPr>
                        <w:rFonts w:ascii="Courier New" w:hAnsi="Courier New" w:cs="Courier New"/>
                        <w:sz w:val="15"/>
                        <w:szCs w:val="15"/>
                      </w:rPr>
                    </w:pPr>
                  </w:p>
                </w:txbxContent>
              </v:textbox>
            </v:shape>
            <v:shape id="_x0000_s1475" type="#_x0000_t202" style="height:204;left:2282;mso-position-horizontal-relative:page;mso-position-vertical-relative:page;position:absolute;top:4866;width:5628" filled="f" stroked="f">
              <v:textbox inset="0,0,0,0">
                <w:txbxContent>
                  <w:p>
                    <w:pPr>
                      <w:spacing w:before="0" w:after="0" w:line="240" w:lineRule="auto"/>
                      <w:rPr>
                        <w:rFonts w:ascii="Courier New" w:hAnsi="Courier New" w:cs="Courier New"/>
                        <w:sz w:val="15"/>
                        <w:szCs w:val="15"/>
                      </w:rPr>
                    </w:pPr>
                  </w:p>
                </w:txbxContent>
              </v:textbox>
            </v:shape>
            <v:shape id="_x0000_s1476" type="#_x0000_t202" style="height:204;left:2210;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77" type="#_x0000_t202" style="height:204;left:21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78" type="#_x0000_t202" style="height:204;left:31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79" type="#_x0000_t202" style="height:204;left:30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0" type="#_x0000_t202" style="height:204;left:40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1" type="#_x0000_t202" style="height:204;left:40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2" type="#_x0000_t202" style="height:204;left:50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3" type="#_x0000_t202" style="height:204;left:49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4" type="#_x0000_t202" style="height:204;left:60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5" type="#_x0000_t202" style="height:204;left:59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6" type="#_x0000_t202" style="height:204;left:696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7" type="#_x0000_t202" style="height:204;left:69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8" type="#_x0000_t202" style="height:204;left:79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9" type="#_x0000_t202" style="height:204;left:78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0" type="#_x0000_t202" style="height:204;left:88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1" type="#_x0000_t202" style="height:204;left:88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2" type="#_x0000_t202" style="height:204;left:98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3" type="#_x0000_t202" style="height:204;left:97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4" type="#_x0000_t202" style="height:204;left:108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5" type="#_x0000_t202" style="height:204;left:107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6" type="#_x0000_t202" style="height:204;left:722;mso-position-horizontal-relative:page;mso-position-vertical-relative:page;position:absolute;top:9570;width:1919" filled="f" stroked="f">
              <v:textbox inset="0,0,0,0">
                <w:txbxContent>
                  <w:p>
                    <w:pPr>
                      <w:spacing w:before="0" w:after="0" w:line="240" w:lineRule="auto"/>
                      <w:rPr>
                        <w:rFonts w:ascii="Courier New" w:hAnsi="Courier New" w:cs="Courier New"/>
                        <w:sz w:val="15"/>
                        <w:szCs w:val="15"/>
                      </w:rPr>
                    </w:pPr>
                  </w:p>
                </w:txbxContent>
              </v:textbox>
            </v:shape>
            <v:shape id="_x0000_s1497" type="#_x0000_t202" style="height:204;left:5642;mso-position-horizontal-relative:page;mso-position-vertical-relative:page;position:absolute;top:9426;width:5628" filled="f" stroked="f">
              <v:textbox inset="0,0,0,0">
                <w:txbxContent>
                  <w:p>
                    <w:pPr>
                      <w:spacing w:before="0" w:after="0" w:line="240" w:lineRule="auto"/>
                      <w:rPr>
                        <w:rFonts w:ascii="Courier New" w:hAnsi="Courier New" w:cs="Courier New"/>
                        <w:sz w:val="15"/>
                        <w:szCs w:val="15"/>
                      </w:rPr>
                    </w:pPr>
                  </w:p>
                </w:txbxContent>
              </v:textbox>
            </v:shape>
            <v:shape id="_x0000_s1498" type="#_x0000_t202" style="height:204;left:5642;mso-position-horizontal-relative:page;mso-position-vertical-relative:page;position:absolute;top:9594;width:5628" filled="f" stroked="f">
              <v:textbox inset="0,0,0,0">
                <w:txbxContent>
                  <w:p>
                    <w:pPr>
                      <w:spacing w:before="0" w:after="0" w:line="240" w:lineRule="auto"/>
                      <w:rPr>
                        <w:rFonts w:ascii="Courier New" w:hAnsi="Courier New" w:cs="Courier New"/>
                        <w:sz w:val="15"/>
                        <w:szCs w:val="15"/>
                      </w:rPr>
                    </w:pPr>
                  </w:p>
                </w:txbxContent>
              </v:textbox>
            </v:shape>
            <v:shape id="_x0000_s1499" type="#_x0000_t202" style="height:204;left:5642;mso-position-horizontal-relative:page;mso-position-vertical-relative:page;position:absolute;top:9762;width:5628" filled="f" stroked="f">
              <v:textbox inset="0,0,0,0">
                <w:txbxContent>
                  <w:p>
                    <w:pPr>
                      <w:spacing w:before="0" w:after="0" w:line="240" w:lineRule="auto"/>
                      <w:rPr>
                        <w:rFonts w:ascii="Courier New" w:hAnsi="Courier New" w:cs="Courier New"/>
                        <w:sz w:val="15"/>
                        <w:szCs w:val="15"/>
                      </w:rPr>
                    </w:pPr>
                  </w:p>
                </w:txbxContent>
              </v:textbox>
            </v:shape>
            <v:shape id="_x0000_s1500" type="#_x0000_t202" style="height:204;left:4826;mso-position-horizontal-relative:page;mso-position-vertical-relative:page;position:absolute;top:10146;width:1456" filled="f" stroked="f">
              <v:textbox inset="0,0,0,0">
                <w:txbxContent>
                  <w:p>
                    <w:pPr>
                      <w:spacing w:before="0" w:after="0" w:line="240" w:lineRule="auto"/>
                      <w:rPr>
                        <w:rFonts w:ascii="Courier New" w:hAnsi="Courier New" w:cs="Courier New"/>
                        <w:sz w:val="15"/>
                        <w:szCs w:val="15"/>
                      </w:rPr>
                    </w:pPr>
                  </w:p>
                </w:txbxContent>
              </v:textbox>
            </v:shape>
            <v:shape id="_x0000_s1501" type="#_x0000_t202" style="height:204;left:6218;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2" type="#_x0000_t202" style="height:204;left:7706;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3" type="#_x0000_t202" style="height:204;left:8522;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4" type="#_x0000_t202" style="height:204;left:9962;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5" type="#_x0000_t202" style="height:204;left:4346;mso-position-horizontal-relative:page;mso-position-vertical-relative:page;position:absolute;top:10482;width:117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36C252</w:t>
                    </w:r>
                  </w:p>
                </w:txbxContent>
              </v:textbox>
            </v:shape>
            <v:shape id="_x0000_s1506" type="#_x0000_t202" style="height:204;left:722;mso-position-horizontal-relative:page;mso-position-vertical-relative:page;position:absolute;top:1077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7" type="#_x0000_t202" style="height:204;left:722;mso-position-horizontal-relative:page;mso-position-vertical-relative:page;position:absolute;top:1093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Great Lakes Acquisition Center (GLAC)</w:t>
                    </w:r>
                  </w:p>
                </w:txbxContent>
              </v:textbox>
            </v:shape>
            <v:shape id="_x0000_s1508" type="#_x0000_t202" style="height:204;left:722;mso-position-horizontal-relative:page;mso-position-vertical-relative:page;position:absolute;top:11106;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115 S 84th Street, Suite 101</w:t>
                    </w:r>
                  </w:p>
                </w:txbxContent>
              </v:textbox>
            </v:shape>
            <v:shape id="_x0000_s1509" type="#_x0000_t202" style="height:204;left:722;mso-position-horizontal-relative:page;mso-position-vertical-relative:page;position:absolute;top:11274;width:3774" filled="f" stroked="f">
              <v:textbox inset="0,0,0,0">
                <w:txbxContent>
                  <w:p>
                    <w:pPr>
                      <w:spacing w:before="0" w:after="0" w:line="240" w:lineRule="auto"/>
                      <w:rPr>
                        <w:rFonts w:ascii="Courier New" w:hAnsi="Courier New" w:cs="Courier New"/>
                        <w:sz w:val="15"/>
                        <w:szCs w:val="15"/>
                      </w:rPr>
                    </w:pPr>
                  </w:p>
                </w:txbxContent>
              </v:textbox>
            </v:shape>
            <v:shape id="_x0000_s1510" type="#_x0000_t202" style="height:204;left:722;mso-position-horizontal-relative:page;mso-position-vertical-relative:page;position:absolute;top:11442;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Milwaukee</w:t>
                    </w:r>
                    <w:r>
                      <w:rPr>
                        <w:rFonts w:ascii="Courier New" w:hAnsi="Courier New" w:cs="Courier New"/>
                        <w:sz w:val="15"/>
                        <w:szCs w:val="15"/>
                      </w:rPr>
                      <w:t xml:space="preserve"> </w:t>
                    </w:r>
                    <w:r>
                      <w:rPr>
                        <w:rFonts w:ascii="Courier New" w:hAnsi="Courier New" w:cs="Courier New"/>
                        <w:sz w:val="15"/>
                        <w:szCs w:val="15"/>
                      </w:rPr>
                      <w:t>WI</w:t>
                    </w:r>
                    <w:r>
                      <w:rPr>
                        <w:rFonts w:ascii="Courier New" w:hAnsi="Courier New" w:cs="Courier New"/>
                        <w:sz w:val="15"/>
                        <w:szCs w:val="15"/>
                      </w:rPr>
                      <w:t xml:space="preserve"> </w:t>
                    </w:r>
                    <w:r>
                      <w:rPr>
                        <w:rFonts w:ascii="Courier New" w:hAnsi="Courier New" w:cs="Courier New"/>
                        <w:sz w:val="15"/>
                        <w:szCs w:val="15"/>
                      </w:rPr>
                      <w:t>53214-1476</w:t>
                    </w:r>
                  </w:p>
                </w:txbxContent>
              </v:textbox>
            </v:shape>
            <v:shape id="_x0000_s1511" type="#_x0000_t202" style="height:204;left:10442;mso-position-horizontal-relative:page;mso-position-vertical-relative:page;position:absolute;top:10482;width:1456" filled="f" stroked="f">
              <v:textbox inset="0,0,0,0">
                <w:txbxContent>
                  <w:p>
                    <w:pPr>
                      <w:spacing w:before="0" w:after="0" w:line="240" w:lineRule="auto"/>
                      <w:rPr>
                        <w:rFonts w:ascii="Courier New" w:hAnsi="Courier New" w:cs="Courier New"/>
                        <w:sz w:val="15"/>
                        <w:szCs w:val="15"/>
                      </w:rPr>
                    </w:pPr>
                  </w:p>
                </w:txbxContent>
              </v:textbox>
            </v:shape>
            <v:shape id="_x0000_s1512" type="#_x0000_t202" style="height:204;left:6842;mso-position-horizontal-relative:page;mso-position-vertical-relative:page;position:absolute;top:1057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3" type="#_x0000_t202" style="height:204;left:6842;mso-position-horizontal-relative:page;mso-position-vertical-relative:page;position:absolute;top:10746;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14" type="#_x0000_t202" style="height:204;left:6842;mso-position-horizontal-relative:page;mso-position-vertical-relative:page;position:absolute;top:1091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5" type="#_x0000_t202" style="height:204;left:6842;mso-position-horizontal-relative:page;mso-position-vertical-relative:page;position:absolute;top:11082;width:3774" filled="f" stroked="f">
              <v:textbox inset="0,0,0,0">
                <w:txbxContent>
                  <w:p>
                    <w:pPr>
                      <w:spacing w:before="0" w:after="0" w:line="240" w:lineRule="auto"/>
                      <w:rPr>
                        <w:rFonts w:ascii="Courier New" w:hAnsi="Courier New" w:cs="Courier New"/>
                        <w:sz w:val="15"/>
                        <w:szCs w:val="15"/>
                      </w:rPr>
                    </w:pPr>
                  </w:p>
                </w:txbxContent>
              </v:textbox>
            </v:shape>
            <v:shape id="_x0000_s1516" type="#_x0000_t202" style="height:204;left:6842;mso-position-horizontal-relative:page;mso-position-vertical-relative:page;position:absolute;top:11250;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Austin</w:t>
                    </w:r>
                    <w:r>
                      <w:rPr>
                        <w:rFonts w:ascii="Courier New" w:hAnsi="Courier New" w:cs="Courier New"/>
                        <w:sz w:val="15"/>
                        <w:szCs w:val="15"/>
                      </w:rPr>
                      <w:t xml:space="preserve"> </w:t>
                    </w:r>
                    <w:r>
                      <w:rPr>
                        <w:rFonts w:ascii="Courier New" w:hAnsi="Courier New" w:cs="Courier New"/>
                        <w:sz w:val="15"/>
                        <w:szCs w:val="15"/>
                      </w:rPr>
                      <w:t>TX</w:t>
                    </w:r>
                    <w:r>
                      <w:rPr>
                        <w:rFonts w:ascii="Courier New" w:hAnsi="Courier New" w:cs="Courier New"/>
                        <w:sz w:val="15"/>
                        <w:szCs w:val="15"/>
                      </w:rPr>
                      <w:t xml:space="preserve"> </w:t>
                    </w:r>
                    <w:r>
                      <w:rPr>
                        <w:rFonts w:ascii="Courier New" w:hAnsi="Courier New" w:cs="Courier New"/>
                        <w:sz w:val="15"/>
                        <w:szCs w:val="15"/>
                      </w:rPr>
                      <w:t>78714-9971</w:t>
                    </w:r>
                  </w:p>
                </w:txbxContent>
              </v:textbox>
            </v:shape>
            <v:shape id="_x0000_s1517" type="#_x0000_t202" style="height:204;left:6794;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877-353-9791</w:t>
                    </w:r>
                  </w:p>
                </w:txbxContent>
              </v:textbox>
            </v:shape>
            <v:shape id="_x0000_s1518" type="#_x0000_t202" style="height:204;left:9506;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512-460-5540</w:t>
                    </w:r>
                  </w:p>
                </w:txbxContent>
              </v:textbox>
            </v:shape>
            <v:shape id="_x0000_s1519" type="#_x0000_t202" style="height:204;left:684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520" type="#_x0000_t202" style="height:204;left:684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521" type="#_x0000_t202" style="height:204;left:684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522" type="#_x0000_t202" style="height:204;left:684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523" type="#_x0000_t202" style="height:204;left:6842;mso-position-horizontal-relative:page;mso-position-vertical-relative:page;position:absolute;top:2658;width:3774" filled="f" stroked="f">
              <v:textbox inset="0,0,0,0">
                <w:txbxContent>
                  <w:p>
                    <w:pPr>
                      <w:spacing w:before="0" w:after="0" w:line="240" w:lineRule="auto"/>
                      <w:rPr>
                        <w:rFonts w:ascii="Courier New" w:hAnsi="Courier New" w:cs="Courier New"/>
                        <w:sz w:val="15"/>
                        <w:szCs w:val="15"/>
                      </w:rPr>
                    </w:pPr>
                  </w:p>
                </w:txbxContent>
              </v:textbox>
            </v:shape>
            <v:shape id="_x0000_s1524" type="#_x0000_t202" style="height:204;left:9842;mso-position-horizontal-relative:page;mso-position-vertical-relative:page;position:absolute;top:2658;width:5165" filled="f" stroked="f">
              <v:textbox inset="0,0,0,0">
                <w:txbxContent>
                  <w:p>
                    <w:pPr>
                      <w:spacing w:before="0" w:after="0" w:line="240" w:lineRule="auto"/>
                      <w:rPr>
                        <w:rFonts w:ascii="Courier New" w:hAnsi="Courier New" w:cs="Courier New"/>
                        <w:sz w:val="15"/>
                        <w:szCs w:val="15"/>
                      </w:rPr>
                    </w:pPr>
                  </w:p>
                </w:txbxContent>
              </v:textbox>
            </v:shape>
            <v:shape id="_x0000_s1525" type="#_x0000_t202" style="height:204;left:10082;mso-position-horizontal-relative:page;mso-position-vertical-relative:page;position:absolute;top:2658;width:4701" filled="f" stroked="f">
              <v:textbox inset="0,0,0,0">
                <w:txbxContent>
                  <w:p>
                    <w:pPr>
                      <w:spacing w:before="0" w:after="0" w:line="240" w:lineRule="auto"/>
                      <w:rPr>
                        <w:rFonts w:ascii="Courier New" w:hAnsi="Courier New" w:cs="Courier New"/>
                        <w:sz w:val="15"/>
                        <w:szCs w:val="15"/>
                      </w:rPr>
                    </w:pPr>
                  </w:p>
                </w:txbxContent>
              </v:textbox>
            </v:shape>
            <v:shape id="_x0000_s1526" type="#_x0000_t202" style="height:204;left:818;mso-position-horizontal-relative:page;mso-position-vertical-relative:page;position:absolute;top:12018;width:158" filled="f" stroked="f">
              <v:textbox inset="0,0,0,0">
                <w:txbxContent>
                  <w:p>
                    <w:pPr>
                      <w:spacing w:before="0" w:after="0" w:line="240" w:lineRule="auto"/>
                      <w:rPr>
                        <w:rFonts w:ascii="Courier New" w:hAnsi="Courier New" w:cs="Courier New"/>
                        <w:sz w:val="15"/>
                        <w:szCs w:val="15"/>
                      </w:rPr>
                    </w:pPr>
                  </w:p>
                </w:txbxContent>
              </v:textbox>
            </v:shape>
            <v:shape id="_x0000_s1527" type="#_x0000_t202" style="height:204;left:2282;mso-position-horizontal-relative:page;mso-position-vertical-relative:page;position:absolute;top:12210;width:621" filled="f" stroked="f">
              <v:textbox inset="0,0,0,0">
                <w:txbxContent>
                  <w:p>
                    <w:pPr>
                      <w:spacing w:before="0" w:after="0" w:line="240" w:lineRule="auto"/>
                      <w:jc w:val="center"/>
                      <w:rPr>
                        <w:rFonts w:ascii="Courier New" w:hAnsi="Courier New" w:cs="Courier New"/>
                        <w:sz w:val="15"/>
                        <w:szCs w:val="15"/>
                      </w:rPr>
                    </w:pPr>
                  </w:p>
                </w:txbxContent>
              </v:textbox>
            </v:shape>
            <v:shape id="_x0000_s1528" type="#_x0000_t202" style="height:204;left:6218;mso-position-horizontal-relative:page;mso-position-vertical-relative:page;position:absolute;top:12018;width:158" filled="f" stroked="f">
              <v:textbox inset="0,0,0,0">
                <w:txbxContent>
                  <w:p>
                    <w:pPr>
                      <w:spacing w:before="0" w:after="0" w:line="240" w:lineRule="auto"/>
                      <w:rPr>
                        <w:rFonts w:ascii="Courier New" w:hAnsi="Courier New" w:cs="Courier New"/>
                        <w:sz w:val="15"/>
                        <w:szCs w:val="15"/>
                      </w:rPr>
                    </w:pPr>
                  </w:p>
                </w:txbxContent>
              </v:textbox>
            </v:shape>
            <v:shape id="_x0000_s1529" type="#_x0000_t202" style="height:204;left:6362;mso-position-horizontal-relative:page;mso-position-vertical-relative:page;position:absolute;top:1369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Kristi Kluck</w:t>
                    </w:r>
                  </w:p>
                </w:txbxContent>
              </v:textbox>
            </v:shape>
            <v:shape id="_x0000_s1530" type="#_x0000_t202" style="height:204;left:6362;mso-position-horizontal-relative:page;mso-position-vertical-relative:page;position:absolute;top:13890;width:2847"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531" type="#_x0000_t202" style="height:204;left:10202;mso-position-horizontal-relative:page;mso-position-vertical-relative:page;position:absolute;top:14610;width:992" filled="f" stroked="f">
              <v:textbox inset="0,0,0,0">
                <w:txbxContent>
                  <w:p>
                    <w:pPr>
                      <w:spacing w:before="0" w:after="0" w:line="240" w:lineRule="auto"/>
                      <w:rPr>
                        <w:rFonts w:ascii="Courier New" w:hAnsi="Courier New" w:cs="Courier New"/>
                        <w:sz w:val="15"/>
                        <w:szCs w:val="15"/>
                      </w:rPr>
                    </w:pPr>
                  </w:p>
                </w:txbxContent>
              </v:textbox>
            </v:shape>
            <v:shape id="_x0000_s1532" type="#_x0000_t202" style="height:204;left:252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33" type="#_x0000_t202" style="height:204;left:756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34" type="#_x0000_t202" style="height:204;left:722;mso-position-horizontal-relative:page;mso-position-vertical-relative:page;position:absolute;top:817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height:204;left:722;mso-position-horizontal-relative:page;mso-position-vertical-relative:page;position:absolute;top:832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height:204;left:722;mso-position-horizontal-relative:page;mso-position-vertical-relative:page;position:absolute;top:846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height:204;left:722;mso-position-horizontal-relative:page;mso-position-vertical-relative:page;position:absolute;top:861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8" type="#_x0000_t202" style="height:204;left:722;mso-position-horizontal-relative:page;mso-position-vertical-relative:page;position:absolute;top:875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group>
        </w:pict>
      </w:r>
    </w:p>
    <w:p w:rsidR="00935B0A" w:rsidRPr="007D6DED" w:rsidP="00935B0A">
      <w:pPr>
        <w:keepNext/>
        <w:keepLines/>
        <w:pageBreakBefore/>
        <w:spacing w:before="120" w:after="120"/>
        <w:jc w:val="center"/>
        <w:outlineLvl w:val="0"/>
        <w:rPr>
          <w:rFonts w:ascii="Times New Roman" w:eastAsia="Times New Roman" w:hAnsi="Times New Roman" w:cs="Times New Roman"/>
          <w:color w:val="365F91"/>
          <w:sz w:val="44"/>
          <w:szCs w:val="44"/>
        </w:rPr>
      </w:pPr>
      <w:bookmarkStart w:id="0" w:name="_Toc418666886"/>
      <w:r w:rsidRPr="007D6DED">
        <w:rPr>
          <w:rFonts w:ascii="Times New Roman" w:eastAsia="Times New Roman" w:hAnsi="Times New Roman" w:cs="Times New Roman"/>
          <w:color w:val="365F91"/>
          <w:sz w:val="44"/>
          <w:szCs w:val="44"/>
        </w:rPr>
        <w:t>BID SCHEDULE</w:t>
      </w:r>
      <w:bookmarkEnd w:id="0"/>
    </w:p>
    <w:p w:rsidR="00283F44" w:rsidRPr="007D6DED" w:rsidP="00283F44">
      <w:pPr>
        <w:tabs>
          <w:tab w:val="center" w:pos="4680"/>
        </w:tabs>
        <w:spacing w:after="0" w:line="240" w:lineRule="auto"/>
        <w:jc w:val="center"/>
        <w:rPr>
          <w:rFonts w:ascii="Times New Roman" w:hAnsi="Times New Roman" w:cs="Times New Roman"/>
          <w:b/>
          <w:bCs/>
          <w:sz w:val="24"/>
          <w:szCs w:val="24"/>
        </w:rPr>
      </w:pPr>
      <w:r w:rsidRPr="007D6DED">
        <w:rPr>
          <w:rFonts w:ascii="Times New Roman" w:hAnsi="Times New Roman" w:cs="Times New Roman"/>
          <w:b/>
          <w:bCs/>
          <w:sz w:val="24"/>
          <w:szCs w:val="24"/>
        </w:rPr>
        <w:t xml:space="preserve">Solicitation Number </w:t>
      </w:r>
      <w:r w:rsidRPr="00960280">
        <w:rPr>
          <w:rFonts w:ascii="Times New Roman" w:hAnsi="Times New Roman" w:cs="Times New Roman"/>
          <w:b/>
          <w:bCs/>
          <w:sz w:val="24"/>
          <w:szCs w:val="24"/>
        </w:rPr>
        <w:t>36C25221B0011</w:t>
      </w:r>
    </w:p>
    <w:p w:rsidR="00283F44" w:rsidRPr="007D6DED" w:rsidP="00283F44">
      <w:pPr>
        <w:tabs>
          <w:tab w:val="center" w:pos="4680"/>
        </w:tabs>
        <w:spacing w:after="0" w:line="240" w:lineRule="auto"/>
        <w:jc w:val="center"/>
        <w:rPr>
          <w:rFonts w:ascii="Times New Roman" w:hAnsi="Times New Roman" w:cs="Times New Roman"/>
          <w:b/>
          <w:bCs/>
          <w:sz w:val="24"/>
          <w:szCs w:val="24"/>
        </w:rPr>
      </w:pPr>
      <w:r w:rsidRPr="007D6DED">
        <w:rPr>
          <w:rFonts w:ascii="Times New Roman" w:hAnsi="Times New Roman" w:cs="Times New Roman"/>
          <w:b/>
          <w:bCs/>
          <w:sz w:val="24"/>
          <w:szCs w:val="24"/>
        </w:rPr>
        <w:t>6</w:t>
      </w:r>
      <w:r>
        <w:rPr>
          <w:rFonts w:ascii="Times New Roman" w:hAnsi="Times New Roman" w:cs="Times New Roman"/>
          <w:b/>
          <w:bCs/>
          <w:sz w:val="24"/>
          <w:szCs w:val="24"/>
        </w:rPr>
        <w:t>76</w:t>
      </w:r>
      <w:r w:rsidRPr="007D6DED">
        <w:rPr>
          <w:rFonts w:ascii="Times New Roman" w:hAnsi="Times New Roman" w:cs="Times New Roman"/>
          <w:b/>
          <w:bCs/>
          <w:sz w:val="24"/>
          <w:szCs w:val="24"/>
        </w:rPr>
        <w:t>-1</w:t>
      </w:r>
      <w:r>
        <w:rPr>
          <w:b/>
          <w:bCs/>
        </w:rPr>
        <w:t>6</w:t>
      </w:r>
      <w:r w:rsidRPr="007D6DED">
        <w:rPr>
          <w:rFonts w:ascii="Times New Roman" w:hAnsi="Times New Roman" w:cs="Times New Roman"/>
          <w:b/>
          <w:bCs/>
          <w:sz w:val="24"/>
          <w:szCs w:val="24"/>
        </w:rPr>
        <w:t>-1</w:t>
      </w:r>
      <w:r>
        <w:rPr>
          <w:rFonts w:ascii="Times New Roman" w:hAnsi="Times New Roman" w:cs="Times New Roman"/>
          <w:b/>
          <w:bCs/>
          <w:sz w:val="24"/>
          <w:szCs w:val="24"/>
        </w:rPr>
        <w:t>0</w:t>
      </w:r>
      <w:r>
        <w:rPr>
          <w:b/>
          <w:bCs/>
        </w:rPr>
        <w:t>6</w:t>
      </w:r>
      <w:r w:rsidRPr="007D6DED">
        <w:rPr>
          <w:rFonts w:ascii="Times New Roman" w:hAnsi="Times New Roman" w:cs="Times New Roman"/>
          <w:b/>
          <w:bCs/>
          <w:sz w:val="24"/>
          <w:szCs w:val="24"/>
        </w:rPr>
        <w:t>: Replace Boilers, B</w:t>
      </w:r>
      <w:r>
        <w:rPr>
          <w:rFonts w:ascii="Times New Roman" w:hAnsi="Times New Roman" w:cs="Times New Roman"/>
          <w:b/>
          <w:bCs/>
          <w:sz w:val="24"/>
          <w:szCs w:val="24"/>
        </w:rPr>
        <w:t>4</w:t>
      </w:r>
      <w:r w:rsidR="00CD223C">
        <w:rPr>
          <w:rFonts w:ascii="Times New Roman" w:hAnsi="Times New Roman" w:cs="Times New Roman"/>
          <w:b/>
          <w:bCs/>
          <w:sz w:val="24"/>
          <w:szCs w:val="24"/>
        </w:rPr>
        <w:t>04</w:t>
      </w:r>
    </w:p>
    <w:p w:rsidR="00283F44" w:rsidRPr="0054063D" w:rsidP="00283F44">
      <w:pPr>
        <w:pStyle w:val="Heading6"/>
        <w:rPr>
          <w:b w:val="0"/>
          <w:bCs w:val="0"/>
          <w:sz w:val="22"/>
        </w:rPr>
      </w:pPr>
      <w:r>
        <w:t>Tomah</w:t>
      </w:r>
      <w:r w:rsidRPr="007D6DED">
        <w:t xml:space="preserve"> VAMC, </w:t>
      </w:r>
      <w:r>
        <w:t>Tomah</w:t>
      </w:r>
      <w:r w:rsidRPr="007D6DED">
        <w:t>, WI</w:t>
      </w:r>
    </w:p>
    <w:p w:rsidR="00935B0A" w:rsidRPr="007D6DED" w:rsidP="00935B0A">
      <w:pPr>
        <w:spacing w:after="0" w:line="240" w:lineRule="auto"/>
        <w:jc w:val="center"/>
        <w:rPr>
          <w:rFonts w:ascii="Times New Roman" w:hAnsi="Times New Roman" w:cs="Times New Roman"/>
          <w:b/>
        </w:rPr>
      </w:pPr>
    </w:p>
    <w:p w:rsidR="00935B0A" w:rsidRPr="007D6DED" w:rsidP="003802ED">
      <w:pPr>
        <w:spacing w:after="0" w:line="240" w:lineRule="auto"/>
        <w:rPr>
          <w:rFonts w:ascii="Times New Roman" w:hAnsi="Times New Roman" w:cs="Times New Roman"/>
          <w:b/>
          <w:u w:val="single"/>
        </w:rPr>
      </w:pPr>
    </w:p>
    <w:p w:rsidR="00283F44" w:rsidRPr="007D6DED" w:rsidP="00283F44">
      <w:pPr>
        <w:autoSpaceDE w:val="0"/>
        <w:autoSpaceDN w:val="0"/>
        <w:spacing w:line="240" w:lineRule="auto"/>
        <w:jc w:val="both"/>
        <w:rPr>
          <w:rFonts w:ascii="Times New Roman" w:hAnsi="Times New Roman" w:cs="Times New Roman"/>
          <w:sz w:val="24"/>
          <w:szCs w:val="24"/>
        </w:rPr>
      </w:pPr>
      <w:bookmarkStart w:id="1" w:name="_Hlk46235799"/>
      <w:r w:rsidRPr="007D6DED">
        <w:rPr>
          <w:rFonts w:ascii="Times New Roman" w:hAnsi="Times New Roman" w:cs="Times New Roman"/>
          <w:sz w:val="24"/>
          <w:szCs w:val="24"/>
        </w:rPr>
        <w:t>Contractor shall provide for and furnish all labor, materials, equipment, qualified supervision, and other items designated in this contract in accordance with the specifications and drawings to complete Project # 6</w:t>
      </w:r>
      <w:r>
        <w:rPr>
          <w:rFonts w:ascii="Times New Roman" w:hAnsi="Times New Roman" w:cs="Times New Roman"/>
          <w:sz w:val="24"/>
          <w:szCs w:val="24"/>
        </w:rPr>
        <w:t>76</w:t>
      </w:r>
      <w:r w:rsidRPr="007D6DED">
        <w:rPr>
          <w:rFonts w:ascii="Times New Roman" w:hAnsi="Times New Roman" w:cs="Times New Roman"/>
          <w:sz w:val="24"/>
          <w:szCs w:val="24"/>
        </w:rPr>
        <w:t>-1</w:t>
      </w:r>
      <w:r w:rsidRPr="00283F44">
        <w:rPr>
          <w:rFonts w:ascii="Times New Roman" w:hAnsi="Times New Roman" w:cs="Times New Roman"/>
          <w:sz w:val="24"/>
          <w:szCs w:val="24"/>
        </w:rPr>
        <w:t>6</w:t>
      </w:r>
      <w:r w:rsidRPr="007D6DED">
        <w:rPr>
          <w:rFonts w:ascii="Times New Roman" w:hAnsi="Times New Roman" w:cs="Times New Roman"/>
          <w:sz w:val="24"/>
          <w:szCs w:val="24"/>
        </w:rPr>
        <w:t>-1</w:t>
      </w:r>
      <w:r>
        <w:rPr>
          <w:rFonts w:ascii="Times New Roman" w:hAnsi="Times New Roman" w:cs="Times New Roman"/>
          <w:sz w:val="24"/>
          <w:szCs w:val="24"/>
        </w:rPr>
        <w:t>0</w:t>
      </w:r>
      <w:r w:rsidRPr="00283F44">
        <w:rPr>
          <w:rFonts w:ascii="Times New Roman" w:hAnsi="Times New Roman" w:cs="Times New Roman"/>
          <w:sz w:val="24"/>
          <w:szCs w:val="24"/>
        </w:rPr>
        <w:t>2</w:t>
      </w:r>
      <w:r w:rsidRPr="007D6DED">
        <w:rPr>
          <w:rFonts w:ascii="Times New Roman" w:hAnsi="Times New Roman" w:cs="Times New Roman"/>
          <w:sz w:val="24"/>
          <w:szCs w:val="24"/>
        </w:rPr>
        <w:t xml:space="preserve">: Replace </w:t>
      </w:r>
      <w:r w:rsidRPr="00283F44">
        <w:rPr>
          <w:rFonts w:ascii="Times New Roman" w:hAnsi="Times New Roman" w:cs="Times New Roman"/>
          <w:sz w:val="24"/>
          <w:szCs w:val="24"/>
        </w:rPr>
        <w:t xml:space="preserve">HVAC Equipment </w:t>
      </w:r>
      <w:r>
        <w:rPr>
          <w:rFonts w:ascii="Times New Roman" w:hAnsi="Times New Roman" w:cs="Times New Roman"/>
          <w:sz w:val="24"/>
          <w:szCs w:val="24"/>
        </w:rPr>
        <w:t>at</w:t>
      </w:r>
      <w:r w:rsidRPr="007D6DED">
        <w:rPr>
          <w:rFonts w:ascii="Times New Roman" w:hAnsi="Times New Roman" w:cs="Times New Roman"/>
          <w:sz w:val="24"/>
          <w:szCs w:val="24"/>
        </w:rPr>
        <w:t xml:space="preserve"> Building </w:t>
      </w:r>
      <w:r>
        <w:rPr>
          <w:rFonts w:ascii="Times New Roman" w:hAnsi="Times New Roman" w:cs="Times New Roman"/>
          <w:sz w:val="24"/>
          <w:szCs w:val="24"/>
        </w:rPr>
        <w:t>4</w:t>
      </w:r>
      <w:r w:rsidRPr="00283F44">
        <w:rPr>
          <w:rFonts w:ascii="Times New Roman" w:hAnsi="Times New Roman" w:cs="Times New Roman"/>
          <w:sz w:val="24"/>
          <w:szCs w:val="24"/>
        </w:rPr>
        <w:t>04</w:t>
      </w:r>
      <w:r w:rsidRPr="007D6DED">
        <w:rPr>
          <w:rFonts w:ascii="Times New Roman" w:hAnsi="Times New Roman" w:cs="Times New Roman"/>
          <w:sz w:val="24"/>
          <w:szCs w:val="24"/>
        </w:rPr>
        <w:t xml:space="preserve"> at the </w:t>
      </w:r>
      <w:r>
        <w:rPr>
          <w:rFonts w:ascii="Times New Roman" w:hAnsi="Times New Roman" w:cs="Times New Roman"/>
          <w:sz w:val="24"/>
          <w:szCs w:val="24"/>
        </w:rPr>
        <w:t xml:space="preserve">Tomah </w:t>
      </w:r>
      <w:r w:rsidRPr="007D6DED">
        <w:rPr>
          <w:rFonts w:ascii="Times New Roman" w:hAnsi="Times New Roman" w:cs="Times New Roman"/>
          <w:sz w:val="24"/>
          <w:szCs w:val="24"/>
        </w:rPr>
        <w:t xml:space="preserve">VA Medical Center in </w:t>
      </w:r>
      <w:r>
        <w:rPr>
          <w:rFonts w:ascii="Times New Roman" w:hAnsi="Times New Roman" w:cs="Times New Roman"/>
          <w:sz w:val="24"/>
          <w:szCs w:val="24"/>
        </w:rPr>
        <w:t>Tomah</w:t>
      </w:r>
      <w:r w:rsidRPr="007D6DED">
        <w:rPr>
          <w:rFonts w:ascii="Times New Roman" w:hAnsi="Times New Roman" w:cs="Times New Roman"/>
          <w:sz w:val="24"/>
          <w:szCs w:val="24"/>
        </w:rPr>
        <w:t xml:space="preserve">, Wisconsin.  </w:t>
      </w:r>
    </w:p>
    <w:p w:rsidR="00935B0A" w:rsidRPr="007D6DED" w:rsidP="00935B0A">
      <w:pPr>
        <w:spacing w:after="0" w:line="240" w:lineRule="auto"/>
        <w:jc w:val="both"/>
        <w:rPr>
          <w:rFonts w:ascii="Times New Roman" w:hAnsi="Times New Roman" w:cs="Times New Roman"/>
          <w:sz w:val="24"/>
          <w:szCs w:val="24"/>
        </w:rPr>
      </w:pPr>
      <w:r w:rsidRPr="007D6DED">
        <w:rPr>
          <w:rFonts w:ascii="Times New Roman" w:hAnsi="Times New Roman" w:cs="Times New Roman"/>
          <w:sz w:val="24"/>
          <w:szCs w:val="24"/>
        </w:rPr>
        <w:t xml:space="preserve">All work shall be completed within </w:t>
      </w:r>
      <w:r w:rsidRPr="00CD60DB" w:rsidR="002D28A7">
        <w:rPr>
          <w:rFonts w:ascii="Times New Roman" w:hAnsi="Times New Roman" w:cs="Times New Roman"/>
          <w:sz w:val="24"/>
          <w:szCs w:val="24"/>
        </w:rPr>
        <w:t>40</w:t>
      </w:r>
      <w:r w:rsidR="00283F44">
        <w:rPr>
          <w:rFonts w:ascii="Times New Roman" w:hAnsi="Times New Roman" w:cs="Times New Roman"/>
          <w:sz w:val="24"/>
          <w:szCs w:val="24"/>
        </w:rPr>
        <w:t>6</w:t>
      </w:r>
      <w:r w:rsidRPr="00CD60DB">
        <w:rPr>
          <w:rFonts w:ascii="Times New Roman" w:hAnsi="Times New Roman" w:cs="Times New Roman"/>
          <w:sz w:val="24"/>
          <w:szCs w:val="24"/>
        </w:rPr>
        <w:t xml:space="preserve"> calendar days</w:t>
      </w:r>
      <w:r w:rsidRPr="007D6DED">
        <w:rPr>
          <w:rFonts w:ascii="Times New Roman" w:hAnsi="Times New Roman" w:cs="Times New Roman"/>
          <w:sz w:val="24"/>
          <w:szCs w:val="24"/>
        </w:rPr>
        <w:t xml:space="preserve"> after recei</w:t>
      </w:r>
      <w:r w:rsidR="00ED38C4">
        <w:rPr>
          <w:rFonts w:ascii="Times New Roman" w:hAnsi="Times New Roman" w:cs="Times New Roman"/>
          <w:sz w:val="24"/>
          <w:szCs w:val="24"/>
        </w:rPr>
        <w:t xml:space="preserve">pt of the </w:t>
      </w:r>
      <w:r w:rsidR="00307348">
        <w:rPr>
          <w:rFonts w:ascii="Times New Roman" w:hAnsi="Times New Roman" w:cs="Times New Roman"/>
          <w:sz w:val="24"/>
          <w:szCs w:val="24"/>
        </w:rPr>
        <w:t>N</w:t>
      </w:r>
      <w:r w:rsidR="00ED38C4">
        <w:rPr>
          <w:rFonts w:ascii="Times New Roman" w:hAnsi="Times New Roman" w:cs="Times New Roman"/>
          <w:sz w:val="24"/>
          <w:szCs w:val="24"/>
        </w:rPr>
        <w:t xml:space="preserve">otice to </w:t>
      </w:r>
      <w:r w:rsidR="00307348">
        <w:rPr>
          <w:rFonts w:ascii="Times New Roman" w:hAnsi="Times New Roman" w:cs="Times New Roman"/>
          <w:sz w:val="24"/>
          <w:szCs w:val="24"/>
        </w:rPr>
        <w:t>P</w:t>
      </w:r>
      <w:r w:rsidR="00ED38C4">
        <w:rPr>
          <w:rFonts w:ascii="Times New Roman" w:hAnsi="Times New Roman" w:cs="Times New Roman"/>
          <w:sz w:val="24"/>
          <w:szCs w:val="24"/>
        </w:rPr>
        <w:t xml:space="preserve">roceed. </w:t>
      </w:r>
      <w:r w:rsidRPr="007D6DED">
        <w:rPr>
          <w:rFonts w:ascii="Times New Roman" w:hAnsi="Times New Roman" w:cs="Times New Roman"/>
          <w:sz w:val="24"/>
          <w:szCs w:val="24"/>
        </w:rPr>
        <w:t xml:space="preserve"> </w:t>
      </w:r>
    </w:p>
    <w:p w:rsidR="00935B0A" w:rsidRPr="007D6DED" w:rsidP="00935B0A">
      <w:pPr>
        <w:spacing w:after="0" w:line="240" w:lineRule="auto"/>
        <w:jc w:val="both"/>
        <w:rPr>
          <w:rFonts w:ascii="Times New Roman" w:hAnsi="Times New Roman" w:cs="Times New Roman"/>
          <w:b/>
        </w:rPr>
      </w:pPr>
    </w:p>
    <w:p w:rsidR="00935B0A" w:rsidP="00935B0A">
      <w:pPr>
        <w:spacing w:after="0" w:line="240" w:lineRule="auto"/>
        <w:jc w:val="both"/>
        <w:rPr>
          <w:rFonts w:ascii="Times New Roman" w:hAnsi="Times New Roman" w:cs="Times New Roman"/>
          <w:b/>
        </w:rPr>
      </w:pPr>
    </w:p>
    <w:p w:rsidR="00283F44" w:rsidRPr="007D6DED" w:rsidP="00935B0A">
      <w:pPr>
        <w:spacing w:after="0" w:line="240" w:lineRule="auto"/>
        <w:jc w:val="both"/>
        <w:rPr>
          <w:rFonts w:ascii="Times New Roman" w:hAnsi="Times New Roman" w:cs="Times New Roman"/>
          <w:b/>
        </w:rPr>
      </w:pPr>
    </w:p>
    <w:p w:rsidR="00935B0A" w:rsidRPr="007D6DED" w:rsidP="005134E1">
      <w:pPr>
        <w:spacing w:after="0" w:line="240" w:lineRule="auto"/>
        <w:rPr>
          <w:rFonts w:ascii="Times New Roman" w:hAnsi="Times New Roman" w:cs="Times New Roman"/>
          <w:sz w:val="24"/>
          <w:szCs w:val="24"/>
        </w:rPr>
      </w:pPr>
      <w:r w:rsidRPr="007D6DED">
        <w:rPr>
          <w:rFonts w:ascii="Times New Roman" w:hAnsi="Times New Roman" w:cs="Times New Roman"/>
          <w:b/>
        </w:rPr>
        <w:tab/>
      </w:r>
      <w:r w:rsidRPr="007D6DED">
        <w:rPr>
          <w:rFonts w:ascii="Times New Roman" w:hAnsi="Times New Roman" w:cs="Times New Roman"/>
          <w:b/>
        </w:rPr>
        <w:tab/>
        <w:t xml:space="preserve">Base Bid LUMP SUM: </w:t>
      </w:r>
      <w:r w:rsidR="00573154">
        <w:rPr>
          <w:rFonts w:ascii="Times New Roman" w:hAnsi="Times New Roman" w:cs="Times New Roman"/>
          <w:b/>
        </w:rPr>
        <w:t>$</w:t>
      </w:r>
      <w:r w:rsidRPr="007D6DED">
        <w:rPr>
          <w:rFonts w:ascii="Times New Roman" w:hAnsi="Times New Roman" w:cs="Times New Roman"/>
          <w:b/>
        </w:rPr>
        <w:t xml:space="preserve"> </w:t>
      </w:r>
      <w:r w:rsidR="005134E1">
        <w:rPr>
          <w:rFonts w:ascii="Times New Roman" w:hAnsi="Times New Roman" w:cs="Times New Roman"/>
          <w:b/>
        </w:rPr>
        <w:t>_______________</w:t>
      </w:r>
      <w:r w:rsidR="00573154">
        <w:rPr>
          <w:rFonts w:ascii="Times New Roman" w:hAnsi="Times New Roman" w:cs="Times New Roman"/>
          <w:b/>
        </w:rPr>
        <w:t>__________</w:t>
      </w:r>
      <w:r w:rsidR="005134E1">
        <w:rPr>
          <w:rFonts w:ascii="Times New Roman" w:hAnsi="Times New Roman" w:cs="Times New Roman"/>
          <w:b/>
        </w:rPr>
        <w:t>__</w:t>
      </w:r>
    </w:p>
    <w:p w:rsidR="00283F44" w:rsidP="005134E1">
      <w:pPr>
        <w:rPr>
          <w:rFonts w:ascii="Times New Roman" w:hAnsi="Times New Roman" w:cs="Times New Roman"/>
          <w:b/>
          <w:bCs/>
        </w:rPr>
      </w:pPr>
      <w:bookmarkEnd w:id="1"/>
    </w:p>
    <w:p w:rsidR="00283F44" w:rsidP="005134E1">
      <w:pPr>
        <w:rPr>
          <w:rFonts w:ascii="Times New Roman" w:hAnsi="Times New Roman" w:cs="Times New Roman"/>
          <w:b/>
          <w:bCs/>
        </w:rPr>
      </w:pPr>
    </w:p>
    <w:p w:rsidR="00283F44" w:rsidP="005134E1">
      <w:pPr>
        <w:rPr>
          <w:rFonts w:ascii="Times New Roman" w:hAnsi="Times New Roman" w:cs="Times New Roman"/>
          <w:b/>
          <w:bCs/>
        </w:rPr>
      </w:pPr>
    </w:p>
    <w:p w:rsidR="00283F44" w:rsidP="005134E1">
      <w:pPr>
        <w:rPr>
          <w:rFonts w:ascii="Times New Roman" w:hAnsi="Times New Roman" w:cs="Times New Roman"/>
          <w:b/>
          <w:bCs/>
        </w:rPr>
      </w:pPr>
    </w:p>
    <w:p w:rsidR="00283F44" w:rsidP="005134E1">
      <w:pPr>
        <w:rPr>
          <w:rFonts w:ascii="Times New Roman" w:hAnsi="Times New Roman" w:cs="Times New Roman"/>
          <w:b/>
          <w:bCs/>
        </w:rPr>
      </w:pPr>
    </w:p>
    <w:p w:rsidR="004307FE" w:rsidP="005134E1">
      <w:pPr>
        <w:rPr>
          <w:rFonts w:ascii="Times New Roman" w:hAnsi="Times New Roman" w:cs="Times New Roman"/>
        </w:rPr>
      </w:pPr>
      <w:r w:rsidRPr="00B95FFF">
        <w:rPr>
          <w:rFonts w:ascii="Times New Roman" w:hAnsi="Times New Roman" w:cs="Times New Roman"/>
          <w:b/>
          <w:bCs/>
        </w:rPr>
        <w:t>NOTICE TO BIDDERS</w:t>
      </w:r>
      <w:r w:rsidRPr="00B95FFF">
        <w:rPr>
          <w:rFonts w:ascii="Times New Roman" w:hAnsi="Times New Roman" w:cs="Times New Roman"/>
        </w:rPr>
        <w:t xml:space="preserve">:  </w:t>
      </w:r>
    </w:p>
    <w:p w:rsidR="005134E1" w:rsidRPr="004307FE" w:rsidP="004307FE">
      <w:pPr>
        <w:pStyle w:val="ListParagraph"/>
        <w:numPr>
          <w:ilvl w:val="0"/>
          <w:numId w:val="2"/>
        </w:numPr>
        <w:ind w:left="360"/>
        <w:rPr>
          <w:rFonts w:ascii="Times New Roman" w:hAnsi="Times New Roman"/>
        </w:rPr>
      </w:pPr>
      <w:r w:rsidRPr="004307FE">
        <w:rPr>
          <w:rFonts w:ascii="Times New Roman" w:hAnsi="Times New Roman"/>
        </w:rPr>
        <w:t>Award will be made to the responsible bidder who submitted the lowest responsive bid.</w:t>
      </w:r>
      <w:r w:rsidRPr="004307FE" w:rsidR="00B95FFF">
        <w:rPr>
          <w:rFonts w:ascii="Times New Roman" w:hAnsi="Times New Roman"/>
        </w:rPr>
        <w:t xml:space="preserve"> </w:t>
      </w:r>
    </w:p>
    <w:p w:rsidR="00935B0A" w:rsidRPr="007D6DED" w:rsidP="004307FE">
      <w:pPr>
        <w:spacing w:after="0" w:line="240" w:lineRule="auto"/>
        <w:rPr>
          <w:rFonts w:ascii="Times New Roman" w:hAnsi="Times New Roman" w:cs="Times New Roman"/>
          <w:lang w:val="en"/>
        </w:rPr>
      </w:pPr>
    </w:p>
    <w:p w:rsidR="00935B0A" w:rsidRPr="004307FE" w:rsidP="004307FE">
      <w:pPr>
        <w:pStyle w:val="ListParagraph"/>
        <w:numPr>
          <w:ilvl w:val="0"/>
          <w:numId w:val="2"/>
        </w:numPr>
        <w:ind w:left="360"/>
        <w:rPr>
          <w:rFonts w:ascii="Times New Roman" w:eastAsia="Calibri" w:hAnsi="Times New Roman"/>
        </w:rPr>
      </w:pPr>
      <w:r w:rsidRPr="004307FE">
        <w:rPr>
          <w:rFonts w:ascii="Times New Roman" w:eastAsia="Calibri" w:hAnsi="Times New Roman"/>
        </w:rPr>
        <w:t>Work shall not commence until all required submittals are approved by the Contracting Officer or the Contracting Officer’s Representative (COR).  An approved cost-loaded, Critical Path Method (CPM) construction schedule is required prior to commencement of construction.  See specifications for details.  CPM schedule shall be approved by the Contracting Officer or the Contracting Officer’s Representative.  See specifications for details.</w:t>
      </w:r>
    </w:p>
    <w:p w:rsidR="00935B0A" w:rsidRPr="007D6DED" w:rsidP="004307FE">
      <w:pPr>
        <w:autoSpaceDE w:val="0"/>
        <w:autoSpaceDN w:val="0"/>
        <w:snapToGrid w:val="0"/>
        <w:spacing w:after="0" w:line="240" w:lineRule="auto"/>
        <w:rPr>
          <w:rFonts w:ascii="Times New Roman" w:eastAsia="Calibri" w:hAnsi="Times New Roman" w:cs="Times New Roman"/>
        </w:rPr>
      </w:pPr>
    </w:p>
    <w:p w:rsidR="00ED38C4" w:rsidRPr="00960280" w:rsidP="00960280">
      <w:pPr>
        <w:pStyle w:val="ListParagraph"/>
        <w:numPr>
          <w:ilvl w:val="0"/>
          <w:numId w:val="2"/>
        </w:numPr>
        <w:autoSpaceDE w:val="0"/>
        <w:autoSpaceDN w:val="0"/>
        <w:snapToGrid w:val="0"/>
        <w:ind w:left="360"/>
        <w:rPr>
          <w:rFonts w:ascii="Times New Roman" w:eastAsia="Calibri" w:hAnsi="Times New Roman"/>
        </w:rPr>
      </w:pPr>
      <w:r w:rsidRPr="004307FE">
        <w:rPr>
          <w:rFonts w:ascii="Times New Roman" w:eastAsia="Calibri" w:hAnsi="Times New Roman"/>
        </w:rPr>
        <w:t xml:space="preserve">Additional information regarding the general and specific scope of work is defined in the specifications and drawings.  This BID SCHEDULE and the attached Scope of Work are in addition to and augment the specifications and drawings.  </w:t>
      </w:r>
    </w:p>
    <w:p w:rsidR="00885CE5">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885CE5" w:rsidRPr="003027D1" w:rsidP="00885CE5">
      <w:pPr>
        <w:keepNext/>
        <w:keepLines/>
        <w:spacing w:after="0"/>
        <w:outlineLvl w:val="0"/>
        <w:rPr>
          <w:rFonts w:asciiTheme="majorHAnsi" w:eastAsiaTheme="majorEastAsia" w:hAnsiTheme="majorHAnsi" w:cstheme="majorBidi"/>
          <w:b/>
          <w:bCs/>
          <w:color w:val="365F91" w:themeColor="accent1" w:themeShade="BF"/>
          <w:sz w:val="36"/>
          <w:szCs w:val="32"/>
        </w:rPr>
      </w:pPr>
      <w:r w:rsidRPr="003027D1">
        <w:rPr>
          <w:rFonts w:asciiTheme="majorHAnsi" w:eastAsiaTheme="majorEastAsia" w:hAnsiTheme="majorHAnsi" w:cstheme="majorBidi"/>
          <w:b/>
          <w:bCs/>
          <w:color w:val="365F91" w:themeColor="accent1" w:themeShade="BF"/>
          <w:sz w:val="36"/>
          <w:szCs w:val="32"/>
        </w:rPr>
        <w:t xml:space="preserve">CONTRACTOR INFORMATION </w:t>
      </w:r>
    </w:p>
    <w:p w:rsidR="00885CE5" w:rsidRPr="004704F2" w:rsidP="00885CE5">
      <w:pPr>
        <w:spacing w:after="0"/>
        <w:ind w:left="990" w:right="630" w:hanging="630"/>
        <w:rPr>
          <w:rFonts w:cstheme="minorHAnsi"/>
        </w:rPr>
      </w:pPr>
    </w:p>
    <w:p w:rsidR="00885CE5" w:rsidRPr="004307FE" w:rsidP="00885CE5">
      <w:pPr>
        <w:tabs>
          <w:tab w:val="left" w:pos="0"/>
          <w:tab w:val="left" w:pos="4050"/>
        </w:tabs>
        <w:spacing w:after="0" w:line="312" w:lineRule="auto"/>
        <w:rPr>
          <w:b/>
          <w:u w:val="single"/>
        </w:rPr>
      </w:pPr>
      <w:r w:rsidRPr="003027D1">
        <w:rPr>
          <w:b/>
          <w:sz w:val="28"/>
          <w:szCs w:val="28"/>
        </w:rPr>
        <w:t xml:space="preserve">Name of Company:  </w:t>
      </w:r>
      <w:r w:rsidRPr="003027D1">
        <w:rPr>
          <w:b/>
          <w:sz w:val="28"/>
          <w:szCs w:val="28"/>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p>
    <w:p w:rsidR="00885CE5" w:rsidRPr="003027D1" w:rsidP="00885CE5">
      <w:pPr>
        <w:tabs>
          <w:tab w:val="left" w:pos="0"/>
          <w:tab w:val="left" w:pos="4050"/>
        </w:tabs>
        <w:spacing w:after="0" w:line="312" w:lineRule="auto"/>
        <w:rPr>
          <w:b/>
          <w:sz w:val="28"/>
          <w:szCs w:val="28"/>
          <w:u w:val="single"/>
        </w:rPr>
      </w:pPr>
      <w:r w:rsidRPr="003027D1">
        <w:rPr>
          <w:b/>
          <w:sz w:val="28"/>
          <w:szCs w:val="28"/>
        </w:rPr>
        <w:t xml:space="preserve">Address: </w:t>
      </w:r>
      <w:r w:rsidRPr="003027D1">
        <w:rPr>
          <w:b/>
          <w:sz w:val="28"/>
          <w:szCs w:val="28"/>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p>
    <w:p w:rsidR="00885CE5" w:rsidRPr="003027D1" w:rsidP="00885CE5">
      <w:pPr>
        <w:tabs>
          <w:tab w:val="left" w:pos="0"/>
          <w:tab w:val="left" w:pos="4050"/>
        </w:tabs>
        <w:spacing w:after="0" w:line="312" w:lineRule="auto"/>
        <w:rPr>
          <w:b/>
          <w:sz w:val="28"/>
          <w:szCs w:val="28"/>
          <w:u w:val="single"/>
        </w:rPr>
      </w:pPr>
      <w:r w:rsidRPr="003027D1">
        <w:rPr>
          <w:b/>
          <w:sz w:val="28"/>
          <w:szCs w:val="28"/>
        </w:rPr>
        <w:t>City, State, Zip Code:</w:t>
      </w:r>
      <w:r w:rsidRPr="003027D1">
        <w:rPr>
          <w:b/>
          <w:sz w:val="28"/>
          <w:szCs w:val="28"/>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p>
    <w:p w:rsidR="00885CE5" w:rsidRPr="003027D1" w:rsidP="00885CE5">
      <w:pPr>
        <w:tabs>
          <w:tab w:val="left" w:pos="0"/>
          <w:tab w:val="left" w:pos="4050"/>
        </w:tabs>
        <w:spacing w:after="0" w:line="312" w:lineRule="auto"/>
        <w:rPr>
          <w:b/>
          <w:sz w:val="28"/>
          <w:szCs w:val="28"/>
        </w:rPr>
      </w:pPr>
    </w:p>
    <w:p w:rsidR="00885CE5" w:rsidRPr="009037B9" w:rsidP="00885CE5">
      <w:pPr>
        <w:tabs>
          <w:tab w:val="left" w:pos="0"/>
          <w:tab w:val="left" w:pos="4050"/>
        </w:tabs>
        <w:spacing w:after="0" w:line="312" w:lineRule="auto"/>
        <w:rPr>
          <w:b/>
          <w:sz w:val="28"/>
          <w:szCs w:val="28"/>
          <w:u w:val="single"/>
        </w:rPr>
      </w:pPr>
      <w:r w:rsidRPr="003027D1">
        <w:rPr>
          <w:b/>
          <w:sz w:val="28"/>
          <w:szCs w:val="28"/>
        </w:rPr>
        <w:t>Name(s) and Title of Company</w:t>
      </w:r>
      <w:r w:rsidR="005803A7">
        <w:rPr>
          <w:b/>
          <w:sz w:val="28"/>
          <w:szCs w:val="28"/>
        </w:rPr>
        <w:t xml:space="preserve"> </w:t>
      </w:r>
      <w:r w:rsidRPr="009037B9">
        <w:rPr>
          <w:b/>
          <w:sz w:val="28"/>
          <w:szCs w:val="28"/>
        </w:rPr>
        <w:t xml:space="preserve">1.) </w:t>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p>
    <w:p w:rsidR="00885CE5" w:rsidP="00885CE5">
      <w:pPr>
        <w:tabs>
          <w:tab w:val="left" w:pos="0"/>
          <w:tab w:val="left" w:pos="4050"/>
        </w:tabs>
        <w:spacing w:after="0" w:line="312" w:lineRule="auto"/>
        <w:ind w:left="4050" w:hanging="4050"/>
        <w:rPr>
          <w:b/>
          <w:u w:val="single"/>
        </w:rPr>
      </w:pPr>
      <w:r w:rsidRPr="009037B9">
        <w:rPr>
          <w:b/>
          <w:sz w:val="28"/>
          <w:szCs w:val="28"/>
        </w:rPr>
        <w:t>Legal Binding Authority(s)</w:t>
      </w:r>
      <w:r w:rsidRPr="009037B9">
        <w:rPr>
          <w:b/>
          <w:sz w:val="28"/>
          <w:szCs w:val="28"/>
        </w:rPr>
        <w:tab/>
        <w:t xml:space="preserve">2.) </w:t>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p>
    <w:p w:rsidR="00885CE5" w:rsidRPr="009037B9" w:rsidP="00885CE5">
      <w:pPr>
        <w:tabs>
          <w:tab w:val="left" w:pos="0"/>
          <w:tab w:val="left" w:pos="4050"/>
        </w:tabs>
        <w:spacing w:after="0" w:line="312" w:lineRule="auto"/>
        <w:ind w:left="4050" w:hanging="4050"/>
        <w:rPr>
          <w:b/>
          <w:u w:val="single"/>
        </w:rPr>
      </w:pPr>
      <w:r>
        <w:rPr>
          <w:b/>
          <w:sz w:val="28"/>
          <w:szCs w:val="28"/>
        </w:rPr>
        <w:tab/>
        <w:t xml:space="preserve">3.)  </w:t>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p>
    <w:p w:rsidR="00885CE5" w:rsidP="00885CE5">
      <w:pPr>
        <w:tabs>
          <w:tab w:val="left" w:pos="0"/>
          <w:tab w:val="left" w:pos="4050"/>
        </w:tabs>
        <w:spacing w:after="0" w:line="312" w:lineRule="auto"/>
        <w:rPr>
          <w:b/>
          <w:u w:val="single"/>
        </w:rPr>
      </w:pPr>
      <w:r>
        <w:rPr>
          <w:b/>
          <w:sz w:val="28"/>
          <w:szCs w:val="28"/>
        </w:rPr>
        <w:tab/>
        <w:t>4</w:t>
      </w:r>
      <w:r w:rsidRPr="009037B9">
        <w:rPr>
          <w:b/>
          <w:sz w:val="28"/>
          <w:szCs w:val="28"/>
        </w:rPr>
        <w:t xml:space="preserve">.) </w:t>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p>
    <w:p w:rsidR="00885CE5" w:rsidRPr="009037B9" w:rsidP="00885CE5">
      <w:pPr>
        <w:tabs>
          <w:tab w:val="left" w:pos="0"/>
          <w:tab w:val="left" w:pos="4050"/>
        </w:tabs>
        <w:spacing w:after="0" w:line="312" w:lineRule="auto"/>
        <w:rPr>
          <w:b/>
          <w:sz w:val="28"/>
          <w:szCs w:val="28"/>
        </w:rPr>
      </w:pPr>
    </w:p>
    <w:p w:rsidR="00885CE5" w:rsidRPr="003027D1" w:rsidP="00885CE5">
      <w:pPr>
        <w:tabs>
          <w:tab w:val="left" w:pos="0"/>
          <w:tab w:val="left" w:pos="4050"/>
        </w:tabs>
        <w:spacing w:after="0" w:line="312" w:lineRule="auto"/>
        <w:rPr>
          <w:b/>
          <w:sz w:val="28"/>
          <w:szCs w:val="28"/>
        </w:rPr>
      </w:pPr>
      <w:r w:rsidRPr="003027D1">
        <w:rPr>
          <w:b/>
          <w:sz w:val="28"/>
          <w:szCs w:val="28"/>
        </w:rPr>
        <w:t>Primary Point of Contact:</w:t>
      </w:r>
      <w:r w:rsidRPr="003027D1">
        <w:rPr>
          <w:b/>
          <w:sz w:val="28"/>
          <w:szCs w:val="28"/>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p>
    <w:p w:rsidR="00885CE5" w:rsidRPr="003027D1" w:rsidP="00885CE5">
      <w:pPr>
        <w:tabs>
          <w:tab w:val="left" w:pos="0"/>
          <w:tab w:val="left" w:pos="4050"/>
        </w:tabs>
        <w:spacing w:after="0" w:line="312" w:lineRule="auto"/>
        <w:rPr>
          <w:b/>
          <w:sz w:val="28"/>
          <w:szCs w:val="28"/>
          <w:u w:val="single"/>
        </w:rPr>
      </w:pPr>
      <w:r w:rsidRPr="003027D1">
        <w:rPr>
          <w:b/>
          <w:sz w:val="28"/>
          <w:szCs w:val="28"/>
        </w:rPr>
        <w:t xml:space="preserve">E-Mail Address:   </w:t>
      </w:r>
      <w:r w:rsidRPr="003027D1">
        <w:rPr>
          <w:b/>
          <w:sz w:val="28"/>
          <w:szCs w:val="28"/>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p>
    <w:p w:rsidR="00885CE5" w:rsidRPr="003027D1" w:rsidP="00885CE5">
      <w:pPr>
        <w:tabs>
          <w:tab w:val="left" w:pos="0"/>
          <w:tab w:val="left" w:pos="4050"/>
        </w:tabs>
        <w:spacing w:after="0" w:line="312" w:lineRule="auto"/>
        <w:rPr>
          <w:b/>
          <w:sz w:val="28"/>
          <w:szCs w:val="28"/>
          <w:u w:val="single"/>
        </w:rPr>
      </w:pPr>
      <w:r w:rsidRPr="003027D1">
        <w:rPr>
          <w:b/>
          <w:sz w:val="28"/>
          <w:szCs w:val="28"/>
        </w:rPr>
        <w:t xml:space="preserve">Address: </w:t>
      </w:r>
      <w:r w:rsidRPr="003027D1">
        <w:rPr>
          <w:b/>
          <w:sz w:val="28"/>
          <w:szCs w:val="28"/>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p>
    <w:p w:rsidR="00885CE5" w:rsidRPr="003027D1" w:rsidP="00885CE5">
      <w:pPr>
        <w:tabs>
          <w:tab w:val="left" w:pos="0"/>
          <w:tab w:val="left" w:pos="4050"/>
        </w:tabs>
        <w:spacing w:after="0" w:line="312" w:lineRule="auto"/>
        <w:rPr>
          <w:b/>
          <w:sz w:val="28"/>
          <w:szCs w:val="28"/>
          <w:u w:val="single"/>
        </w:rPr>
      </w:pPr>
      <w:r w:rsidRPr="003027D1">
        <w:rPr>
          <w:b/>
          <w:sz w:val="28"/>
          <w:szCs w:val="28"/>
        </w:rPr>
        <w:t>City, State, Zip Code:</w:t>
      </w:r>
      <w:r w:rsidRPr="003027D1">
        <w:rPr>
          <w:b/>
          <w:sz w:val="28"/>
          <w:szCs w:val="28"/>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p>
    <w:p w:rsidR="00885CE5" w:rsidRPr="003027D1" w:rsidP="00885CE5">
      <w:pPr>
        <w:tabs>
          <w:tab w:val="left" w:pos="0"/>
          <w:tab w:val="left" w:pos="4050"/>
        </w:tabs>
        <w:spacing w:after="0" w:line="312" w:lineRule="auto"/>
        <w:rPr>
          <w:b/>
          <w:sz w:val="28"/>
          <w:szCs w:val="28"/>
          <w:u w:val="single"/>
        </w:rPr>
      </w:pPr>
      <w:r w:rsidRPr="003027D1">
        <w:rPr>
          <w:b/>
          <w:sz w:val="28"/>
          <w:szCs w:val="28"/>
        </w:rPr>
        <w:t xml:space="preserve">Phone No:   </w:t>
      </w:r>
      <w:r w:rsidRPr="003027D1">
        <w:rPr>
          <w:b/>
          <w:sz w:val="28"/>
          <w:szCs w:val="28"/>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p>
    <w:p w:rsidR="00885CE5" w:rsidRPr="003027D1" w:rsidP="00885CE5">
      <w:pPr>
        <w:tabs>
          <w:tab w:val="left" w:pos="0"/>
          <w:tab w:val="left" w:pos="4050"/>
        </w:tabs>
        <w:spacing w:after="0" w:line="312" w:lineRule="auto"/>
        <w:rPr>
          <w:b/>
          <w:u w:val="single"/>
        </w:rPr>
      </w:pPr>
      <w:r w:rsidRPr="003027D1">
        <w:rPr>
          <w:b/>
          <w:sz w:val="28"/>
          <w:szCs w:val="28"/>
        </w:rPr>
        <w:t>Fax No:</w:t>
      </w:r>
      <w:r w:rsidRPr="003027D1">
        <w:rPr>
          <w:b/>
          <w:sz w:val="28"/>
          <w:szCs w:val="28"/>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p>
    <w:p w:rsidR="00885CE5" w:rsidRPr="003027D1" w:rsidP="00885CE5">
      <w:pPr>
        <w:tabs>
          <w:tab w:val="left" w:pos="0"/>
          <w:tab w:val="left" w:pos="4050"/>
        </w:tabs>
        <w:spacing w:after="0" w:line="312" w:lineRule="auto"/>
        <w:rPr>
          <w:b/>
          <w:sz w:val="28"/>
          <w:szCs w:val="28"/>
        </w:rPr>
      </w:pPr>
    </w:p>
    <w:p w:rsidR="00885CE5" w:rsidRPr="003027D1" w:rsidP="00885CE5">
      <w:pPr>
        <w:tabs>
          <w:tab w:val="left" w:pos="0"/>
          <w:tab w:val="left" w:pos="4050"/>
        </w:tabs>
        <w:spacing w:after="0" w:line="312" w:lineRule="auto"/>
        <w:rPr>
          <w:b/>
          <w:u w:val="single"/>
        </w:rPr>
      </w:pPr>
      <w:r w:rsidRPr="003027D1">
        <w:rPr>
          <w:b/>
          <w:sz w:val="28"/>
          <w:szCs w:val="28"/>
        </w:rPr>
        <w:t xml:space="preserve">TAX ID Number:  </w:t>
      </w:r>
      <w:r w:rsidRPr="003027D1">
        <w:rPr>
          <w:b/>
          <w:sz w:val="28"/>
          <w:szCs w:val="28"/>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p>
    <w:p w:rsidR="00885CE5" w:rsidRPr="003027D1" w:rsidP="00885CE5">
      <w:pPr>
        <w:tabs>
          <w:tab w:val="left" w:pos="0"/>
          <w:tab w:val="left" w:pos="4050"/>
        </w:tabs>
        <w:spacing w:after="0" w:line="312" w:lineRule="auto"/>
        <w:rPr>
          <w:b/>
          <w:u w:val="single"/>
        </w:rPr>
      </w:pPr>
      <w:r w:rsidRPr="003027D1">
        <w:rPr>
          <w:b/>
          <w:sz w:val="28"/>
          <w:szCs w:val="28"/>
        </w:rPr>
        <w:t xml:space="preserve">DUNS Number:  </w:t>
      </w:r>
      <w:r w:rsidRPr="003027D1">
        <w:rPr>
          <w:b/>
          <w:sz w:val="28"/>
          <w:szCs w:val="28"/>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r w:rsidR="004307FE">
        <w:rPr>
          <w:b/>
          <w:sz w:val="28"/>
          <w:szCs w:val="28"/>
          <w:u w:val="single"/>
        </w:rPr>
        <w:tab/>
      </w:r>
    </w:p>
    <w:p w:rsidR="00885CE5" w:rsidRPr="003027D1" w:rsidP="00885CE5">
      <w:pPr>
        <w:pStyle w:val="Header"/>
        <w:tabs>
          <w:tab w:val="left" w:pos="0"/>
          <w:tab w:val="right" w:pos="7200"/>
        </w:tabs>
        <w:rPr>
          <w:sz w:val="28"/>
          <w:szCs w:val="28"/>
        </w:rPr>
      </w:pPr>
    </w:p>
    <w:p w:rsidR="00885CE5" w:rsidRPr="003027D1" w:rsidP="00885CE5">
      <w:pPr>
        <w:pStyle w:val="Header"/>
        <w:tabs>
          <w:tab w:val="left" w:pos="0"/>
          <w:tab w:val="right" w:pos="7200"/>
        </w:tabs>
        <w:rPr>
          <w:sz w:val="28"/>
          <w:szCs w:val="28"/>
        </w:rPr>
      </w:pPr>
    </w:p>
    <w:p w:rsidR="00885CE5" w:rsidRPr="003027D1" w:rsidP="00885CE5">
      <w:pPr>
        <w:pStyle w:val="Header"/>
        <w:tabs>
          <w:tab w:val="left" w:pos="0"/>
          <w:tab w:val="right" w:pos="7200"/>
        </w:tabs>
        <w:rPr>
          <w:sz w:val="28"/>
          <w:szCs w:val="28"/>
        </w:rPr>
      </w:pPr>
      <w:r w:rsidRPr="003027D1">
        <w:rPr>
          <w:sz w:val="28"/>
          <w:szCs w:val="28"/>
        </w:rPr>
        <w:t>Past Performance Point of Contact (within your company), include name and email address:</w:t>
      </w:r>
    </w:p>
    <w:p w:rsidR="00885CE5" w:rsidRPr="003027D1" w:rsidP="00885CE5">
      <w:pPr>
        <w:pStyle w:val="Header"/>
        <w:tabs>
          <w:tab w:val="left" w:pos="0"/>
          <w:tab w:val="right" w:pos="7200"/>
        </w:tabs>
        <w:rPr>
          <w:sz w:val="28"/>
          <w:szCs w:val="28"/>
        </w:rPr>
      </w:pPr>
    </w:p>
    <w:p w:rsidR="00885CE5" w:rsidRPr="003027D1" w:rsidP="00885CE5">
      <w:pPr>
        <w:pStyle w:val="Header"/>
        <w:tabs>
          <w:tab w:val="left" w:pos="0"/>
          <w:tab w:val="right" w:pos="7200"/>
        </w:tabs>
        <w:rPr>
          <w:sz w:val="28"/>
          <w:szCs w:val="28"/>
        </w:rPr>
      </w:pPr>
      <w:r w:rsidRPr="003027D1">
        <w:rPr>
          <w:sz w:val="28"/>
          <w:szCs w:val="28"/>
        </w:rPr>
        <w:t>__________________________________________________________</w:t>
      </w:r>
    </w:p>
    <w:p w:rsidR="00885CE5" w:rsidRPr="003027D1" w:rsidP="00885CE5">
      <w:pPr>
        <w:pStyle w:val="Header"/>
        <w:tabs>
          <w:tab w:val="left" w:pos="0"/>
          <w:tab w:val="right" w:pos="7200"/>
        </w:tabs>
        <w:rPr>
          <w:sz w:val="28"/>
          <w:szCs w:val="28"/>
        </w:rPr>
      </w:pPr>
    </w:p>
    <w:p w:rsidR="00885CE5" w:rsidRPr="003027D1" w:rsidP="00885CE5">
      <w:pPr>
        <w:pStyle w:val="Header"/>
        <w:tabs>
          <w:tab w:val="left" w:pos="0"/>
          <w:tab w:val="right" w:pos="7200"/>
        </w:tabs>
        <w:rPr>
          <w:sz w:val="28"/>
          <w:szCs w:val="28"/>
        </w:rPr>
      </w:pPr>
      <w:r w:rsidRPr="003027D1">
        <w:rPr>
          <w:sz w:val="28"/>
          <w:szCs w:val="28"/>
        </w:rPr>
        <w:t>__________________________________________________________</w:t>
      </w:r>
    </w:p>
    <w:p w:rsidR="00885CE5" w:rsidRPr="003027D1" w:rsidP="00885CE5">
      <w:pPr>
        <w:pStyle w:val="Header"/>
        <w:tabs>
          <w:tab w:val="left" w:pos="0"/>
          <w:tab w:val="right" w:pos="7200"/>
        </w:tabs>
        <w:rPr>
          <w:sz w:val="28"/>
          <w:szCs w:val="28"/>
        </w:rPr>
      </w:pPr>
    </w:p>
    <w:p w:rsidR="00885CE5" w:rsidRPr="003027D1" w:rsidP="00885CE5">
      <w:pPr>
        <w:pStyle w:val="Header"/>
        <w:tabs>
          <w:tab w:val="left" w:pos="0"/>
          <w:tab w:val="right" w:pos="7200"/>
        </w:tabs>
        <w:rPr>
          <w:sz w:val="28"/>
          <w:szCs w:val="28"/>
        </w:rPr>
      </w:pPr>
      <w:r w:rsidRPr="003027D1">
        <w:rPr>
          <w:sz w:val="28"/>
          <w:szCs w:val="28"/>
        </w:rPr>
        <w:t>__________________________________________________________</w:t>
      </w:r>
    </w:p>
    <w:p w:rsidR="00CD60DB" w:rsidP="00885CE5">
      <w:pPr>
        <w:spacing w:after="0"/>
        <w:rPr>
          <w:rFonts w:ascii="Times New Roman" w:hAnsi="Times New Roman" w:cs="Times New Roman"/>
          <w:sz w:val="24"/>
          <w:szCs w:val="24"/>
          <w:highlight w:val="yellow"/>
        </w:rPr>
      </w:pPr>
    </w:p>
    <w:p w:rsidR="00561F9E" w:rsidRPr="00807994" w:rsidP="00807994">
      <w:pPr>
        <w:keepNext/>
        <w:keepLines/>
        <w:spacing w:after="0"/>
        <w:outlineLvl w:val="0"/>
        <w:rPr>
          <w:rFonts w:asciiTheme="majorHAnsi" w:eastAsiaTheme="majorEastAsia" w:hAnsiTheme="majorHAnsi" w:cstheme="majorBidi"/>
          <w:b/>
          <w:bCs/>
          <w:color w:val="365F91" w:themeColor="accent1" w:themeShade="BF"/>
          <w:sz w:val="36"/>
          <w:szCs w:val="32"/>
        </w:rPr>
      </w:pPr>
      <w:r w:rsidRPr="00807994">
        <w:rPr>
          <w:rFonts w:asciiTheme="majorHAnsi" w:eastAsiaTheme="majorEastAsia" w:hAnsiTheme="majorHAnsi" w:cstheme="majorBidi"/>
          <w:b/>
          <w:bCs/>
          <w:color w:val="365F91" w:themeColor="accent1" w:themeShade="BF"/>
          <w:sz w:val="36"/>
          <w:szCs w:val="32"/>
        </w:rPr>
        <w:t>CONTRACTING OFFICER SPECIAL INSTRUCTIONS AS FOLLOWS</w:t>
      </w:r>
    </w:p>
    <w:p w:rsidR="00561F9E" w:rsidRPr="007D6DED" w:rsidP="00561F9E">
      <w:pPr>
        <w:keepNext/>
        <w:keepLines/>
        <w:spacing w:after="0"/>
        <w:jc w:val="center"/>
        <w:outlineLvl w:val="0"/>
        <w:rPr>
          <w:rFonts w:ascii="Times New Roman" w:hAnsi="Times New Roman" w:eastAsiaTheme="majorEastAsia" w:cs="Times New Roman"/>
          <w:bCs/>
          <w:sz w:val="24"/>
          <w:szCs w:val="24"/>
        </w:rPr>
      </w:pPr>
      <w:r w:rsidRPr="007D6DED">
        <w:rPr>
          <w:rFonts w:ascii="Times New Roman" w:hAnsi="Times New Roman" w:eastAsiaTheme="majorEastAsia" w:cs="Times New Roman"/>
          <w:b/>
          <w:bCs/>
          <w:sz w:val="24"/>
          <w:szCs w:val="24"/>
        </w:rPr>
        <w:t>PROJECT 6</w:t>
      </w:r>
      <w:r w:rsidR="002D28A7">
        <w:rPr>
          <w:rFonts w:ascii="Times New Roman" w:hAnsi="Times New Roman" w:eastAsiaTheme="majorEastAsia" w:cs="Times New Roman"/>
          <w:b/>
          <w:bCs/>
          <w:sz w:val="24"/>
          <w:szCs w:val="24"/>
        </w:rPr>
        <w:t>76-1</w:t>
      </w:r>
      <w:r w:rsidR="00095348">
        <w:rPr>
          <w:rFonts w:ascii="Times New Roman" w:hAnsi="Times New Roman" w:eastAsiaTheme="majorEastAsia" w:cs="Times New Roman"/>
          <w:b/>
          <w:bCs/>
          <w:sz w:val="24"/>
          <w:szCs w:val="24"/>
        </w:rPr>
        <w:t>6</w:t>
      </w:r>
      <w:r w:rsidR="002D28A7">
        <w:rPr>
          <w:rFonts w:ascii="Times New Roman" w:hAnsi="Times New Roman" w:eastAsiaTheme="majorEastAsia" w:cs="Times New Roman"/>
          <w:b/>
          <w:bCs/>
          <w:sz w:val="24"/>
          <w:szCs w:val="24"/>
        </w:rPr>
        <w:t>-10</w:t>
      </w:r>
      <w:r w:rsidR="00095348">
        <w:rPr>
          <w:rFonts w:ascii="Times New Roman" w:hAnsi="Times New Roman" w:eastAsiaTheme="majorEastAsia" w:cs="Times New Roman"/>
          <w:b/>
          <w:bCs/>
          <w:sz w:val="24"/>
          <w:szCs w:val="24"/>
        </w:rPr>
        <w:t>2</w:t>
      </w:r>
      <w:r w:rsidRPr="007D6DED">
        <w:rPr>
          <w:rFonts w:ascii="Times New Roman" w:hAnsi="Times New Roman" w:eastAsiaTheme="majorEastAsia" w:cs="Times New Roman"/>
          <w:b/>
          <w:bCs/>
          <w:sz w:val="24"/>
          <w:szCs w:val="24"/>
        </w:rPr>
        <w:t xml:space="preserve">: Replace </w:t>
      </w:r>
      <w:r w:rsidR="00095348">
        <w:rPr>
          <w:rFonts w:ascii="Times New Roman" w:hAnsi="Times New Roman" w:eastAsiaTheme="majorEastAsia" w:cs="Times New Roman"/>
          <w:b/>
          <w:bCs/>
          <w:sz w:val="24"/>
          <w:szCs w:val="24"/>
        </w:rPr>
        <w:t>HVAC Equipment at Building</w:t>
      </w:r>
      <w:r w:rsidRPr="007D6DED">
        <w:rPr>
          <w:rFonts w:ascii="Times New Roman" w:hAnsi="Times New Roman" w:eastAsiaTheme="majorEastAsia" w:cs="Times New Roman"/>
          <w:b/>
          <w:bCs/>
          <w:sz w:val="24"/>
          <w:szCs w:val="24"/>
        </w:rPr>
        <w:t xml:space="preserve"> </w:t>
      </w:r>
      <w:r w:rsidR="002D28A7">
        <w:rPr>
          <w:rFonts w:ascii="Times New Roman" w:hAnsi="Times New Roman" w:eastAsiaTheme="majorEastAsia" w:cs="Times New Roman"/>
          <w:b/>
          <w:bCs/>
          <w:sz w:val="24"/>
          <w:szCs w:val="24"/>
        </w:rPr>
        <w:t>4</w:t>
      </w:r>
      <w:r w:rsidR="00095348">
        <w:rPr>
          <w:rFonts w:ascii="Times New Roman" w:hAnsi="Times New Roman" w:eastAsiaTheme="majorEastAsia" w:cs="Times New Roman"/>
          <w:b/>
          <w:bCs/>
          <w:sz w:val="24"/>
          <w:szCs w:val="24"/>
        </w:rPr>
        <w:t>04</w:t>
      </w:r>
    </w:p>
    <w:p w:rsidR="00561F9E" w:rsidRPr="007D6DED" w:rsidP="00573154">
      <w:pPr>
        <w:tabs>
          <w:tab w:val="left" w:pos="180"/>
        </w:tabs>
        <w:spacing w:after="0" w:line="240" w:lineRule="auto"/>
        <w:rPr>
          <w:rFonts w:ascii="Times New Roman" w:hAnsi="Times New Roman" w:cs="Times New Roman"/>
          <w:sz w:val="24"/>
          <w:szCs w:val="24"/>
        </w:rPr>
      </w:pPr>
      <w:r w:rsidRPr="007D6DED">
        <w:rPr>
          <w:rFonts w:ascii="Times New Roman" w:hAnsi="Times New Roman" w:cs="Times New Roman"/>
          <w:sz w:val="24"/>
          <w:szCs w:val="24"/>
        </w:rPr>
        <w:t xml:space="preserve">Requests for information or clarifications to solicitation documents shall be submitted to </w:t>
      </w:r>
      <w:r w:rsidR="00960280">
        <w:rPr>
          <w:rFonts w:ascii="Times New Roman" w:hAnsi="Times New Roman" w:cs="Times New Roman"/>
          <w:sz w:val="24"/>
          <w:szCs w:val="24"/>
        </w:rPr>
        <w:t xml:space="preserve">both </w:t>
      </w:r>
      <w:r w:rsidRPr="007D6DED">
        <w:rPr>
          <w:rFonts w:ascii="Times New Roman" w:hAnsi="Times New Roman" w:cs="Times New Roman"/>
          <w:sz w:val="24"/>
          <w:szCs w:val="24"/>
        </w:rPr>
        <w:t xml:space="preserve">the Contracting Officer at </w:t>
      </w:r>
      <w:r>
        <w:fldChar w:fldCharType="begin"/>
      </w:r>
      <w:r>
        <w:instrText xml:space="preserve"> HYPERLINK "mailto:kristi.kluck3@va.gov" </w:instrText>
      </w:r>
      <w:r>
        <w:fldChar w:fldCharType="separate"/>
      </w:r>
      <w:r w:rsidRPr="00517874" w:rsidR="00095348">
        <w:rPr>
          <w:rStyle w:val="Hyperlink"/>
          <w:rFonts w:ascii="Times New Roman" w:hAnsi="Times New Roman" w:cs="Times New Roman"/>
          <w:sz w:val="24"/>
          <w:szCs w:val="24"/>
        </w:rPr>
        <w:t>kristi.kluck3@va.gov</w:t>
      </w:r>
      <w:r>
        <w:fldChar w:fldCharType="end"/>
      </w:r>
      <w:r w:rsidRPr="007D6DED">
        <w:rPr>
          <w:rFonts w:ascii="Times New Roman" w:hAnsi="Times New Roman" w:cs="Times New Roman"/>
          <w:sz w:val="24"/>
          <w:szCs w:val="24"/>
        </w:rPr>
        <w:t xml:space="preserve"> </w:t>
      </w:r>
      <w:r w:rsidR="00095348">
        <w:rPr>
          <w:rFonts w:ascii="Times New Roman" w:hAnsi="Times New Roman" w:cs="Times New Roman"/>
          <w:sz w:val="24"/>
          <w:szCs w:val="24"/>
        </w:rPr>
        <w:t xml:space="preserve">and Contract Specialist, at </w:t>
      </w:r>
      <w:r>
        <w:fldChar w:fldCharType="begin"/>
      </w:r>
      <w:r>
        <w:instrText xml:space="preserve"> HYPERLINK "mailto:lynn.vandervelde@va.gov" </w:instrText>
      </w:r>
      <w:r>
        <w:fldChar w:fldCharType="separate"/>
      </w:r>
      <w:r w:rsidRPr="00517874" w:rsidR="00095348">
        <w:rPr>
          <w:rStyle w:val="Hyperlink"/>
          <w:rFonts w:ascii="Times New Roman" w:hAnsi="Times New Roman" w:cs="Times New Roman"/>
          <w:sz w:val="24"/>
          <w:szCs w:val="24"/>
        </w:rPr>
        <w:t>lynn.vandervelde@va.gov</w:t>
      </w:r>
      <w:r>
        <w:fldChar w:fldCharType="end"/>
      </w:r>
      <w:r w:rsidR="00095348">
        <w:rPr>
          <w:rFonts w:ascii="Times New Roman" w:hAnsi="Times New Roman" w:cs="Times New Roman"/>
          <w:sz w:val="24"/>
          <w:szCs w:val="24"/>
        </w:rPr>
        <w:t xml:space="preserve"> </w:t>
      </w:r>
      <w:r w:rsidRPr="007D6DED">
        <w:rPr>
          <w:rFonts w:ascii="Times New Roman" w:hAnsi="Times New Roman" w:cs="Times New Roman"/>
          <w:sz w:val="24"/>
          <w:szCs w:val="24"/>
        </w:rPr>
        <w:t xml:space="preserve">for action </w:t>
      </w:r>
      <w:r w:rsidRPr="00CD60DB">
        <w:rPr>
          <w:rFonts w:ascii="Times New Roman" w:hAnsi="Times New Roman" w:cs="Times New Roman"/>
          <w:b/>
          <w:sz w:val="24"/>
          <w:szCs w:val="24"/>
          <w:u w:val="single"/>
        </w:rPr>
        <w:t xml:space="preserve">no later than </w:t>
      </w:r>
      <w:r w:rsidR="00EE2A86">
        <w:rPr>
          <w:rFonts w:ascii="Times New Roman" w:hAnsi="Times New Roman" w:cs="Times New Roman"/>
          <w:b/>
          <w:sz w:val="24"/>
          <w:szCs w:val="24"/>
          <w:u w:val="single"/>
        </w:rPr>
        <w:t>June</w:t>
      </w:r>
      <w:r w:rsidR="00095348">
        <w:rPr>
          <w:rFonts w:ascii="Times New Roman" w:hAnsi="Times New Roman" w:cs="Times New Roman"/>
          <w:b/>
          <w:sz w:val="24"/>
          <w:szCs w:val="24"/>
          <w:u w:val="single"/>
        </w:rPr>
        <w:t xml:space="preserve"> </w:t>
      </w:r>
      <w:r w:rsidR="006A24A1">
        <w:rPr>
          <w:rFonts w:ascii="Times New Roman" w:hAnsi="Times New Roman" w:cs="Times New Roman"/>
          <w:b/>
          <w:sz w:val="24"/>
          <w:szCs w:val="24"/>
          <w:u w:val="single"/>
        </w:rPr>
        <w:t>3</w:t>
      </w:r>
      <w:r w:rsidRPr="00CD60DB" w:rsidR="00CD60DB">
        <w:rPr>
          <w:rFonts w:ascii="Times New Roman" w:hAnsi="Times New Roman" w:cs="Times New Roman"/>
          <w:b/>
          <w:sz w:val="24"/>
          <w:szCs w:val="24"/>
          <w:u w:val="single"/>
        </w:rPr>
        <w:t xml:space="preserve">, </w:t>
      </w:r>
      <w:r w:rsidRPr="00CD60DB" w:rsidR="002778EB">
        <w:rPr>
          <w:rFonts w:ascii="Times New Roman" w:hAnsi="Times New Roman" w:cs="Times New Roman"/>
          <w:b/>
          <w:sz w:val="24"/>
          <w:szCs w:val="24"/>
          <w:u w:val="single"/>
        </w:rPr>
        <w:t>20</w:t>
      </w:r>
      <w:r w:rsidR="00DF67DA">
        <w:rPr>
          <w:rFonts w:ascii="Times New Roman" w:hAnsi="Times New Roman" w:cs="Times New Roman"/>
          <w:b/>
          <w:sz w:val="24"/>
          <w:szCs w:val="24"/>
          <w:u w:val="single"/>
        </w:rPr>
        <w:t>2</w:t>
      </w:r>
      <w:r w:rsidR="00095348">
        <w:rPr>
          <w:rFonts w:ascii="Times New Roman" w:hAnsi="Times New Roman" w:cs="Times New Roman"/>
          <w:b/>
          <w:sz w:val="24"/>
          <w:szCs w:val="24"/>
          <w:u w:val="single"/>
        </w:rPr>
        <w:t>1</w:t>
      </w:r>
      <w:r w:rsidR="005803A7">
        <w:rPr>
          <w:rFonts w:ascii="Times New Roman" w:hAnsi="Times New Roman" w:cs="Times New Roman"/>
          <w:b/>
          <w:sz w:val="24"/>
          <w:szCs w:val="24"/>
          <w:u w:val="single"/>
        </w:rPr>
        <w:t xml:space="preserve"> at 2:00 pm</w:t>
      </w:r>
      <w:r w:rsidRPr="00CD60DB" w:rsidR="002778EB">
        <w:rPr>
          <w:rFonts w:ascii="Times New Roman" w:hAnsi="Times New Roman" w:cs="Times New Roman"/>
          <w:b/>
          <w:sz w:val="24"/>
          <w:szCs w:val="24"/>
          <w:u w:val="single"/>
        </w:rPr>
        <w:t>.</w:t>
      </w:r>
    </w:p>
    <w:p w:rsidR="00561F9E" w:rsidRPr="007D6DED" w:rsidP="00573154">
      <w:pPr>
        <w:tabs>
          <w:tab w:val="left" w:pos="180"/>
        </w:tabs>
        <w:spacing w:after="0" w:line="240" w:lineRule="auto"/>
        <w:rPr>
          <w:rFonts w:ascii="Times New Roman" w:hAnsi="Times New Roman" w:cs="Times New Roman"/>
          <w:sz w:val="24"/>
          <w:szCs w:val="24"/>
        </w:rPr>
      </w:pPr>
    </w:p>
    <w:p w:rsidR="00561F9E" w:rsidRPr="007D6DED" w:rsidP="00573154">
      <w:pPr>
        <w:spacing w:after="0" w:line="240" w:lineRule="auto"/>
        <w:rPr>
          <w:rFonts w:ascii="Times New Roman" w:hAnsi="Times New Roman" w:cs="Times New Roman"/>
          <w:sz w:val="24"/>
          <w:szCs w:val="24"/>
        </w:rPr>
      </w:pPr>
      <w:r w:rsidRPr="007D6DED">
        <w:rPr>
          <w:rFonts w:ascii="Times New Roman" w:hAnsi="Times New Roman" w:cs="Times New Roman"/>
          <w:sz w:val="24"/>
          <w:szCs w:val="24"/>
        </w:rPr>
        <w:t>After compiling all required information, submit the information in accordance with the "Bid Due Date" in Block 13 of the SF 1442.  Return the original and specified number of copies to the issuing office listed in Block 8 of the SF 1442.</w:t>
      </w:r>
    </w:p>
    <w:p w:rsidR="00561F9E" w:rsidRPr="007D6DED" w:rsidP="00561F9E">
      <w:pPr>
        <w:spacing w:after="0"/>
        <w:rPr>
          <w:rFonts w:ascii="Times New Roman" w:hAnsi="Times New Roman" w:cs="Times New Roman"/>
          <w:sz w:val="24"/>
          <w:szCs w:val="24"/>
        </w:rPr>
      </w:pPr>
    </w:p>
    <w:p w:rsidR="00561F9E" w:rsidRPr="007D6DED" w:rsidP="00561F9E">
      <w:pPr>
        <w:spacing w:after="0"/>
        <w:rPr>
          <w:rFonts w:ascii="Times New Roman" w:hAnsi="Times New Roman" w:cs="Times New Roman"/>
          <w:b/>
          <w:sz w:val="24"/>
          <w:szCs w:val="24"/>
        </w:rPr>
      </w:pPr>
      <w:r w:rsidRPr="007D6DED">
        <w:rPr>
          <w:rFonts w:ascii="Times New Roman" w:hAnsi="Times New Roman" w:cs="Times New Roman"/>
          <w:b/>
          <w:sz w:val="24"/>
          <w:szCs w:val="24"/>
        </w:rPr>
        <w:t>INQUIRIES:</w:t>
      </w:r>
    </w:p>
    <w:p w:rsidR="00561F9E" w:rsidRPr="007D6DED" w:rsidP="00573154">
      <w:pPr>
        <w:spacing w:after="0" w:line="240" w:lineRule="auto"/>
        <w:rPr>
          <w:rFonts w:ascii="Times New Roman" w:hAnsi="Times New Roman" w:cs="Times New Roman"/>
          <w:sz w:val="24"/>
          <w:szCs w:val="24"/>
        </w:rPr>
      </w:pPr>
      <w:r w:rsidRPr="007D6DED">
        <w:rPr>
          <w:rFonts w:ascii="Times New Roman" w:hAnsi="Times New Roman" w:cs="Times New Roman"/>
          <w:sz w:val="24"/>
          <w:szCs w:val="24"/>
        </w:rPr>
        <w:t>Inquiries and all correspondence concerning this solicitation document should be submitted in writing to the Contracting Officer referenced in the solicitation.  YOU ARE INSTRUCTED SPECIFICALLY TO CONTACT ONLY THE CONTRACTING OFFICER ISSUING THE SOLICITATION ABOUT ANY ASPECT OF THIS REQUIREMENT PRIOR T</w:t>
      </w:r>
      <w:r w:rsidRPr="00CD60DB">
        <w:rPr>
          <w:rFonts w:ascii="Times New Roman" w:hAnsi="Times New Roman" w:cs="Times New Roman"/>
          <w:sz w:val="24"/>
          <w:szCs w:val="24"/>
        </w:rPr>
        <w:t>O CONTRACT AWARD.</w:t>
      </w:r>
      <w:r w:rsidRPr="007D6DED">
        <w:rPr>
          <w:rFonts w:ascii="Times New Roman" w:hAnsi="Times New Roman" w:cs="Times New Roman"/>
          <w:sz w:val="24"/>
          <w:szCs w:val="24"/>
        </w:rPr>
        <w:t xml:space="preserve"> </w:t>
      </w:r>
    </w:p>
    <w:p w:rsidR="00561F9E" w:rsidRPr="007D6DED" w:rsidP="00561F9E">
      <w:pPr>
        <w:spacing w:after="0"/>
        <w:rPr>
          <w:rFonts w:ascii="Times New Roman" w:hAnsi="Times New Roman" w:cs="Times New Roman"/>
          <w:sz w:val="24"/>
          <w:szCs w:val="24"/>
        </w:rPr>
      </w:pPr>
    </w:p>
    <w:p w:rsidR="00561F9E" w:rsidRPr="007D6DED" w:rsidP="00561F9E">
      <w:pPr>
        <w:spacing w:after="0"/>
        <w:rPr>
          <w:rFonts w:ascii="Times New Roman" w:hAnsi="Times New Roman" w:cs="Times New Roman"/>
          <w:b/>
          <w:sz w:val="24"/>
          <w:szCs w:val="24"/>
        </w:rPr>
      </w:pPr>
      <w:r w:rsidRPr="007D6DED">
        <w:rPr>
          <w:rFonts w:ascii="Times New Roman" w:hAnsi="Times New Roman" w:cs="Times New Roman"/>
          <w:b/>
          <w:sz w:val="24"/>
          <w:szCs w:val="24"/>
        </w:rPr>
        <w:t>CONTRACTOR'S SIGNATURE:</w:t>
      </w:r>
    </w:p>
    <w:p w:rsidR="00561F9E" w:rsidRPr="007D6DED" w:rsidP="00561F9E">
      <w:pPr>
        <w:spacing w:after="0"/>
        <w:rPr>
          <w:rFonts w:ascii="Times New Roman" w:hAnsi="Times New Roman" w:cs="Times New Roman"/>
          <w:sz w:val="24"/>
          <w:szCs w:val="24"/>
        </w:rPr>
      </w:pPr>
      <w:r w:rsidRPr="007D6DED">
        <w:rPr>
          <w:rFonts w:ascii="Times New Roman" w:hAnsi="Times New Roman" w:cs="Times New Roman"/>
          <w:sz w:val="24"/>
          <w:szCs w:val="24"/>
        </w:rPr>
        <w:t>In accordance with Federal Acquisition Regulations Part 4, contractual documents (e.g. bids, proposals, awards, modifications, etc.) shall be completed and signed by the Contractor as follows:</w:t>
      </w:r>
    </w:p>
    <w:p w:rsidR="00561F9E" w:rsidRPr="007D6DED" w:rsidP="00561F9E">
      <w:pPr>
        <w:spacing w:after="0"/>
        <w:rPr>
          <w:rFonts w:ascii="Times New Roman" w:hAnsi="Times New Roman" w:cs="Times New Roman"/>
          <w:sz w:val="24"/>
          <w:szCs w:val="24"/>
        </w:rPr>
      </w:pPr>
      <w:r w:rsidRPr="007D6DED">
        <w:rPr>
          <w:rFonts w:ascii="Times New Roman" w:hAnsi="Times New Roman" w:cs="Times New Roman"/>
          <w:sz w:val="24"/>
          <w:szCs w:val="24"/>
        </w:rPr>
        <w:t>(a)  Individuals: Signed by the individual.</w:t>
      </w:r>
    </w:p>
    <w:p w:rsidR="00561F9E" w:rsidRPr="007D6DED" w:rsidP="00561F9E">
      <w:pPr>
        <w:spacing w:after="0"/>
        <w:rPr>
          <w:rFonts w:ascii="Times New Roman" w:hAnsi="Times New Roman" w:cs="Times New Roman"/>
          <w:sz w:val="24"/>
          <w:szCs w:val="24"/>
        </w:rPr>
      </w:pPr>
      <w:r w:rsidRPr="007D6DED">
        <w:rPr>
          <w:rFonts w:ascii="Times New Roman" w:hAnsi="Times New Roman" w:cs="Times New Roman"/>
          <w:sz w:val="24"/>
          <w:szCs w:val="24"/>
        </w:rPr>
        <w:t>(b) Individual doing business as a firm.  Signed by that individual, and the signature shall be followed by the individual's typed, stamped, or printed name and the words, "an individual doing business as __________________ (</w:t>
      </w:r>
      <w:r w:rsidRPr="007D6DED">
        <w:rPr>
          <w:rFonts w:ascii="Times New Roman" w:hAnsi="Times New Roman" w:cs="Times New Roman"/>
          <w:color w:val="000000"/>
          <w:sz w:val="24"/>
          <w:szCs w:val="24"/>
        </w:rPr>
        <w:t>insert name of firm</w:t>
      </w:r>
      <w:r w:rsidRPr="007D6DED">
        <w:rPr>
          <w:rFonts w:ascii="Times New Roman" w:hAnsi="Times New Roman" w:cs="Times New Roman"/>
          <w:sz w:val="24"/>
          <w:szCs w:val="24"/>
        </w:rPr>
        <w:t>)".</w:t>
      </w:r>
    </w:p>
    <w:p w:rsidR="00561F9E" w:rsidRPr="007D6DED" w:rsidP="00561F9E">
      <w:pPr>
        <w:spacing w:after="0"/>
        <w:rPr>
          <w:rFonts w:ascii="Times New Roman" w:hAnsi="Times New Roman" w:cs="Times New Roman"/>
          <w:sz w:val="24"/>
          <w:szCs w:val="24"/>
        </w:rPr>
      </w:pPr>
      <w:r w:rsidRPr="007D6DED">
        <w:rPr>
          <w:rFonts w:ascii="Times New Roman" w:hAnsi="Times New Roman" w:cs="Times New Roman"/>
          <w:sz w:val="24"/>
          <w:szCs w:val="24"/>
        </w:rPr>
        <w:t>(c)  Partnership:  Signed in the partnership name.  Prior to award, provide list of all partners and designate which partners have authority to bind the partnership.</w:t>
      </w:r>
    </w:p>
    <w:p w:rsidR="00561F9E" w:rsidRPr="007D6DED" w:rsidP="00561F9E">
      <w:pPr>
        <w:spacing w:after="0"/>
        <w:rPr>
          <w:rFonts w:ascii="Times New Roman" w:hAnsi="Times New Roman" w:cs="Times New Roman"/>
          <w:sz w:val="24"/>
          <w:szCs w:val="24"/>
        </w:rPr>
      </w:pPr>
      <w:r w:rsidRPr="007D6DED">
        <w:rPr>
          <w:rFonts w:ascii="Times New Roman" w:hAnsi="Times New Roman" w:cs="Times New Roman"/>
          <w:sz w:val="24"/>
          <w:szCs w:val="24"/>
        </w:rPr>
        <w:t>(d) Corporations:  Signed in the corporate name followed by the word "by" and the signature, and title of the person authorized to sign.   Prior to award, provide list of individuals who have authority to bind the corporation.</w:t>
      </w:r>
    </w:p>
    <w:p w:rsidR="00561F9E" w:rsidRPr="007D6DED" w:rsidP="00561F9E">
      <w:pPr>
        <w:spacing w:after="0"/>
        <w:rPr>
          <w:rFonts w:ascii="Times New Roman" w:hAnsi="Times New Roman" w:cs="Times New Roman"/>
          <w:sz w:val="24"/>
          <w:szCs w:val="24"/>
        </w:rPr>
      </w:pPr>
      <w:r w:rsidRPr="007D6DED">
        <w:rPr>
          <w:rFonts w:ascii="Times New Roman" w:hAnsi="Times New Roman" w:cs="Times New Roman"/>
          <w:sz w:val="24"/>
          <w:szCs w:val="24"/>
        </w:rPr>
        <w:t>(e) Joint Ventures: Signed by each participant in the joint venture in the manner prescribed in (a) through (d) above.</w:t>
      </w:r>
    </w:p>
    <w:p w:rsidR="00561F9E" w:rsidRPr="007D6DED" w:rsidP="00561F9E">
      <w:pPr>
        <w:spacing w:after="0"/>
        <w:rPr>
          <w:rFonts w:ascii="Times New Roman" w:hAnsi="Times New Roman" w:cs="Times New Roman"/>
          <w:sz w:val="24"/>
          <w:szCs w:val="24"/>
        </w:rPr>
      </w:pPr>
      <w:r w:rsidRPr="007D6DED">
        <w:rPr>
          <w:rFonts w:ascii="Times New Roman" w:hAnsi="Times New Roman" w:cs="Times New Roman"/>
          <w:sz w:val="24"/>
          <w:szCs w:val="24"/>
        </w:rPr>
        <w:t>(f)  Agents: When an agent is to sign the contract, other than as stated in paragraph (a) through (e) above, the agent's authorization to bind the principal must be established by evidence satisfactory to the contracting officer.</w:t>
      </w:r>
    </w:p>
    <w:p w:rsidR="00561F9E" w:rsidRPr="007D6DED" w:rsidP="00561F9E">
      <w:pPr>
        <w:keepNext/>
        <w:keepLines/>
        <w:spacing w:after="0"/>
        <w:outlineLvl w:val="0"/>
        <w:rPr>
          <w:rFonts w:ascii="Times New Roman" w:eastAsia="Times New Roman" w:hAnsi="Times New Roman" w:cs="Times New Roman"/>
          <w:bCs/>
          <w:sz w:val="24"/>
          <w:szCs w:val="24"/>
        </w:rPr>
      </w:pPr>
      <w:bookmarkStart w:id="2" w:name="_Toc377982978"/>
      <w:bookmarkStart w:id="3" w:name="_Toc389647581"/>
    </w:p>
    <w:p w:rsidR="00561F9E" w:rsidRPr="007D6DED" w:rsidP="00561F9E">
      <w:pPr>
        <w:rPr>
          <w:rFonts w:ascii="Times New Roman" w:eastAsia="Times New Roman" w:hAnsi="Times New Roman" w:cs="Times New Roman"/>
          <w:b/>
          <w:bCs/>
          <w:sz w:val="24"/>
          <w:szCs w:val="24"/>
        </w:rPr>
      </w:pPr>
      <w:r w:rsidRPr="007D6DED">
        <w:rPr>
          <w:rFonts w:ascii="Times New Roman" w:eastAsia="Times New Roman" w:hAnsi="Times New Roman" w:cs="Times New Roman"/>
          <w:b/>
          <w:bCs/>
          <w:sz w:val="24"/>
          <w:szCs w:val="24"/>
        </w:rPr>
        <w:br w:type="page"/>
      </w:r>
    </w:p>
    <w:p w:rsidR="00561F9E" w:rsidRPr="00807994" w:rsidP="00561F9E">
      <w:pPr>
        <w:keepNext/>
        <w:keepLines/>
        <w:spacing w:before="240" w:after="0"/>
        <w:outlineLvl w:val="0"/>
        <w:rPr>
          <w:rFonts w:asciiTheme="majorHAnsi" w:eastAsiaTheme="majorEastAsia" w:hAnsiTheme="majorHAnsi" w:cstheme="majorBidi"/>
          <w:b/>
          <w:bCs/>
          <w:color w:val="365F91" w:themeColor="accent1" w:themeShade="BF"/>
          <w:sz w:val="36"/>
          <w:szCs w:val="32"/>
        </w:rPr>
      </w:pPr>
      <w:r w:rsidRPr="00807994">
        <w:rPr>
          <w:rFonts w:asciiTheme="majorHAnsi" w:eastAsiaTheme="majorEastAsia" w:hAnsiTheme="majorHAnsi" w:cstheme="majorBidi"/>
          <w:b/>
          <w:bCs/>
          <w:color w:val="365F91" w:themeColor="accent1" w:themeShade="BF"/>
          <w:sz w:val="36"/>
          <w:szCs w:val="32"/>
        </w:rPr>
        <w:t>ADDITIONAL PRIME CONTRACTOR INFORMATION - Safety or Environmental Violations and Experience Modification Rating Information</w:t>
      </w:r>
      <w:bookmarkEnd w:id="2"/>
      <w:bookmarkEnd w:id="3"/>
      <w:r w:rsidRPr="00807994">
        <w:rPr>
          <w:rFonts w:asciiTheme="majorHAnsi" w:eastAsiaTheme="majorEastAsia" w:hAnsiTheme="majorHAnsi" w:cstheme="majorBidi"/>
          <w:b/>
          <w:bCs/>
          <w:color w:val="365F91" w:themeColor="accent1" w:themeShade="BF"/>
          <w:sz w:val="36"/>
          <w:szCs w:val="32"/>
        </w:rPr>
        <w:t xml:space="preserve"> </w:t>
      </w:r>
    </w:p>
    <w:p w:rsidR="00561F9E" w:rsidRPr="007D6DED" w:rsidP="00561F9E">
      <w:pPr>
        <w:tabs>
          <w:tab w:val="left" w:pos="90"/>
        </w:tabs>
        <w:spacing w:before="240" w:after="0" w:line="312" w:lineRule="auto"/>
        <w:rPr>
          <w:rFonts w:ascii="Times New Roman" w:eastAsia="Times New Roman" w:hAnsi="Times New Roman" w:cs="Times New Roman"/>
          <w:sz w:val="24"/>
          <w:szCs w:val="24"/>
        </w:rPr>
      </w:pPr>
      <w:r w:rsidRPr="007D6DED">
        <w:rPr>
          <w:rFonts w:ascii="Times New Roman" w:eastAsia="Times New Roman" w:hAnsi="Times New Roman" w:cs="Times New Roman"/>
          <w:sz w:val="24"/>
          <w:szCs w:val="24"/>
        </w:rPr>
        <w:t xml:space="preserve">Information provided below shall be applicable to solicitation </w:t>
      </w:r>
      <w:r w:rsidR="00875CC2">
        <w:rPr>
          <w:rFonts w:ascii="Times New Roman" w:eastAsia="Times New Roman" w:hAnsi="Times New Roman" w:cs="Times New Roman"/>
          <w:sz w:val="24"/>
          <w:szCs w:val="24"/>
        </w:rPr>
        <w:t>36C25221B0011</w:t>
      </w:r>
    </w:p>
    <w:p w:rsidR="00561F9E" w:rsidRPr="007D6DED" w:rsidP="00561F9E">
      <w:pPr>
        <w:tabs>
          <w:tab w:val="left" w:pos="90"/>
        </w:tabs>
        <w:spacing w:before="240" w:after="0" w:line="312" w:lineRule="auto"/>
        <w:rPr>
          <w:rFonts w:ascii="Times New Roman" w:hAnsi="Times New Roman" w:cs="Times New Roman"/>
          <w:iCs/>
          <w:sz w:val="24"/>
          <w:szCs w:val="24"/>
        </w:rPr>
      </w:pPr>
      <w:r w:rsidRPr="007D6DED">
        <w:rPr>
          <w:rFonts w:ascii="Times New Roman" w:hAnsi="Times New Roman" w:cs="Times New Roman"/>
          <w:iCs/>
          <w:sz w:val="24"/>
          <w:szCs w:val="24"/>
        </w:rPr>
        <w:t xml:space="preserve">1.) </w:t>
      </w:r>
      <w:r w:rsidRPr="007D6DED">
        <w:rPr>
          <w:rFonts w:ascii="Times New Roman" w:hAnsi="Times New Roman" w:cs="Times New Roman"/>
          <w:b/>
          <w:iCs/>
          <w:sz w:val="24"/>
          <w:szCs w:val="24"/>
        </w:rPr>
        <w:t xml:space="preserve">All Bidders/Offerors shall submit information pertaining to their past Safety and Environmental record. </w:t>
      </w:r>
      <w:r w:rsidRPr="007D6DED">
        <w:rPr>
          <w:rFonts w:ascii="Times New Roman" w:hAnsi="Times New Roman" w:cs="Times New Roman"/>
          <w:iCs/>
          <w:sz w:val="24"/>
          <w:szCs w:val="24"/>
        </w:rPr>
        <w:t xml:space="preserve"> The information must contain a certification that the bidder/offeror has no more than three (3) serious, or one (1) repeat or one (1) willful OSHA or any EPA violation(s) in the past three years.  If such certification cannot be made, a Bidder/Offeror shall explain why and submit as much information as possible regarding the circumstances of its past safety and environmental record, including the number of EPA violations and/or the number of serious, repeat, and/or willful OSHA violations, along with a detailed description of those violations.</w:t>
      </w:r>
    </w:p>
    <w:p w:rsidR="00561F9E" w:rsidRPr="007D6DED" w:rsidP="00561F9E">
      <w:pPr>
        <w:spacing w:after="0"/>
        <w:ind w:left="360" w:hanging="360"/>
        <w:rPr>
          <w:rFonts w:ascii="Times New Roman" w:hAnsi="Times New Roman" w:cs="Times New Roman"/>
          <w:iCs/>
          <w:sz w:val="24"/>
          <w:szCs w:val="24"/>
        </w:rPr>
      </w:pPr>
      <w:r w:rsidRPr="007D6DED">
        <w:rPr>
          <w:rFonts w:ascii="Times New Roman" w:hAnsi="Times New Roman" w:cs="Times New Roman"/>
          <w:iCs/>
          <w:sz w:val="24"/>
          <w:szCs w:val="24"/>
        </w:rPr>
        <w:t xml:space="preserve">2.) </w:t>
      </w:r>
      <w:r w:rsidRPr="007D6DED">
        <w:rPr>
          <w:rFonts w:ascii="Times New Roman" w:hAnsi="Times New Roman" w:cs="Times New Roman"/>
          <w:b/>
          <w:iCs/>
          <w:sz w:val="24"/>
          <w:szCs w:val="24"/>
        </w:rPr>
        <w:t>All Bidders/Offerors shall submit information regarding their current Experience Modification Rate (EMR).  This information shall be obtained from the Bidder’s/Offeror’s insurance carrier and be furnished on the insurance carrier’s letterhead.</w:t>
      </w:r>
      <w:r w:rsidRPr="007D6DED">
        <w:rPr>
          <w:rFonts w:ascii="Times New Roman" w:hAnsi="Times New Roman" w:cs="Times New Roman"/>
          <w:iCs/>
          <w:sz w:val="24"/>
          <w:szCs w:val="24"/>
        </w:rPr>
        <w:t xml:space="preserve">  If a Bidder/Offeror’s EMR is above 1.0, Bidder/Offeror must submit a written explanation of the EMR from its insurance carrier furnished on the insurance carrier’s letterhead, describing the reasons for the elevated EMR and the anticipated date the EMR may be reduced to 1.0 or below.</w:t>
      </w:r>
    </w:p>
    <w:p w:rsidR="00561F9E" w:rsidRPr="007D6DED" w:rsidP="00561F9E">
      <w:pPr>
        <w:spacing w:after="0"/>
        <w:ind w:left="360" w:hanging="360"/>
        <w:rPr>
          <w:rFonts w:ascii="Times New Roman" w:hAnsi="Times New Roman" w:cs="Times New Roman"/>
          <w:iCs/>
          <w:sz w:val="24"/>
          <w:szCs w:val="24"/>
        </w:rPr>
      </w:pPr>
      <w:r w:rsidRPr="007D6DED">
        <w:rPr>
          <w:rFonts w:ascii="Times New Roman" w:hAnsi="Times New Roman" w:cs="Times New Roman"/>
          <w:iCs/>
          <w:sz w:val="24"/>
          <w:szCs w:val="24"/>
        </w:rPr>
        <w:t xml:space="preserve">3.) </w:t>
      </w:r>
      <w:r w:rsidRPr="007D6DED">
        <w:rPr>
          <w:rFonts w:ascii="Times New Roman" w:hAnsi="Times New Roman" w:cs="Times New Roman"/>
          <w:b/>
          <w:iCs/>
          <w:sz w:val="24"/>
          <w:szCs w:val="24"/>
        </w:rPr>
        <w:t>Self-insured contractors or other contractors that cannot provide their EMR rating on insurance letterhead must obtain a rating from the National Council on Compensation Insurance, Inc.</w:t>
      </w:r>
      <w:r w:rsidRPr="007D6DED">
        <w:rPr>
          <w:rFonts w:ascii="Times New Roman" w:hAnsi="Times New Roman" w:cs="Times New Roman"/>
          <w:b/>
          <w:sz w:val="24"/>
          <w:szCs w:val="24"/>
        </w:rPr>
        <w:t xml:space="preserve"> (</w:t>
      </w:r>
      <w:r w:rsidRPr="007D6DED">
        <w:rPr>
          <w:rFonts w:ascii="Times New Roman" w:hAnsi="Times New Roman" w:cs="Times New Roman"/>
          <w:b/>
          <w:iCs/>
          <w:sz w:val="24"/>
          <w:szCs w:val="24"/>
        </w:rPr>
        <w:t xml:space="preserve">NCCI) </w:t>
      </w:r>
      <w:r w:rsidRPr="007D6DED">
        <w:rPr>
          <w:rFonts w:ascii="Times New Roman" w:hAnsi="Times New Roman" w:cs="Times New Roman"/>
          <w:iCs/>
          <w:sz w:val="24"/>
          <w:szCs w:val="24"/>
        </w:rPr>
        <w:t>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 run worker’s compensation insurance rating bureau.</w:t>
      </w:r>
    </w:p>
    <w:p w:rsidR="00561F9E" w:rsidRPr="007D6DED" w:rsidP="00561F9E">
      <w:pPr>
        <w:spacing w:after="0"/>
        <w:ind w:left="360" w:hanging="360"/>
        <w:contextualSpacing/>
        <w:rPr>
          <w:rFonts w:ascii="Times New Roman" w:hAnsi="Times New Roman" w:cs="Times New Roman"/>
          <w:sz w:val="24"/>
          <w:szCs w:val="24"/>
        </w:rPr>
      </w:pPr>
      <w:r w:rsidRPr="007D6DED">
        <w:rPr>
          <w:rFonts w:ascii="Times New Roman" w:hAnsi="Times New Roman" w:cs="Times New Roman"/>
          <w:iCs/>
          <w:sz w:val="24"/>
          <w:szCs w:val="24"/>
        </w:rPr>
        <w:t>4.) If the NCCI cannot issue an EMR</w:t>
      </w:r>
      <w:r w:rsidRPr="007D6DED">
        <w:rPr>
          <w:rFonts w:ascii="Times New Roman" w:hAnsi="Times New Roman" w:cs="Times New Roman"/>
          <w:sz w:val="24"/>
          <w:szCs w:val="24"/>
        </w:rPr>
        <w:t xml:space="preserve"> because the Bidder/Offeror lacks insurance history, Bidder/Offeror shall submit a letter indicating so from its insurance carrier furnished on the insurance carrier’s letterhead, and include a letter from the NCCI indicating that is has assigned Bidder/Offeror a Unity Rating of 1.0.</w:t>
      </w:r>
    </w:p>
    <w:p w:rsidR="00561F9E" w:rsidRPr="007D6DED" w:rsidP="00561F9E">
      <w:pPr>
        <w:spacing w:after="0"/>
        <w:ind w:left="360" w:hanging="360"/>
        <w:contextualSpacing/>
        <w:rPr>
          <w:rFonts w:ascii="Times New Roman" w:hAnsi="Times New Roman" w:cs="Times New Roman"/>
          <w:sz w:val="24"/>
          <w:szCs w:val="24"/>
        </w:rPr>
      </w:pPr>
      <w:r w:rsidRPr="007D6DED">
        <w:rPr>
          <w:rFonts w:ascii="Times New Roman" w:hAnsi="Times New Roman" w:cs="Times New Roman"/>
          <w:sz w:val="24"/>
          <w:szCs w:val="24"/>
        </w:rPr>
        <w:t xml:space="preserve">5.) The above information, along with other information obtained from Government systems, such as the OSHA and EPA online inspection history databases, will be used to make an initial </w:t>
      </w:r>
      <w:r w:rsidRPr="007D6DED">
        <w:rPr>
          <w:rFonts w:ascii="Times New Roman" w:hAnsi="Times New Roman" w:cs="Times New Roman"/>
          <w:i/>
          <w:sz w:val="24"/>
          <w:szCs w:val="24"/>
        </w:rPr>
        <w:t>Determination of Responsibility</w:t>
      </w:r>
      <w:r w:rsidRPr="007D6DED">
        <w:rPr>
          <w:rFonts w:ascii="Times New Roman" w:hAnsi="Times New Roman" w:cs="Times New Roman"/>
          <w:sz w:val="24"/>
          <w:szCs w:val="24"/>
        </w:rPr>
        <w:t xml:space="preserve">.   </w:t>
      </w:r>
    </w:p>
    <w:p w:rsidR="00561F9E" w:rsidRPr="007D6DED" w:rsidP="00561F9E">
      <w:pPr>
        <w:spacing w:after="0"/>
        <w:ind w:left="360" w:hanging="360"/>
        <w:contextualSpacing/>
        <w:rPr>
          <w:rFonts w:ascii="Times New Roman" w:hAnsi="Times New Roman" w:cs="Times New Roman"/>
          <w:sz w:val="24"/>
          <w:szCs w:val="24"/>
        </w:rPr>
      </w:pPr>
      <w:r w:rsidRPr="007D6DED">
        <w:rPr>
          <w:rFonts w:ascii="Times New Roman" w:hAnsi="Times New Roman" w:cs="Times New Roman"/>
          <w:sz w:val="24"/>
          <w:szCs w:val="24"/>
        </w:rPr>
        <w:t xml:space="preserve">6.) This requirement is applicable to all subcontracting tiers, and prospective prime contractors are responsible for determining the responsibility of their prospective subcontractors. </w:t>
      </w:r>
    </w:p>
    <w:p w:rsidR="00561F9E" w:rsidRPr="007D6DED" w:rsidP="00561F9E">
      <w:pPr>
        <w:spacing w:after="0"/>
        <w:ind w:left="1987" w:hanging="1987"/>
        <w:rPr>
          <w:rFonts w:ascii="Times New Roman" w:hAnsi="Times New Roman" w:eastAsiaTheme="majorEastAsia" w:cs="Times New Roman"/>
          <w:b/>
          <w:bCs/>
          <w:caps/>
          <w:color w:val="4F81BD" w:themeColor="accent1"/>
          <w:sz w:val="24"/>
          <w:szCs w:val="24"/>
        </w:rPr>
      </w:pPr>
      <w:bookmarkStart w:id="4" w:name="_Toc400531466"/>
      <w:bookmarkStart w:id="5" w:name="_Toc400527821"/>
      <w:r w:rsidRPr="007D6DED">
        <w:rPr>
          <w:rFonts w:ascii="Times New Roman" w:hAnsi="Times New Roman" w:eastAsiaTheme="majorEastAsia" w:cs="Times New Roman"/>
          <w:b/>
          <w:bCs/>
          <w:caps/>
          <w:color w:val="4F81BD" w:themeColor="accent1"/>
          <w:sz w:val="24"/>
          <w:szCs w:val="24"/>
        </w:rPr>
        <w:br w:type="page"/>
      </w:r>
    </w:p>
    <w:p w:rsidR="00561F9E" w:rsidRPr="007D6DED" w:rsidP="00561F9E">
      <w:pPr>
        <w:keepNext/>
        <w:keepLines/>
        <w:spacing w:before="200" w:after="0"/>
        <w:outlineLvl w:val="1"/>
        <w:rPr>
          <w:rFonts w:ascii="Times New Roman" w:hAnsi="Times New Roman" w:eastAsiaTheme="majorEastAsia" w:cs="Times New Roman"/>
          <w:b/>
          <w:bCs/>
          <w:caps/>
          <w:color w:val="4F81BD" w:themeColor="accent1"/>
          <w:sz w:val="24"/>
          <w:szCs w:val="24"/>
        </w:rPr>
      </w:pPr>
      <w:r w:rsidRPr="007D6DED">
        <w:rPr>
          <w:rFonts w:ascii="Times New Roman" w:hAnsi="Times New Roman" w:eastAsiaTheme="majorEastAsia" w:cs="Times New Roman"/>
          <w:b/>
          <w:bCs/>
          <w:caps/>
          <w:color w:val="4F81BD" w:themeColor="accent1"/>
          <w:sz w:val="24"/>
          <w:szCs w:val="24"/>
        </w:rPr>
        <w:t>Pre-Award Contractor Safety and Environmental Record Evaluation Form</w:t>
      </w:r>
      <w:bookmarkEnd w:id="4"/>
      <w:bookmarkEnd w:id="5"/>
    </w:p>
    <w:p w:rsidR="00561F9E" w:rsidRPr="007D6DED" w:rsidP="00561F9E">
      <w:pPr>
        <w:spacing w:after="0"/>
        <w:rPr>
          <w:rFonts w:ascii="Times New Roman" w:hAnsi="Times New Roman" w:cs="Times New Roman"/>
          <w:sz w:val="24"/>
          <w:szCs w:val="24"/>
        </w:rPr>
      </w:pPr>
    </w:p>
    <w:p w:rsidR="00561F9E" w:rsidRPr="007D6DED" w:rsidP="00561F9E">
      <w:pPr>
        <w:spacing w:after="0"/>
        <w:rPr>
          <w:rFonts w:ascii="Times New Roman" w:hAnsi="Times New Roman" w:cs="Times New Roman"/>
          <w:sz w:val="24"/>
          <w:szCs w:val="24"/>
        </w:rPr>
      </w:pPr>
      <w:r w:rsidRPr="007D6DED">
        <w:rPr>
          <w:rFonts w:ascii="Times New Roman" w:hAnsi="Times New Roman" w:cs="Times New Roman"/>
          <w:sz w:val="24"/>
          <w:szCs w:val="24"/>
        </w:rPr>
        <w:t>Company Name:  ______________________________________________</w:t>
      </w:r>
    </w:p>
    <w:p w:rsidR="00561F9E" w:rsidRPr="007D6DED" w:rsidP="00561F9E">
      <w:pPr>
        <w:spacing w:after="0"/>
        <w:rPr>
          <w:rFonts w:ascii="Times New Roman" w:hAnsi="Times New Roman" w:cs="Times New Roman"/>
          <w:sz w:val="24"/>
          <w:szCs w:val="24"/>
        </w:rPr>
      </w:pPr>
      <w:r w:rsidRPr="007D6DED">
        <w:rPr>
          <w:rFonts w:ascii="Times New Roman" w:hAnsi="Times New Roman" w:cs="Times New Roman"/>
          <w:sz w:val="24"/>
          <w:szCs w:val="24"/>
        </w:rPr>
        <w:t>Address:  _____________________________________________________</w:t>
      </w:r>
    </w:p>
    <w:p w:rsidR="00561F9E" w:rsidRPr="007D6DED" w:rsidP="00561F9E">
      <w:pPr>
        <w:spacing w:after="0"/>
        <w:rPr>
          <w:rFonts w:ascii="Times New Roman" w:hAnsi="Times New Roman" w:cs="Times New Roman"/>
          <w:sz w:val="24"/>
          <w:szCs w:val="24"/>
        </w:rPr>
      </w:pPr>
      <w:r w:rsidRPr="007D6DED">
        <w:rPr>
          <w:rFonts w:ascii="Times New Roman" w:hAnsi="Times New Roman" w:cs="Times New Roman"/>
          <w:sz w:val="24"/>
          <w:szCs w:val="24"/>
        </w:rPr>
        <w:t>Telephone:  ______________________ Fax:  ________________________</w:t>
      </w:r>
    </w:p>
    <w:p w:rsidR="00561F9E" w:rsidRPr="007D6DED" w:rsidP="00561F9E">
      <w:pPr>
        <w:spacing w:after="0"/>
        <w:rPr>
          <w:rFonts w:ascii="Times New Roman" w:hAnsi="Times New Roman" w:cs="Times New Roman"/>
          <w:sz w:val="24"/>
          <w:szCs w:val="24"/>
        </w:rPr>
      </w:pPr>
      <w:r w:rsidRPr="007D6DED">
        <w:rPr>
          <w:rFonts w:ascii="Times New Roman" w:hAnsi="Times New Roman" w:cs="Times New Roman"/>
          <w:sz w:val="24"/>
          <w:szCs w:val="24"/>
        </w:rPr>
        <w:t>Email:  _______________________________________________________</w:t>
      </w:r>
    </w:p>
    <w:p w:rsidR="00561F9E" w:rsidRPr="007D6DED" w:rsidP="00561F9E">
      <w:pPr>
        <w:spacing w:after="0"/>
        <w:rPr>
          <w:rFonts w:ascii="Times New Roman" w:hAnsi="Times New Roman" w:cs="Times New Roman"/>
          <w:sz w:val="24"/>
          <w:szCs w:val="24"/>
        </w:rPr>
      </w:pPr>
      <w:r w:rsidRPr="007D6DED">
        <w:rPr>
          <w:rFonts w:ascii="Times New Roman" w:hAnsi="Times New Roman" w:cs="Times New Roman"/>
          <w:sz w:val="24"/>
          <w:szCs w:val="24"/>
        </w:rPr>
        <w:t>DUNS Number: ________________________________________________</w:t>
      </w:r>
    </w:p>
    <w:p w:rsidR="00561F9E" w:rsidRPr="007D6DED" w:rsidP="00561F9E">
      <w:pPr>
        <w:spacing w:after="0"/>
        <w:rPr>
          <w:rFonts w:ascii="Times New Roman" w:hAnsi="Times New Roman" w:cs="Times New Roman"/>
          <w:sz w:val="24"/>
          <w:szCs w:val="24"/>
        </w:rPr>
      </w:pPr>
      <w:r w:rsidRPr="007D6DED">
        <w:rPr>
          <w:rFonts w:ascii="Times New Roman" w:hAnsi="Times New Roman" w:cs="Times New Roman"/>
          <w:sz w:val="24"/>
          <w:szCs w:val="24"/>
        </w:rPr>
        <w:t>Contact:  ______________________________________________________</w:t>
      </w:r>
    </w:p>
    <w:p w:rsidR="00561F9E" w:rsidRPr="007D6DED" w:rsidP="00561F9E">
      <w:pPr>
        <w:spacing w:after="0"/>
        <w:rPr>
          <w:rFonts w:ascii="Times New Roman" w:hAnsi="Times New Roman" w:cs="Times New Roman"/>
          <w:sz w:val="24"/>
          <w:szCs w:val="24"/>
        </w:rPr>
      </w:pPr>
    </w:p>
    <w:p w:rsidR="00561F9E" w:rsidRPr="007D6DED" w:rsidP="00561F9E">
      <w:pPr>
        <w:spacing w:after="0"/>
        <w:rPr>
          <w:rFonts w:ascii="Times New Roman" w:hAnsi="Times New Roman" w:cs="Times New Roman"/>
          <w:sz w:val="24"/>
          <w:szCs w:val="24"/>
        </w:rPr>
      </w:pPr>
    </w:p>
    <w:p w:rsidR="00561F9E" w:rsidRPr="007D6DED" w:rsidP="00561F9E">
      <w:pPr>
        <w:pStyle w:val="ListParagraph"/>
        <w:numPr>
          <w:ilvl w:val="0"/>
          <w:numId w:val="1"/>
        </w:numPr>
        <w:spacing w:line="276" w:lineRule="auto"/>
        <w:rPr>
          <w:rFonts w:ascii="Times New Roman" w:hAnsi="Times New Roman"/>
          <w:sz w:val="24"/>
          <w:szCs w:val="24"/>
        </w:rPr>
      </w:pPr>
      <w:r w:rsidRPr="007D6DED">
        <w:rPr>
          <w:rFonts w:ascii="Times New Roman" w:hAnsi="Times New Roman"/>
          <w:sz w:val="24"/>
          <w:szCs w:val="24"/>
        </w:rPr>
        <w:t>Utilizing your OSHA 300 Forms, please complete the following information:</w:t>
      </w:r>
    </w:p>
    <w:p w:rsidR="00561F9E" w:rsidRPr="007D6DED" w:rsidP="00561F9E">
      <w:pPr>
        <w:pStyle w:val="ListParagraph"/>
        <w:rPr>
          <w:rFonts w:ascii="Times New Roman" w:hAnsi="Times New Roman"/>
          <w:sz w:val="24"/>
          <w:szCs w:val="24"/>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7"/>
        <w:gridCol w:w="990"/>
        <w:gridCol w:w="990"/>
        <w:gridCol w:w="900"/>
        <w:gridCol w:w="900"/>
      </w:tblGrid>
      <w:tr w:rsidTr="00A36A19">
        <w:tblPrEx>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287" w:type="dxa"/>
            <w:tcBorders>
              <w:top w:val="single" w:sz="4" w:space="0" w:color="auto"/>
              <w:left w:val="single" w:sz="4" w:space="0" w:color="auto"/>
              <w:bottom w:val="single" w:sz="4" w:space="0" w:color="auto"/>
              <w:right w:val="single" w:sz="4" w:space="0" w:color="auto"/>
            </w:tcBorders>
            <w:hideMark/>
          </w:tcPr>
          <w:p w:rsidR="00A36A19" w:rsidRPr="007D6DED" w:rsidP="00774F95">
            <w:pPr>
              <w:spacing w:after="0"/>
              <w:rPr>
                <w:rFonts w:ascii="Times New Roman" w:hAnsi="Times New Roman" w:cs="Times New Roman"/>
                <w:b/>
                <w:sz w:val="24"/>
                <w:szCs w:val="24"/>
              </w:rPr>
            </w:pPr>
            <w:r w:rsidRPr="007D6DED">
              <w:rPr>
                <w:rFonts w:ascii="Times New Roman" w:hAnsi="Times New Roman" w:cs="Times New Roman"/>
                <w:b/>
                <w:sz w:val="24"/>
                <w:szCs w:val="24"/>
              </w:rPr>
              <w:t>Category</w:t>
            </w:r>
          </w:p>
        </w:tc>
        <w:tc>
          <w:tcPr>
            <w:tcW w:w="990" w:type="dxa"/>
            <w:tcBorders>
              <w:top w:val="single" w:sz="4" w:space="0" w:color="auto"/>
              <w:left w:val="single" w:sz="4" w:space="0" w:color="auto"/>
              <w:bottom w:val="single" w:sz="4" w:space="0" w:color="auto"/>
              <w:right w:val="single" w:sz="4" w:space="0" w:color="auto"/>
            </w:tcBorders>
            <w:hideMark/>
          </w:tcPr>
          <w:p w:rsidR="00A36A19" w:rsidRPr="007D6DED" w:rsidP="00774F95">
            <w:pPr>
              <w:spacing w:after="0"/>
              <w:jc w:val="center"/>
              <w:rPr>
                <w:rFonts w:ascii="Times New Roman" w:hAnsi="Times New Roman" w:cs="Times New Roman"/>
                <w:b/>
                <w:bCs/>
                <w:sz w:val="24"/>
                <w:szCs w:val="24"/>
              </w:rPr>
            </w:pPr>
            <w:r w:rsidRPr="007D6DED">
              <w:rPr>
                <w:rFonts w:ascii="Times New Roman" w:hAnsi="Times New Roman" w:cs="Times New Roman"/>
                <w:b/>
                <w:bCs/>
                <w:sz w:val="24"/>
                <w:szCs w:val="24"/>
              </w:rPr>
              <w:t>201</w:t>
            </w:r>
            <w:r>
              <w:rPr>
                <w:rFonts w:ascii="Times New Roman" w:hAnsi="Times New Roman" w:cs="Times New Roman"/>
                <w:b/>
                <w:bCs/>
                <w:sz w:val="24"/>
                <w:szCs w:val="24"/>
              </w:rPr>
              <w:t>7</w:t>
            </w:r>
          </w:p>
        </w:tc>
        <w:tc>
          <w:tcPr>
            <w:tcW w:w="990" w:type="dxa"/>
            <w:tcBorders>
              <w:top w:val="single" w:sz="4" w:space="0" w:color="auto"/>
              <w:left w:val="single" w:sz="4" w:space="0" w:color="auto"/>
              <w:bottom w:val="single" w:sz="4" w:space="0" w:color="auto"/>
              <w:right w:val="single" w:sz="4" w:space="0" w:color="auto"/>
            </w:tcBorders>
            <w:hideMark/>
          </w:tcPr>
          <w:p w:rsidR="00A36A19" w:rsidRPr="007D6DED" w:rsidP="00774F95">
            <w:pPr>
              <w:spacing w:after="0"/>
              <w:jc w:val="center"/>
              <w:rPr>
                <w:rFonts w:ascii="Times New Roman" w:hAnsi="Times New Roman" w:cs="Times New Roman"/>
                <w:b/>
                <w:bCs/>
                <w:sz w:val="24"/>
                <w:szCs w:val="24"/>
              </w:rPr>
            </w:pPr>
            <w:r w:rsidRPr="007D6DED">
              <w:rPr>
                <w:rFonts w:ascii="Times New Roman" w:hAnsi="Times New Roman" w:cs="Times New Roman"/>
                <w:b/>
                <w:bCs/>
                <w:sz w:val="24"/>
                <w:szCs w:val="24"/>
              </w:rPr>
              <w:t>201</w:t>
            </w:r>
            <w:r>
              <w:rPr>
                <w:rFonts w:ascii="Times New Roman" w:hAnsi="Times New Roman" w:cs="Times New Roman"/>
                <w:b/>
                <w:bCs/>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A36A19" w:rsidRPr="007D6DED" w:rsidP="00774F95">
            <w:pPr>
              <w:spacing w:after="0"/>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900" w:type="dxa"/>
            <w:tcBorders>
              <w:top w:val="single" w:sz="4" w:space="0" w:color="auto"/>
              <w:left w:val="single" w:sz="4" w:space="0" w:color="auto"/>
              <w:bottom w:val="single" w:sz="4" w:space="0" w:color="auto"/>
              <w:right w:val="single" w:sz="4" w:space="0" w:color="auto"/>
            </w:tcBorders>
            <w:hideMark/>
          </w:tcPr>
          <w:p w:rsidR="00A36A19" w:rsidRPr="007D6DED" w:rsidP="00774F95">
            <w:pPr>
              <w:spacing w:after="0"/>
              <w:jc w:val="center"/>
              <w:rPr>
                <w:rFonts w:ascii="Times New Roman" w:hAnsi="Times New Roman" w:cs="Times New Roman"/>
                <w:b/>
                <w:bCs/>
                <w:sz w:val="24"/>
                <w:szCs w:val="24"/>
              </w:rPr>
            </w:pPr>
            <w:r w:rsidRPr="007D6DED">
              <w:rPr>
                <w:rFonts w:ascii="Times New Roman" w:hAnsi="Times New Roman" w:cs="Times New Roman"/>
                <w:b/>
                <w:bCs/>
                <w:sz w:val="24"/>
                <w:szCs w:val="24"/>
              </w:rPr>
              <w:t>20</w:t>
            </w:r>
            <w:r>
              <w:rPr>
                <w:rFonts w:ascii="Times New Roman" w:hAnsi="Times New Roman" w:cs="Times New Roman"/>
                <w:b/>
                <w:bCs/>
                <w:sz w:val="24"/>
                <w:szCs w:val="24"/>
              </w:rPr>
              <w:t>20</w:t>
            </w:r>
          </w:p>
        </w:tc>
      </w:tr>
      <w:tr w:rsidTr="00A36A19">
        <w:tblPrEx>
          <w:tblW w:w="9067" w:type="dxa"/>
          <w:tblInd w:w="108" w:type="dxa"/>
          <w:tblLook w:val="01E0"/>
        </w:tblPrEx>
        <w:tc>
          <w:tcPr>
            <w:tcW w:w="5287" w:type="dxa"/>
            <w:tcBorders>
              <w:top w:val="single" w:sz="4" w:space="0" w:color="auto"/>
              <w:left w:val="single" w:sz="4" w:space="0" w:color="auto"/>
              <w:bottom w:val="single" w:sz="4" w:space="0" w:color="auto"/>
              <w:right w:val="single" w:sz="4" w:space="0" w:color="auto"/>
            </w:tcBorders>
            <w:hideMark/>
          </w:tcPr>
          <w:p w:rsidR="00A36A19" w:rsidRPr="007D6DED" w:rsidP="00774F95">
            <w:pPr>
              <w:spacing w:after="0"/>
              <w:rPr>
                <w:rFonts w:ascii="Times New Roman" w:hAnsi="Times New Roman" w:cs="Times New Roman"/>
                <w:sz w:val="24"/>
                <w:szCs w:val="24"/>
              </w:rPr>
            </w:pPr>
            <w:r w:rsidRPr="007D6DED">
              <w:rPr>
                <w:rFonts w:ascii="Times New Roman" w:hAnsi="Times New Roman" w:cs="Times New Roman"/>
                <w:sz w:val="24"/>
                <w:szCs w:val="24"/>
              </w:rPr>
              <w:t>Number of man hours (jobsite and office).</w:t>
            </w:r>
          </w:p>
        </w:tc>
        <w:tc>
          <w:tcPr>
            <w:tcW w:w="990" w:type="dxa"/>
            <w:tcBorders>
              <w:top w:val="single" w:sz="4" w:space="0" w:color="auto"/>
              <w:left w:val="single" w:sz="4" w:space="0" w:color="auto"/>
              <w:bottom w:val="single" w:sz="4" w:space="0" w:color="auto"/>
              <w:right w:val="single" w:sz="4" w:space="0" w:color="auto"/>
            </w:tcBorders>
          </w:tcPr>
          <w:p w:rsidR="00A36A19" w:rsidRPr="007D6DED" w:rsidP="00774F95">
            <w:pPr>
              <w:spacing w:after="0"/>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A36A19" w:rsidRPr="007D6DED" w:rsidP="00774F95">
            <w:pPr>
              <w:spacing w:after="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36A19" w:rsidRPr="007D6DED" w:rsidP="00774F95">
            <w:pPr>
              <w:spacing w:after="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36A19" w:rsidRPr="007D6DED" w:rsidP="00774F95">
            <w:pPr>
              <w:spacing w:after="0"/>
              <w:rPr>
                <w:rFonts w:ascii="Times New Roman" w:hAnsi="Times New Roman" w:cs="Times New Roman"/>
                <w:sz w:val="24"/>
                <w:szCs w:val="24"/>
              </w:rPr>
            </w:pPr>
          </w:p>
        </w:tc>
      </w:tr>
      <w:tr w:rsidTr="00A36A19">
        <w:tblPrEx>
          <w:tblW w:w="9067" w:type="dxa"/>
          <w:tblInd w:w="108" w:type="dxa"/>
          <w:tblLook w:val="01E0"/>
        </w:tblPrEx>
        <w:tc>
          <w:tcPr>
            <w:tcW w:w="5287" w:type="dxa"/>
            <w:tcBorders>
              <w:top w:val="single" w:sz="4" w:space="0" w:color="auto"/>
              <w:left w:val="single" w:sz="4" w:space="0" w:color="auto"/>
              <w:bottom w:val="single" w:sz="4" w:space="0" w:color="auto"/>
              <w:right w:val="single" w:sz="4" w:space="0" w:color="auto"/>
            </w:tcBorders>
            <w:hideMark/>
          </w:tcPr>
          <w:p w:rsidR="00A36A19" w:rsidRPr="007D6DED" w:rsidP="00774F95">
            <w:pPr>
              <w:spacing w:after="0"/>
              <w:rPr>
                <w:rFonts w:ascii="Times New Roman" w:hAnsi="Times New Roman" w:cs="Times New Roman"/>
                <w:sz w:val="24"/>
                <w:szCs w:val="24"/>
              </w:rPr>
            </w:pPr>
            <w:r w:rsidRPr="007D6DED">
              <w:rPr>
                <w:rFonts w:ascii="Times New Roman" w:hAnsi="Times New Roman" w:cs="Times New Roman"/>
                <w:sz w:val="24"/>
                <w:szCs w:val="24"/>
              </w:rPr>
              <w:t>Number of cases involving days away from work, restricted activity, or both (Column H and I of OSHA 300).</w:t>
            </w:r>
          </w:p>
        </w:tc>
        <w:tc>
          <w:tcPr>
            <w:tcW w:w="990" w:type="dxa"/>
            <w:tcBorders>
              <w:top w:val="single" w:sz="4" w:space="0" w:color="auto"/>
              <w:left w:val="single" w:sz="4" w:space="0" w:color="auto"/>
              <w:bottom w:val="single" w:sz="4" w:space="0" w:color="auto"/>
              <w:right w:val="single" w:sz="4" w:space="0" w:color="auto"/>
            </w:tcBorders>
          </w:tcPr>
          <w:p w:rsidR="00A36A19" w:rsidRPr="007D6DED" w:rsidP="00774F95">
            <w:pPr>
              <w:spacing w:after="0"/>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A36A19" w:rsidRPr="007D6DED" w:rsidP="00774F95">
            <w:pPr>
              <w:spacing w:after="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36A19" w:rsidRPr="007D6DED" w:rsidP="00774F95">
            <w:pPr>
              <w:spacing w:after="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36A19" w:rsidRPr="007D6DED" w:rsidP="00774F95">
            <w:pPr>
              <w:spacing w:after="0"/>
              <w:rPr>
                <w:rFonts w:ascii="Times New Roman" w:hAnsi="Times New Roman" w:cs="Times New Roman"/>
                <w:sz w:val="24"/>
                <w:szCs w:val="24"/>
              </w:rPr>
            </w:pPr>
          </w:p>
        </w:tc>
      </w:tr>
      <w:tr w:rsidTr="00A36A19">
        <w:tblPrEx>
          <w:tblW w:w="9067" w:type="dxa"/>
          <w:tblInd w:w="108" w:type="dxa"/>
          <w:tblLook w:val="01E0"/>
        </w:tblPrEx>
        <w:tc>
          <w:tcPr>
            <w:tcW w:w="5287" w:type="dxa"/>
            <w:tcBorders>
              <w:top w:val="single" w:sz="4" w:space="0" w:color="auto"/>
              <w:left w:val="single" w:sz="4" w:space="0" w:color="auto"/>
              <w:bottom w:val="single" w:sz="4" w:space="0" w:color="auto"/>
              <w:right w:val="single" w:sz="4" w:space="0" w:color="auto"/>
            </w:tcBorders>
            <w:hideMark/>
          </w:tcPr>
          <w:p w:rsidR="00A36A19" w:rsidRPr="007D6DED" w:rsidP="00774F95">
            <w:pPr>
              <w:spacing w:after="0"/>
              <w:rPr>
                <w:rFonts w:ascii="Times New Roman" w:hAnsi="Times New Roman" w:cs="Times New Roman"/>
                <w:sz w:val="24"/>
                <w:szCs w:val="24"/>
              </w:rPr>
            </w:pPr>
            <w:r w:rsidRPr="007D6DED">
              <w:rPr>
                <w:rFonts w:ascii="Times New Roman" w:hAnsi="Times New Roman" w:cs="Times New Roman"/>
                <w:sz w:val="24"/>
                <w:szCs w:val="24"/>
              </w:rPr>
              <w:t>Days away, restricted, or transferred rate (# of days away, restricted, or transferred cases x 200,000/# of man hours) (DART Rate).</w:t>
            </w:r>
          </w:p>
        </w:tc>
        <w:tc>
          <w:tcPr>
            <w:tcW w:w="990" w:type="dxa"/>
            <w:tcBorders>
              <w:top w:val="single" w:sz="4" w:space="0" w:color="auto"/>
              <w:left w:val="single" w:sz="4" w:space="0" w:color="auto"/>
              <w:bottom w:val="single" w:sz="4" w:space="0" w:color="auto"/>
              <w:right w:val="single" w:sz="4" w:space="0" w:color="auto"/>
            </w:tcBorders>
          </w:tcPr>
          <w:p w:rsidR="00A36A19" w:rsidRPr="007D6DED" w:rsidP="00774F95">
            <w:pPr>
              <w:spacing w:after="0"/>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A36A19" w:rsidRPr="007D6DED" w:rsidP="00774F95">
            <w:pPr>
              <w:spacing w:after="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36A19" w:rsidRPr="007D6DED" w:rsidP="00774F95">
            <w:pPr>
              <w:spacing w:after="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36A19" w:rsidRPr="007D6DED" w:rsidP="00774F95">
            <w:pPr>
              <w:spacing w:after="0"/>
              <w:rPr>
                <w:rFonts w:ascii="Times New Roman" w:hAnsi="Times New Roman" w:cs="Times New Roman"/>
                <w:sz w:val="24"/>
                <w:szCs w:val="24"/>
              </w:rPr>
            </w:pPr>
          </w:p>
        </w:tc>
      </w:tr>
      <w:tr w:rsidTr="00A36A19">
        <w:tblPrEx>
          <w:tblW w:w="9067" w:type="dxa"/>
          <w:tblInd w:w="108" w:type="dxa"/>
          <w:tblLook w:val="01E0"/>
        </w:tblPrEx>
        <w:tc>
          <w:tcPr>
            <w:tcW w:w="5287" w:type="dxa"/>
            <w:tcBorders>
              <w:top w:val="single" w:sz="4" w:space="0" w:color="auto"/>
              <w:left w:val="single" w:sz="4" w:space="0" w:color="auto"/>
              <w:bottom w:val="single" w:sz="4" w:space="0" w:color="auto"/>
              <w:right w:val="single" w:sz="4" w:space="0" w:color="auto"/>
            </w:tcBorders>
            <w:hideMark/>
          </w:tcPr>
          <w:p w:rsidR="00A36A19" w:rsidRPr="007D6DED" w:rsidP="00774F95">
            <w:pPr>
              <w:spacing w:after="0"/>
              <w:rPr>
                <w:rFonts w:ascii="Times New Roman" w:hAnsi="Times New Roman" w:cs="Times New Roman"/>
                <w:sz w:val="24"/>
                <w:szCs w:val="24"/>
              </w:rPr>
            </w:pPr>
            <w:r w:rsidRPr="007D6DED">
              <w:rPr>
                <w:rFonts w:ascii="Times New Roman" w:hAnsi="Times New Roman" w:cs="Times New Roman"/>
                <w:sz w:val="24"/>
                <w:szCs w:val="24"/>
              </w:rPr>
              <w:t xml:space="preserve">Number of serious, willful, or repeat violations from OSHA within the last 3 years.  Please attach explanation for any violations.  </w:t>
            </w:r>
          </w:p>
        </w:tc>
        <w:tc>
          <w:tcPr>
            <w:tcW w:w="990" w:type="dxa"/>
            <w:tcBorders>
              <w:top w:val="single" w:sz="4" w:space="0" w:color="auto"/>
              <w:left w:val="single" w:sz="4" w:space="0" w:color="auto"/>
              <w:bottom w:val="single" w:sz="4" w:space="0" w:color="auto"/>
              <w:right w:val="single" w:sz="4" w:space="0" w:color="auto"/>
            </w:tcBorders>
          </w:tcPr>
          <w:p w:rsidR="00A36A19" w:rsidRPr="007D6DED" w:rsidP="00774F95">
            <w:pPr>
              <w:spacing w:after="0"/>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A36A19" w:rsidRPr="007D6DED" w:rsidP="00774F95">
            <w:pPr>
              <w:spacing w:after="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36A19" w:rsidRPr="007D6DED" w:rsidP="00774F95">
            <w:pPr>
              <w:spacing w:after="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36A19" w:rsidRPr="007D6DED" w:rsidP="00774F95">
            <w:pPr>
              <w:spacing w:after="0"/>
              <w:rPr>
                <w:rFonts w:ascii="Times New Roman" w:hAnsi="Times New Roman" w:cs="Times New Roman"/>
                <w:sz w:val="24"/>
                <w:szCs w:val="24"/>
              </w:rPr>
            </w:pPr>
          </w:p>
        </w:tc>
      </w:tr>
    </w:tbl>
    <w:p w:rsidR="00561F9E" w:rsidRPr="007D6DED" w:rsidP="00561F9E">
      <w:pPr>
        <w:spacing w:before="200" w:after="0"/>
        <w:rPr>
          <w:rFonts w:ascii="Times New Roman" w:hAnsi="Times New Roman" w:cs="Times New Roman"/>
          <w:bCs/>
          <w:iCs/>
          <w:sz w:val="24"/>
          <w:szCs w:val="24"/>
        </w:rPr>
      </w:pPr>
      <w:r w:rsidRPr="007D6DED">
        <w:rPr>
          <w:rFonts w:ascii="Times New Roman" w:hAnsi="Times New Roman" w:cs="Times New Roman"/>
          <w:bCs/>
          <w:iCs/>
          <w:sz w:val="24"/>
          <w:szCs w:val="24"/>
        </w:rPr>
        <w:t xml:space="preserve">Please attach copies of the following documents:  OSHA 300 and 300a Forms.  These forms can be accessed through the OSHA publications search page:  </w:t>
      </w:r>
      <w:r>
        <w:fldChar w:fldCharType="begin"/>
      </w:r>
      <w:r>
        <w:instrText xml:space="preserve"> HYPERLINK "http://www.osha.gov/pls/publications/publication.html" </w:instrText>
      </w:r>
      <w:r>
        <w:fldChar w:fldCharType="separate"/>
      </w:r>
      <w:r w:rsidRPr="007D6DED">
        <w:rPr>
          <w:rFonts w:ascii="Times New Roman" w:hAnsi="Times New Roman" w:cs="Times New Roman"/>
          <w:bCs/>
          <w:iCs/>
          <w:color w:val="0000FF"/>
          <w:sz w:val="24"/>
          <w:szCs w:val="24"/>
          <w:u w:val="single"/>
        </w:rPr>
        <w:t>http://www.osha.gov/pls/publications/publication.html</w:t>
      </w:r>
      <w:r>
        <w:fldChar w:fldCharType="end"/>
      </w:r>
      <w:r w:rsidRPr="007D6DED">
        <w:rPr>
          <w:rFonts w:ascii="Times New Roman" w:hAnsi="Times New Roman" w:cs="Times New Roman"/>
          <w:bCs/>
          <w:iCs/>
          <w:sz w:val="24"/>
          <w:szCs w:val="24"/>
        </w:rPr>
        <w:t>.</w:t>
      </w:r>
    </w:p>
    <w:p w:rsidR="00561F9E" w:rsidRPr="007D6DED" w:rsidP="00561F9E">
      <w:pPr>
        <w:spacing w:before="200" w:after="0"/>
        <w:rPr>
          <w:rFonts w:ascii="Times New Roman" w:hAnsi="Times New Roman" w:cs="Times New Roman"/>
          <w:bCs/>
          <w:iCs/>
          <w:sz w:val="24"/>
          <w:szCs w:val="24"/>
        </w:rPr>
      </w:pPr>
    </w:p>
    <w:p w:rsidR="00561F9E" w:rsidRPr="007D6DED" w:rsidP="00561F9E">
      <w:pPr>
        <w:tabs>
          <w:tab w:val="left" w:pos="360"/>
        </w:tabs>
        <w:spacing w:after="0"/>
        <w:ind w:left="360" w:hanging="360"/>
        <w:rPr>
          <w:rFonts w:ascii="Times New Roman" w:hAnsi="Times New Roman" w:cs="Times New Roman"/>
          <w:sz w:val="24"/>
          <w:szCs w:val="24"/>
        </w:rPr>
      </w:pPr>
      <w:r w:rsidRPr="007D6DED">
        <w:rPr>
          <w:rFonts w:ascii="Times New Roman" w:hAnsi="Times New Roman" w:cs="Times New Roman"/>
          <w:sz w:val="24"/>
          <w:szCs w:val="24"/>
        </w:rPr>
        <w:t>2.</w:t>
      </w:r>
      <w:r w:rsidRPr="007D6DED">
        <w:rPr>
          <w:rFonts w:ascii="Times New Roman" w:hAnsi="Times New Roman" w:cs="Times New Roman"/>
          <w:sz w:val="24"/>
          <w:szCs w:val="24"/>
        </w:rPr>
        <w:tab/>
        <w:t>Provide your six-digit North American Industrial Classification System (NAICS) Code for this acquisition:  __________________________________</w:t>
      </w:r>
    </w:p>
    <w:p w:rsidR="00A36A19" w:rsidP="00561F9E">
      <w:pPr>
        <w:tabs>
          <w:tab w:val="left" w:pos="360"/>
        </w:tabs>
        <w:spacing w:after="0"/>
        <w:ind w:left="360" w:hanging="360"/>
        <w:rPr>
          <w:rFonts w:ascii="Times New Roman" w:hAnsi="Times New Roman" w:cs="Times New Roman"/>
          <w:sz w:val="24"/>
          <w:szCs w:val="24"/>
        </w:rPr>
      </w:pPr>
    </w:p>
    <w:p w:rsidR="00561F9E" w:rsidRPr="007D6DED" w:rsidP="00561F9E">
      <w:pPr>
        <w:tabs>
          <w:tab w:val="left" w:pos="360"/>
        </w:tabs>
        <w:spacing w:after="0"/>
        <w:ind w:left="360" w:hanging="360"/>
        <w:rPr>
          <w:rFonts w:ascii="Times New Roman" w:hAnsi="Times New Roman" w:cs="Times New Roman"/>
          <w:sz w:val="24"/>
          <w:szCs w:val="24"/>
        </w:rPr>
      </w:pPr>
      <w:r w:rsidRPr="007D6DED">
        <w:rPr>
          <w:rFonts w:ascii="Times New Roman" w:hAnsi="Times New Roman" w:cs="Times New Roman"/>
          <w:sz w:val="24"/>
          <w:szCs w:val="24"/>
        </w:rPr>
        <w:t>3.</w:t>
      </w:r>
      <w:r w:rsidRPr="007D6DED">
        <w:rPr>
          <w:rFonts w:ascii="Times New Roman" w:hAnsi="Times New Roman" w:cs="Times New Roman"/>
          <w:sz w:val="24"/>
          <w:szCs w:val="24"/>
        </w:rPr>
        <w:tab/>
        <w:t>Who administers your company’s Safety and Health Program?  _______________________</w:t>
      </w:r>
    </w:p>
    <w:p w:rsidR="00A36A19" w:rsidP="00561F9E">
      <w:pPr>
        <w:tabs>
          <w:tab w:val="left" w:pos="360"/>
        </w:tabs>
        <w:spacing w:after="0" w:line="360" w:lineRule="auto"/>
        <w:rPr>
          <w:rFonts w:ascii="Times New Roman" w:hAnsi="Times New Roman" w:cs="Times New Roman"/>
          <w:sz w:val="24"/>
          <w:szCs w:val="24"/>
        </w:rPr>
      </w:pPr>
    </w:p>
    <w:p w:rsidR="00561F9E" w:rsidRPr="007D6DED" w:rsidP="00561F9E">
      <w:pPr>
        <w:tabs>
          <w:tab w:val="left" w:pos="360"/>
        </w:tabs>
        <w:spacing w:after="0" w:line="360" w:lineRule="auto"/>
        <w:rPr>
          <w:rFonts w:ascii="Times New Roman" w:hAnsi="Times New Roman" w:cs="Times New Roman"/>
          <w:sz w:val="24"/>
          <w:szCs w:val="24"/>
        </w:rPr>
      </w:pPr>
      <w:r w:rsidRPr="007D6DED">
        <w:rPr>
          <w:rFonts w:ascii="Times New Roman" w:hAnsi="Times New Roman" w:cs="Times New Roman"/>
          <w:sz w:val="24"/>
          <w:szCs w:val="24"/>
        </w:rPr>
        <w:t>4.</w:t>
      </w:r>
      <w:r w:rsidRPr="007D6DED">
        <w:rPr>
          <w:rFonts w:ascii="Times New Roman" w:hAnsi="Times New Roman" w:cs="Times New Roman"/>
          <w:sz w:val="24"/>
          <w:szCs w:val="24"/>
        </w:rPr>
        <w:tab/>
        <w:t>Company’s Insurance Experience Modification Rate (EMR):  _____________</w:t>
      </w:r>
    </w:p>
    <w:p w:rsidR="00561F9E" w:rsidRPr="007D6DED" w:rsidP="00561F9E">
      <w:pPr>
        <w:spacing w:after="0"/>
        <w:ind w:left="1987" w:hanging="1987"/>
        <w:rPr>
          <w:rFonts w:ascii="Times New Roman" w:hAnsi="Times New Roman" w:cs="Times New Roman"/>
          <w:b/>
          <w:sz w:val="24"/>
          <w:szCs w:val="24"/>
        </w:rPr>
      </w:pPr>
      <w:r w:rsidRPr="007D6DED">
        <w:rPr>
          <w:rFonts w:ascii="Times New Roman" w:hAnsi="Times New Roman" w:cs="Times New Roman"/>
          <w:b/>
          <w:sz w:val="24"/>
          <w:szCs w:val="24"/>
        </w:rPr>
        <w:br w:type="page"/>
      </w:r>
    </w:p>
    <w:p w:rsidR="00B33F14" w:rsidP="00B33F14">
      <w:pPr>
        <w:keepNext/>
        <w:keepLines/>
        <w:spacing w:after="0"/>
        <w:outlineLvl w:val="0"/>
        <w:rPr>
          <w:rFonts w:ascii="Times New Roman" w:hAnsi="Times New Roman" w:eastAsiaTheme="majorEastAsia" w:cs="Times New Roman"/>
          <w:b/>
          <w:bCs/>
          <w:color w:val="365F91" w:themeColor="accent1" w:themeShade="BF"/>
          <w:sz w:val="24"/>
          <w:szCs w:val="24"/>
        </w:rPr>
      </w:pPr>
      <w:bookmarkStart w:id="6" w:name="_Toc400531462"/>
      <w:r w:rsidRPr="00B33F14">
        <w:rPr>
          <w:rFonts w:ascii="Times New Roman" w:hAnsi="Times New Roman" w:eastAsiaTheme="majorEastAsia" w:cs="Times New Roman"/>
          <w:b/>
          <w:bCs/>
          <w:color w:val="365F91" w:themeColor="accent1" w:themeShade="BF"/>
          <w:sz w:val="24"/>
          <w:szCs w:val="24"/>
        </w:rPr>
        <w:t>COMPLIANCE WITH VHA DIRECTIVE 1192.01</w:t>
      </w:r>
    </w:p>
    <w:p w:rsidR="00B33F14" w:rsidRPr="00B33F14" w:rsidP="00B33F14">
      <w:pPr>
        <w:keepNext/>
        <w:keepLines/>
        <w:spacing w:after="0"/>
        <w:outlineLvl w:val="0"/>
        <w:rPr>
          <w:rFonts w:ascii="Times New Roman" w:hAnsi="Times New Roman" w:eastAsiaTheme="majorEastAsia" w:cs="Times New Roman"/>
          <w:b/>
          <w:bCs/>
          <w:color w:val="365F91" w:themeColor="accent1" w:themeShade="BF"/>
          <w:sz w:val="24"/>
          <w:szCs w:val="24"/>
        </w:rPr>
      </w:pPr>
    </w:p>
    <w:p w:rsidR="00B33F14" w:rsidRPr="00B33F14" w:rsidP="00B33F14">
      <w:pPr>
        <w:rPr>
          <w:rFonts w:ascii="Rockwell" w:hAnsi="Rockwell"/>
          <w:sz w:val="24"/>
          <w:szCs w:val="24"/>
        </w:rPr>
      </w:pPr>
      <w:r w:rsidRPr="00B33F14">
        <w:rPr>
          <w:rFonts w:ascii="Times New Roman" w:hAnsi="Times New Roman" w:cs="Times New Roman"/>
          <w:sz w:val="24"/>
          <w:szCs w:val="24"/>
        </w:rPr>
        <w:t>VHA Directive 1192.01 issued August 10, 2020 requires all contractor personnel to receive annual seasonal influenza vaccinations or obtain an exemption for medical or religious reasons.  Compliance with this directive is a requirement of this contract.  A copy of  VHA Directive 1192.01 is available at this link:</w:t>
      </w:r>
    </w:p>
    <w:p w:rsidR="00B33F14" w:rsidP="00B33F14">
      <w:pPr>
        <w:keepNext/>
        <w:keepLines/>
        <w:spacing w:after="0"/>
        <w:outlineLvl w:val="0"/>
        <w:rPr>
          <w:rFonts w:ascii="Times New Roman" w:hAnsi="Times New Roman" w:cs="Times New Roman"/>
          <w:sz w:val="24"/>
          <w:szCs w:val="24"/>
        </w:rPr>
      </w:pPr>
      <w:r>
        <w:fldChar w:fldCharType="begin"/>
      </w:r>
      <w:r>
        <w:instrText xml:space="preserve"> HYPERLINK "https://gcc01.safelinks.protection.outlook.com/?url=https%3A%2F%2Fwww.google.com%2Furl%3Fsa%3Dt%26rct%3Dj%26q%3D%26esrc%3Ds%26source%3Dweb%26cd%3D%26ved%3D2ahUKEwi0t7CAj_DrAhXDgnIEHbVSCwgQFjAAegQIBRAB%26url%3Dhttps%253A%252F%252Fwww.va.gov%252Fvhapublications%252FViewPublication.asp%253Fpub_ID%253D8948%26usg%3DAOvVaw1Rwijbc9Z5WL5ilsgWoagN&amp;data=04%7C01%7C%7Cce594cc60c7c43bc399608d8d4102c86%7Ce95f1b23abaf45ee821db7ab251ab3bf%7C0%7C0%7C637492513215833010%7CUnknown%7CTWFpbGZsb3d8eyJWIjoiMC4wLjAwMDAiLCJQIjoiV2luMzIiLCJBTiI6Ik1haWwiLCJXVCI6Mn0%3D%7C1000&amp;sdata=8hK7AYigqzsfpMXH6WeLLHLDc2cp6u0GXTHYbrzmcX8%3D&amp;reserved=0" </w:instrText>
      </w:r>
      <w:r>
        <w:fldChar w:fldCharType="separate"/>
      </w:r>
      <w:r w:rsidRPr="00B33F14">
        <w:rPr>
          <w:rStyle w:val="Hyperlink"/>
          <w:rFonts w:ascii="Times New Roman" w:hAnsi="Times New Roman" w:cs="Times New Roman"/>
          <w:sz w:val="24"/>
          <w:szCs w:val="24"/>
        </w:rPr>
        <w:t>https://www.google.com/url?sa=t&amp;rct=j&amp;q=&amp;esrc=s&amp;source=web&amp;cd=&amp;ved=2ahUKEwi0t7CAj_DrAhXDgnIEHbVSCwgQFjAAegQIBRAB&amp;url=https%3A%2F%2Fwww.va.gov%2Fvhapublications%2FViewPublication.asp%3Fpub_ID%3D8948&amp;usg=AOvVaw1Rwijbc9Z5WL5ilsgWoagN</w:t>
      </w:r>
      <w:r>
        <w:fldChar w:fldCharType="end"/>
      </w:r>
      <w:r w:rsidRPr="00B33F14">
        <w:rPr>
          <w:rFonts w:ascii="Times New Roman" w:hAnsi="Times New Roman" w:cs="Times New Roman"/>
          <w:sz w:val="24"/>
          <w:szCs w:val="24"/>
        </w:rPr>
        <w:t>”</w:t>
      </w:r>
    </w:p>
    <w:p w:rsidR="00B33F14" w:rsidRPr="00B33F14" w:rsidP="00B33F14">
      <w:pPr>
        <w:keepNext/>
        <w:keepLines/>
        <w:spacing w:after="0"/>
        <w:outlineLvl w:val="0"/>
        <w:rPr>
          <w:rFonts w:ascii="Times New Roman" w:hAnsi="Times New Roman" w:eastAsiaTheme="majorEastAsia" w:cs="Times New Roman"/>
          <w:b/>
          <w:bCs/>
          <w:color w:val="365F91" w:themeColor="accent1" w:themeShade="BF"/>
          <w:sz w:val="24"/>
          <w:szCs w:val="24"/>
        </w:rPr>
      </w:pPr>
      <w:r w:rsidRPr="00B33F14">
        <w:rPr>
          <w:rFonts w:ascii="Times New Roman" w:hAnsi="Times New Roman" w:cs="Times New Roman"/>
          <w:sz w:val="24"/>
          <w:szCs w:val="24"/>
        </w:rPr>
        <w:t xml:space="preserve">or </w:t>
      </w:r>
      <w:r>
        <w:fldChar w:fldCharType="begin"/>
      </w:r>
      <w:r>
        <w:instrText xml:space="preserve"> HYPERLINK "https://www.va.gov/vhapublications/ViewPublication.asp?pub_ID=8948" </w:instrText>
      </w:r>
      <w:r>
        <w:fldChar w:fldCharType="separate"/>
      </w:r>
      <w:r w:rsidRPr="00B33F14">
        <w:rPr>
          <w:rStyle w:val="Hyperlink"/>
          <w:rFonts w:ascii="Times New Roman" w:hAnsi="Times New Roman" w:cs="Times New Roman"/>
          <w:sz w:val="24"/>
          <w:szCs w:val="24"/>
          <w:lang w:val="en"/>
        </w:rPr>
        <w:t>https://www.va.gov/vhapublications/ViewPublication.asp?pub_ID=8948</w:t>
      </w:r>
      <w:r>
        <w:fldChar w:fldCharType="end"/>
      </w:r>
    </w:p>
    <w:p w:rsidR="00B33F14" w:rsidP="00561F9E">
      <w:pPr>
        <w:keepNext/>
        <w:keepLines/>
        <w:spacing w:after="0"/>
        <w:outlineLvl w:val="0"/>
        <w:rPr>
          <w:rFonts w:ascii="Times New Roman" w:hAnsi="Times New Roman" w:eastAsiaTheme="majorEastAsia" w:cs="Times New Roman"/>
          <w:b/>
          <w:bCs/>
          <w:color w:val="365F91" w:themeColor="accent1" w:themeShade="BF"/>
          <w:sz w:val="24"/>
          <w:szCs w:val="24"/>
        </w:rPr>
      </w:pPr>
    </w:p>
    <w:p w:rsidR="00561F9E" w:rsidRPr="007D6DED" w:rsidP="00561F9E">
      <w:pPr>
        <w:keepNext/>
        <w:keepLines/>
        <w:spacing w:after="0"/>
        <w:outlineLvl w:val="0"/>
        <w:rPr>
          <w:rFonts w:ascii="Times New Roman" w:hAnsi="Times New Roman" w:eastAsiaTheme="majorEastAsia" w:cs="Times New Roman"/>
          <w:b/>
          <w:bCs/>
          <w:color w:val="365F91" w:themeColor="accent1" w:themeShade="BF"/>
          <w:sz w:val="24"/>
          <w:szCs w:val="24"/>
        </w:rPr>
      </w:pPr>
      <w:r w:rsidRPr="007D6DED">
        <w:rPr>
          <w:rFonts w:ascii="Times New Roman" w:hAnsi="Times New Roman" w:eastAsiaTheme="majorEastAsia" w:cs="Times New Roman"/>
          <w:b/>
          <w:bCs/>
          <w:color w:val="365F91" w:themeColor="accent1" w:themeShade="BF"/>
          <w:sz w:val="24"/>
          <w:szCs w:val="24"/>
        </w:rPr>
        <w:t>INFORMATION REGARDING BIDDING MATERIAL, BID GUARANTEE AND BONDS</w:t>
      </w:r>
      <w:bookmarkEnd w:id="6"/>
    </w:p>
    <w:p w:rsidR="00561F9E" w:rsidRPr="007D6DED" w:rsidP="00561F9E">
      <w:pPr>
        <w:keepNext/>
        <w:keepLines/>
        <w:spacing w:after="0"/>
        <w:outlineLvl w:val="0"/>
        <w:rPr>
          <w:rFonts w:ascii="Times New Roman" w:hAnsi="Times New Roman" w:eastAsiaTheme="majorEastAsia" w:cs="Times New Roman"/>
          <w:b/>
          <w:bCs/>
          <w:color w:val="365F91" w:themeColor="accent1" w:themeShade="BF"/>
          <w:sz w:val="24"/>
          <w:szCs w:val="24"/>
        </w:rPr>
      </w:pPr>
    </w:p>
    <w:p w:rsidR="00561F9E" w:rsidRPr="005B4A11" w:rsidP="00213189">
      <w:pPr>
        <w:pStyle w:val="ListParagraph"/>
        <w:numPr>
          <w:ilvl w:val="0"/>
          <w:numId w:val="3"/>
        </w:numPr>
        <w:autoSpaceDE w:val="0"/>
        <w:autoSpaceDN w:val="0"/>
        <w:rPr>
          <w:rFonts w:ascii="Times New Roman" w:hAnsi="Times New Roman"/>
          <w:sz w:val="24"/>
          <w:szCs w:val="24"/>
        </w:rPr>
      </w:pPr>
      <w:r w:rsidRPr="005B4A11">
        <w:rPr>
          <w:rFonts w:ascii="Times New Roman" w:hAnsi="Times New Roman"/>
          <w:sz w:val="24"/>
          <w:szCs w:val="24"/>
        </w:rPr>
        <w:t>This solicitation &amp; all associated bid documents are available to interested parties in electronic file format from</w:t>
      </w:r>
      <w:r w:rsidR="005B4A11">
        <w:rPr>
          <w:rFonts w:ascii="Times New Roman" w:hAnsi="Times New Roman"/>
          <w:sz w:val="24"/>
          <w:szCs w:val="24"/>
        </w:rPr>
        <w:t xml:space="preserve"> </w:t>
      </w:r>
      <w:r>
        <w:fldChar w:fldCharType="begin"/>
      </w:r>
      <w:r>
        <w:instrText xml:space="preserve"> HYPERLINK "https://beta.sam.gov" </w:instrText>
      </w:r>
      <w:r>
        <w:fldChar w:fldCharType="separate"/>
      </w:r>
      <w:r w:rsidRPr="005B4A11" w:rsidR="005B4A11">
        <w:rPr>
          <w:rStyle w:val="Hyperlink"/>
          <w:rFonts w:ascii="Times New Roman" w:hAnsi="Times New Roman"/>
          <w:b/>
          <w:bCs/>
          <w:sz w:val="24"/>
          <w:szCs w:val="24"/>
        </w:rPr>
        <w:t>https://beta.sam.gov</w:t>
      </w:r>
      <w:r>
        <w:fldChar w:fldCharType="end"/>
      </w:r>
      <w:r w:rsidRPr="005B4A11" w:rsidR="005B4A11">
        <w:rPr>
          <w:rFonts w:ascii="Times New Roman" w:hAnsi="Times New Roman"/>
          <w:sz w:val="24"/>
          <w:szCs w:val="24"/>
        </w:rPr>
        <w:t xml:space="preserve">. </w:t>
      </w:r>
      <w:r w:rsidRPr="005B4A11">
        <w:rPr>
          <w:rFonts w:ascii="Times New Roman" w:hAnsi="Times New Roman"/>
          <w:sz w:val="24"/>
          <w:szCs w:val="24"/>
        </w:rPr>
        <w:t>No hard copy documents will be provided by the government.</w:t>
      </w:r>
    </w:p>
    <w:p w:rsidR="00875CC2" w:rsidRPr="007D6DED" w:rsidP="00561F9E">
      <w:pPr>
        <w:autoSpaceDE w:val="0"/>
        <w:autoSpaceDN w:val="0"/>
        <w:spacing w:after="0"/>
        <w:rPr>
          <w:rFonts w:ascii="Times New Roman" w:hAnsi="Times New Roman" w:cs="Times New Roman"/>
          <w:sz w:val="24"/>
          <w:szCs w:val="24"/>
        </w:rPr>
      </w:pPr>
    </w:p>
    <w:p w:rsidR="00561F9E" w:rsidRPr="007D6DED" w:rsidP="00561F9E">
      <w:pPr>
        <w:spacing w:after="0"/>
        <w:rPr>
          <w:rFonts w:ascii="Times New Roman" w:hAnsi="Times New Roman" w:cs="Times New Roman"/>
          <w:sz w:val="24"/>
          <w:szCs w:val="24"/>
        </w:rPr>
      </w:pPr>
      <w:r w:rsidRPr="007D6DED">
        <w:rPr>
          <w:rFonts w:ascii="Times New Roman" w:hAnsi="Times New Roman" w:cs="Times New Roman"/>
          <w:sz w:val="24"/>
          <w:szCs w:val="24"/>
        </w:rPr>
        <w:t xml:space="preserve">  (b) A bid guarantee is required in an amount not less than 20 percent of the bid price but shall not exceed $</w:t>
      </w:r>
      <w:r w:rsidR="00875CC2">
        <w:rPr>
          <w:rFonts w:ascii="Times New Roman" w:hAnsi="Times New Roman" w:cs="Times New Roman"/>
          <w:sz w:val="24"/>
          <w:szCs w:val="24"/>
        </w:rPr>
        <w:t>1</w:t>
      </w:r>
      <w:r w:rsidRPr="007D6DED">
        <w:rPr>
          <w:rFonts w:ascii="Times New Roman" w:hAnsi="Times New Roman" w:cs="Times New Roman"/>
          <w:sz w:val="24"/>
          <w:szCs w:val="24"/>
        </w:rPr>
        <w:t>,</w:t>
      </w:r>
      <w:r w:rsidR="00875CC2">
        <w:rPr>
          <w:rFonts w:ascii="Times New Roman" w:hAnsi="Times New Roman" w:cs="Times New Roman"/>
          <w:sz w:val="24"/>
          <w:szCs w:val="24"/>
        </w:rPr>
        <w:t>2</w:t>
      </w:r>
      <w:r w:rsidRPr="007D6DED">
        <w:rPr>
          <w:rFonts w:ascii="Times New Roman" w:hAnsi="Times New Roman" w:cs="Times New Roman"/>
          <w:sz w:val="24"/>
          <w:szCs w:val="24"/>
        </w:rPr>
        <w:t>00,000.  Failure to furnish the required bid guarantee on form SF 24, in the proper amount, by the time set for opening of bids, will result in rejection of the bid in all cases except those listed in FAR 28.101-4, and may be cause for rejection even then.</w:t>
      </w:r>
    </w:p>
    <w:p w:rsidR="00875CC2" w:rsidRPr="007D6DED" w:rsidP="00875CC2">
      <w:pPr>
        <w:autoSpaceDE w:val="0"/>
        <w:autoSpaceDN w:val="0"/>
        <w:spacing w:after="0"/>
        <w:rPr>
          <w:rFonts w:ascii="Times New Roman" w:hAnsi="Times New Roman" w:cs="Times New Roman"/>
          <w:sz w:val="24"/>
          <w:szCs w:val="24"/>
        </w:rPr>
      </w:pPr>
    </w:p>
    <w:p w:rsidR="00561F9E" w:rsidRPr="007D6DED" w:rsidP="00561F9E">
      <w:pPr>
        <w:spacing w:after="0"/>
        <w:rPr>
          <w:rFonts w:ascii="Times New Roman" w:hAnsi="Times New Roman" w:cs="Times New Roman"/>
          <w:sz w:val="24"/>
          <w:szCs w:val="24"/>
        </w:rPr>
      </w:pPr>
      <w:r w:rsidRPr="007D6DED">
        <w:rPr>
          <w:rFonts w:ascii="Times New Roman" w:hAnsi="Times New Roman" w:cs="Times New Roman"/>
          <w:sz w:val="24"/>
          <w:szCs w:val="24"/>
        </w:rPr>
        <w:t xml:space="preserve">  (c) The bidder to whom a contract is awarded will be required to furnish a Payment Bond, on form SF 25A, and a Performance Bond, on form SF 25.  Each bond shall be issued for a penal sum equal to the value of the awarded contract.  Copies of forms SF 25 and 25A may be obtained from the Contracting Officer upon request.</w:t>
      </w:r>
    </w:p>
    <w:p w:rsidR="007D6DED" w:rsidRPr="007D6DED" w:rsidP="00561F9E">
      <w:pPr>
        <w:spacing w:after="0"/>
        <w:rPr>
          <w:rFonts w:ascii="Times New Roman" w:hAnsi="Times New Roman" w:cs="Times New Roman"/>
          <w:sz w:val="24"/>
          <w:szCs w:val="24"/>
        </w:rPr>
      </w:pPr>
    </w:p>
    <w:p w:rsidR="007D6DED" w:rsidRPr="007D6DED" w:rsidP="007D6DED">
      <w:pPr>
        <w:rPr>
          <w:rFonts w:ascii="Times New Roman" w:eastAsia="Times New Roman" w:hAnsi="Times New Roman" w:cs="Times New Roman"/>
          <w:color w:val="000000"/>
        </w:rPr>
      </w:pPr>
      <w:r w:rsidRPr="007D6DED">
        <w:rPr>
          <w:rFonts w:ascii="Times New Roman" w:eastAsia="Times New Roman" w:hAnsi="Times New Roman" w:cs="Times New Roman"/>
          <w:color w:val="000000"/>
        </w:rPr>
        <w:t>(d) Bidders are to ensure the most current version of SF24, SF25, and SF25A bond forms are used.  Current versions of these forms can be found and downloaded from the GSA Forms Library (</w:t>
      </w:r>
      <w:r>
        <w:fldChar w:fldCharType="begin"/>
      </w:r>
      <w:r>
        <w:instrText xml:space="preserve"> HYPERLINK "https://www.gsa.gov/portal/forms/type/TOP" </w:instrText>
      </w:r>
      <w:r>
        <w:fldChar w:fldCharType="separate"/>
      </w:r>
      <w:r w:rsidRPr="006D70B5" w:rsidR="005B4A11">
        <w:rPr>
          <w:rStyle w:val="Hyperlink"/>
          <w:rFonts w:ascii="Times New Roman" w:eastAsia="Times New Roman" w:hAnsi="Times New Roman" w:cs="Times New Roman"/>
        </w:rPr>
        <w:t>https://www.gsa.gov/portal/forms/type/TOP</w:t>
      </w:r>
      <w:r>
        <w:fldChar w:fldCharType="end"/>
      </w:r>
      <w:r w:rsidRPr="007D6DED">
        <w:rPr>
          <w:rFonts w:ascii="Times New Roman" w:eastAsia="Times New Roman" w:hAnsi="Times New Roman" w:cs="Times New Roman"/>
          <w:color w:val="000000"/>
        </w:rPr>
        <w:t>).</w:t>
      </w:r>
    </w:p>
    <w:p w:rsidR="00561F9E" w:rsidRPr="007D6DED" w:rsidP="00561F9E">
      <w:pPr>
        <w:spacing w:after="0"/>
        <w:rPr>
          <w:rFonts w:ascii="Times New Roman" w:hAnsi="Times New Roman" w:cs="Times New Roman"/>
          <w:sz w:val="24"/>
          <w:szCs w:val="24"/>
        </w:rPr>
      </w:pPr>
    </w:p>
    <w:p w:rsidR="00875CC2" w:rsidP="00561F9E">
      <w:pPr>
        <w:spacing w:after="0"/>
        <w:rPr>
          <w:rFonts w:ascii="Times New Roman" w:hAnsi="Times New Roman" w:cs="Times New Roman"/>
          <w:sz w:val="24"/>
          <w:szCs w:val="24"/>
        </w:rPr>
      </w:pPr>
      <w:r w:rsidRPr="007D6DED">
        <w:rPr>
          <w:rFonts w:ascii="Times New Roman" w:hAnsi="Times New Roman" w:cs="Times New Roman"/>
          <w:sz w:val="24"/>
          <w:szCs w:val="24"/>
        </w:rPr>
        <w:t xml:space="preserve">Description of Work: </w:t>
      </w:r>
    </w:p>
    <w:p w:rsidR="00561F9E" w:rsidRPr="007D6DED" w:rsidP="00561F9E">
      <w:pPr>
        <w:spacing w:after="0"/>
        <w:rPr>
          <w:rFonts w:ascii="Times New Roman" w:hAnsi="Times New Roman" w:cs="Times New Roman"/>
          <w:sz w:val="24"/>
          <w:szCs w:val="24"/>
        </w:rPr>
      </w:pPr>
      <w:r>
        <w:rPr>
          <w:rFonts w:ascii="Times New Roman" w:hAnsi="Times New Roman" w:cs="Times New Roman"/>
          <w:sz w:val="24"/>
          <w:szCs w:val="24"/>
        </w:rPr>
        <w:t xml:space="preserve">Project 676-16-102 </w:t>
      </w:r>
      <w:r w:rsidRPr="007D6DED">
        <w:rPr>
          <w:rFonts w:ascii="Times New Roman" w:hAnsi="Times New Roman" w:cs="Times New Roman"/>
          <w:sz w:val="24"/>
          <w:szCs w:val="24"/>
        </w:rPr>
        <w:t xml:space="preserve">Replace </w:t>
      </w:r>
      <w:r>
        <w:rPr>
          <w:rFonts w:ascii="Times New Roman" w:hAnsi="Times New Roman" w:cs="Times New Roman"/>
          <w:sz w:val="24"/>
          <w:szCs w:val="24"/>
        </w:rPr>
        <w:t>HVAC Equipment at Building</w:t>
      </w:r>
      <w:r w:rsidRPr="007D6DED">
        <w:rPr>
          <w:rFonts w:ascii="Times New Roman" w:hAnsi="Times New Roman" w:cs="Times New Roman"/>
          <w:sz w:val="24"/>
          <w:szCs w:val="24"/>
        </w:rPr>
        <w:t xml:space="preserve"> </w:t>
      </w:r>
      <w:r w:rsidR="002D28A7">
        <w:rPr>
          <w:rFonts w:ascii="Times New Roman" w:hAnsi="Times New Roman" w:cs="Times New Roman"/>
          <w:sz w:val="24"/>
          <w:szCs w:val="24"/>
        </w:rPr>
        <w:t>4</w:t>
      </w:r>
      <w:r>
        <w:rPr>
          <w:rFonts w:ascii="Times New Roman" w:hAnsi="Times New Roman" w:cs="Times New Roman"/>
          <w:sz w:val="24"/>
          <w:szCs w:val="24"/>
        </w:rPr>
        <w:t>04</w:t>
      </w:r>
      <w:r w:rsidR="00573154">
        <w:rPr>
          <w:rFonts w:ascii="Times New Roman" w:hAnsi="Times New Roman" w:cs="Times New Roman"/>
          <w:sz w:val="24"/>
          <w:szCs w:val="24"/>
        </w:rPr>
        <w:t xml:space="preserve"> at Tomah VA Medical Center</w:t>
      </w:r>
    </w:p>
    <w:p w:rsidR="00561F9E" w:rsidRPr="007D6DED" w:rsidP="00561F9E">
      <w:pPr>
        <w:spacing w:after="0"/>
        <w:rPr>
          <w:rFonts w:ascii="Times New Roman" w:hAnsi="Times New Roman" w:cs="Times New Roman"/>
        </w:rPr>
      </w:pPr>
      <w:r w:rsidRPr="007D6DED">
        <w:rPr>
          <w:rFonts w:ascii="Times New Roman" w:hAnsi="Times New Roman" w:cs="Times New Roman"/>
          <w:sz w:val="24"/>
          <w:szCs w:val="24"/>
        </w:rPr>
        <w:t>Cost Range:  $</w:t>
      </w:r>
      <w:r w:rsidR="00283F44">
        <w:rPr>
          <w:rFonts w:ascii="Times New Roman" w:hAnsi="Times New Roman" w:cs="Times New Roman"/>
          <w:sz w:val="24"/>
          <w:szCs w:val="24"/>
        </w:rPr>
        <w:t>2</w:t>
      </w:r>
      <w:r w:rsidRPr="007D6DED">
        <w:rPr>
          <w:rFonts w:ascii="Times New Roman" w:hAnsi="Times New Roman" w:cs="Times New Roman"/>
          <w:sz w:val="24"/>
          <w:szCs w:val="24"/>
        </w:rPr>
        <w:t>,000,000 - $</w:t>
      </w:r>
      <w:r w:rsidR="00283F44">
        <w:rPr>
          <w:rFonts w:ascii="Times New Roman" w:hAnsi="Times New Roman" w:cs="Times New Roman"/>
          <w:sz w:val="24"/>
          <w:szCs w:val="24"/>
        </w:rPr>
        <w:t>5</w:t>
      </w:r>
      <w:r w:rsidRPr="007D6DED">
        <w:rPr>
          <w:rFonts w:ascii="Times New Roman" w:hAnsi="Times New Roman" w:cs="Times New Roman"/>
          <w:sz w:val="24"/>
          <w:szCs w:val="24"/>
        </w:rPr>
        <w:t>,000,000</w:t>
      </w:r>
    </w:p>
    <w:p w:rsidR="00561F9E" w:rsidRPr="007D6DED">
      <w:pPr>
        <w:rPr>
          <w:rFonts w:ascii="Times New Roman" w:hAnsi="Times New Roman" w:cs="Times New Roman"/>
        </w:rPr>
      </w:pPr>
    </w:p>
    <w:p>
      <w:pPr>
        <w:pageBreakBefore/>
      </w:pPr>
    </w:p>
    <w:p>
      <w:pPr>
        <w:pStyle w:val="Heading1"/>
      </w:pPr>
      <w:r>
        <w:t>INSTRUCTIONS, CONDITIONS AND OTHER STATEMENTS TO BIDDERS/OFFERORS</w:t>
      </w:r>
    </w:p>
    <w:p w:rsidR="00D3003F">
      <w:pPr>
        <w:pStyle w:val="Heading2"/>
      </w:pPr>
      <w:r>
        <w:t>2.1</w:t>
      </w:r>
      <w:r w:rsidR="00DC35FB">
        <w:t xml:space="preserve">  </w:t>
      </w:r>
      <w:r>
        <w:t>52.216-1</w:t>
      </w:r>
      <w:r w:rsidR="00DC35FB">
        <w:t xml:space="preserve"> </w:t>
      </w:r>
      <w:r>
        <w:t>TYPE OF CONTRACT</w:t>
      </w:r>
      <w:r w:rsidR="00DC35FB">
        <w:t xml:space="preserve"> </w:t>
      </w:r>
      <w:bookmarkStart w:id="7" w:name="_GoBack"/>
      <w:bookmarkEnd w:id="7"/>
      <w:r w:rsidR="00DC35FB">
        <w:t>(</w:t>
      </w:r>
      <w:r>
        <w:t>APR 1984</w:t>
      </w:r>
      <w:r w:rsidR="00DC35FB">
        <w:t>)</w:t>
      </w:r>
    </w:p>
    <w:p w:rsidR="00D3003F">
      <w:r>
        <w:t xml:space="preserve">  The Government contemplates award of a </w:t>
      </w:r>
      <w:r>
        <w:t>Firm-Fixed-Price</w:t>
      </w:r>
      <w:r>
        <w:t xml:space="preserve"> contract resulting from this solicitation.</w:t>
      </w:r>
    </w:p>
    <w:p w:rsidR="00D3003F" w:rsidP="00DC35FB">
      <w:pPr>
        <w:jc w:val="center"/>
      </w:pPr>
      <w:r>
        <w:t>(End of Provision)</w:t>
      </w:r>
    </w:p>
    <w:p w:rsidR="0096247E">
      <w:pPr>
        <w:pStyle w:val="Heading2"/>
      </w:pPr>
      <w:r>
        <w:t>2.2</w:t>
      </w:r>
      <w:r w:rsidR="006B7BB9">
        <w:t xml:space="preserve">  </w:t>
      </w:r>
      <w:r>
        <w:t>52.222-5</w:t>
      </w:r>
      <w:r w:rsidR="006B7BB9">
        <w:t xml:space="preserve">  </w:t>
      </w:r>
      <w:r>
        <w:t>CONSTRUCTION WAGE RATE REQUIREMENTS—SECONDARY SITE OF THE WORK</w:t>
      </w:r>
      <w:r w:rsidR="006B7BB9">
        <w:t xml:space="preserve"> (</w:t>
      </w:r>
      <w:r>
        <w:t>MAY 2014</w:t>
      </w:r>
      <w:r w:rsidR="006B7BB9">
        <w:t>)</w:t>
      </w:r>
    </w:p>
    <w:p w:rsidR="0096247E">
      <w:r>
        <w:t xml:space="preserve">  (a)(1) The </w:t>
      </w:r>
      <w:r>
        <w:t>offeror</w:t>
      </w:r>
      <w:r>
        <w:t xml:space="preserve"> shall notify the Government if the offeror intends to perform work at any secondary site of the work, as defined in paragraph (a)(1)(ii) of the FAR clause at 52.222-6, </w:t>
      </w:r>
      <w:r w:rsidRPr="00C45069" w:rsidR="00C45069">
        <w:t>Construction Wage Rate Requirements</w:t>
      </w:r>
      <w:r>
        <w:t>, of this solicitation.</w:t>
      </w:r>
    </w:p>
    <w:p w:rsidR="0096247E">
      <w:r>
        <w:t xml:space="preserve">    (2) If the offeror is unsure if a planned work site satisfies the criteria for a secondary site of the work, the offeror shall request a determination from the Contracting Officer.</w:t>
      </w:r>
    </w:p>
    <w:p w:rsidR="0096247E">
      <w:r>
        <w:t xml:space="preserve">  (b)(1) If the wage determination provided by the Government for work at the primary site of the work is not applicable to the secondary site of the work, the offeror shall request a wage determination from the Contracting Officer.</w:t>
      </w:r>
    </w:p>
    <w:p w:rsidR="0096247E">
      <w:r>
        <w:t xml:space="preserve">    (2) The due date for receipt of offers will not be extended as a result of an offeror's request for a wage determination for a secondary site of the work.</w:t>
      </w:r>
    </w:p>
    <w:p w:rsidR="0096247E" w:rsidP="006B7BB9">
      <w:pPr>
        <w:jc w:val="center"/>
      </w:pPr>
      <w:r>
        <w:t>(End of Provision)</w:t>
      </w:r>
    </w:p>
    <w:p w:rsidR="006B46C8">
      <w:pPr>
        <w:pStyle w:val="Heading2"/>
      </w:pPr>
      <w:r>
        <w:t>2.3</w:t>
      </w:r>
      <w:r w:rsidR="009E4475">
        <w:t xml:space="preserve"> </w:t>
      </w:r>
      <w:r>
        <w:t>52.222-23</w:t>
      </w:r>
      <w:r w:rsidR="009E4475">
        <w:t xml:space="preserve"> </w:t>
      </w:r>
      <w:r>
        <w:t>NOTICE OF REQUIREMENT FOR AFFIRMATIVE ACTION TO ENSURE EQUAL EMPLOYMENT OPPORTUNITY FOR CONSTRUCTION</w:t>
      </w:r>
      <w:r w:rsidR="009E4475">
        <w:t xml:space="preserve"> (</w:t>
      </w:r>
      <w:r>
        <w:t>FEB 1999</w:t>
      </w:r>
      <w:r w:rsidR="009E4475">
        <w:t>)</w:t>
      </w:r>
    </w:p>
    <w:p w:rsidR="006B46C8">
      <w:r>
        <w:t xml:space="preserve">  (a) The offeror's attention is called to the Equal Opportunity clause and the Affirmative Action Compliance Requirements for Construction clause of this solicitation.</w:t>
      </w:r>
    </w:p>
    <w:p w:rsidR="006B46C8">
      <w: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tblPr>
      <w:tblGrid>
        <w:gridCol w:w="4788"/>
        <w:gridCol w:w="4788"/>
      </w:tblGrid>
      <w:tr w:rsidTr="00531970">
        <w:tblPrEx>
          <w:tblW w:w="0" w:type="auto"/>
          <w:jc w:val="center"/>
          <w:tblLook w:val="04A0"/>
        </w:tblPrEx>
        <w:trPr>
          <w:jc w:val="center"/>
        </w:trPr>
        <w:tc>
          <w:tcPr>
            <w:tcW w:w="4788" w:type="dxa"/>
          </w:tcPr>
          <w:p w:rsidR="009E4475" w:rsidRPr="009E4475" w:rsidP="009E4475">
            <w:pPr>
              <w:jc w:val="center"/>
              <w:rPr>
                <w:b/>
              </w:rPr>
            </w:pPr>
            <w:bookmarkStart w:id="8" w:name="ColumnTitle_5222223"/>
            <w:bookmarkEnd w:id="8"/>
            <w:r w:rsidRPr="009E4475">
              <w:rPr>
                <w:b/>
              </w:rPr>
              <w:t>Goals for minority participation for each trade</w:t>
            </w:r>
          </w:p>
        </w:tc>
        <w:tc>
          <w:tcPr>
            <w:tcW w:w="4788" w:type="dxa"/>
          </w:tcPr>
          <w:p w:rsidR="009E4475" w:rsidRPr="009E4475" w:rsidP="009E4475">
            <w:pPr>
              <w:jc w:val="center"/>
              <w:rPr>
                <w:b/>
              </w:rPr>
            </w:pPr>
            <w:r w:rsidRPr="009E4475">
              <w:rPr>
                <w:b/>
              </w:rPr>
              <w:t>Goals for female participation for each trade</w:t>
            </w:r>
          </w:p>
        </w:tc>
      </w:tr>
      <w:tr w:rsidTr="00531970">
        <w:tblPrEx>
          <w:tblW w:w="0" w:type="auto"/>
          <w:jc w:val="center"/>
          <w:tblLook w:val="04A0"/>
        </w:tblPrEx>
        <w:trPr>
          <w:jc w:val="center"/>
        </w:trPr>
        <w:tc>
          <w:tcPr>
            <w:tcW w:w="4788" w:type="dxa"/>
          </w:tcPr>
          <w:p w:rsidR="009E4475" w:rsidP="009E4475">
            <w:pPr>
              <w:jc w:val="center"/>
            </w:pPr>
            <w:r>
              <w:t>0.9</w:t>
            </w:r>
            <w:r>
              <w:t xml:space="preserve"> %</w:t>
            </w:r>
          </w:p>
        </w:tc>
        <w:tc>
          <w:tcPr>
            <w:tcW w:w="4788" w:type="dxa"/>
          </w:tcPr>
          <w:p w:rsidR="009E4475" w:rsidP="009E4475">
            <w:pPr>
              <w:jc w:val="center"/>
            </w:pPr>
            <w:r>
              <w:t>6.9</w:t>
            </w:r>
            <w:r>
              <w:t xml:space="preserve"> %</w:t>
            </w:r>
          </w:p>
        </w:tc>
      </w:tr>
    </w:tbl>
    <w:p w:rsidR="006B46C8">
      <w:r>
        <w:t xml:space="preserve">  These goals are applicable to all the Contractor's construction work performed in the covered area.  If the Contractor performs construction work in a geographical area located 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w:t>
      </w:r>
    </w:p>
    <w:p w:rsidR="006B46C8">
      <w: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rsidR="006B46C8">
      <w:r>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w:t>
      </w:r>
      <w:r w:rsidR="00531970">
        <w:t>fication shall list the—</w:t>
      </w:r>
    </w:p>
    <w:p w:rsidR="006B46C8">
      <w:r>
        <w:t xml:space="preserve">    (1) Name, address, and telephone number of the subcontractor;</w:t>
      </w:r>
    </w:p>
    <w:p w:rsidR="006B46C8">
      <w:r>
        <w:t xml:space="preserve">    (2) Employer's identification number of the subcontractor;</w:t>
      </w:r>
    </w:p>
    <w:p w:rsidR="006B46C8">
      <w:r>
        <w:t xml:space="preserve">    (3) Estimated dollar amount of the subcontract;</w:t>
      </w:r>
    </w:p>
    <w:p w:rsidR="006B46C8">
      <w:r>
        <w:t xml:space="preserve">    (4) Estimated starting and completion dates of the subcontract; and</w:t>
      </w:r>
    </w:p>
    <w:p w:rsidR="006B46C8" w:rsidP="00531970">
      <w:r>
        <w:t xml:space="preserve">    (5) Geographical area in which the subcontract is to be performed.</w:t>
      </w:r>
    </w:p>
    <w:p w:rsidR="006B46C8" w:rsidP="00531970">
      <w:pPr>
        <w:pStyle w:val="NoSpacing"/>
        <w:spacing w:before="200"/>
      </w:pPr>
      <w:r>
        <w:t xml:space="preserve">  (e) As</w:t>
      </w:r>
      <w:r w:rsidRPr="00531970">
        <w:t xml:space="preserve"> </w:t>
      </w:r>
      <w:r>
        <w:t>used in this Notice, and in any contract resulting from this solicitation, the "covered area" is</w:t>
      </w:r>
    </w:p>
    <w:p w:rsidR="006B46C8" w:rsidP="00531970">
      <w:pPr>
        <w:pStyle w:val="NoSpacing"/>
        <w:spacing w:before="200"/>
      </w:pPr>
      <w:r>
        <w:t>City of Tomah</w:t>
      </w:r>
    </w:p>
    <w:p w:rsidR="006B46C8">
      <w:pPr>
        <w:pStyle w:val="NoSpacing"/>
      </w:pPr>
      <w:r>
        <w:t>Monroe County</w:t>
      </w:r>
    </w:p>
    <w:p w:rsidR="006B46C8">
      <w:pPr>
        <w:pStyle w:val="NoSpacing"/>
      </w:pPr>
      <w:r>
        <w:t>State of Wisconsin</w:t>
      </w:r>
    </w:p>
    <w:p w:rsidR="006B46C8" w:rsidP="009E4475">
      <w:pPr>
        <w:jc w:val="center"/>
      </w:pPr>
      <w:r>
        <w:t>(End of Provision)</w:t>
      </w:r>
    </w:p>
    <w:p w:rsidR="00B43901">
      <w:pPr>
        <w:pStyle w:val="Heading2"/>
      </w:pPr>
      <w:r>
        <w:t>2.4</w:t>
      </w:r>
      <w:r w:rsidR="00F93279">
        <w:t xml:space="preserve">  </w:t>
      </w:r>
      <w:r>
        <w:t>52.225-10</w:t>
      </w:r>
      <w:r w:rsidR="00F93279">
        <w:t xml:space="preserve"> </w:t>
      </w:r>
      <w:r>
        <w:t>NOTICE OF BUY AMERICAN REQUIREMENT—CONSTRUCTION MATERIALS</w:t>
      </w:r>
      <w:r w:rsidR="00F93279">
        <w:t xml:space="preserve"> (</w:t>
      </w:r>
      <w:r>
        <w:t>MAY 2014</w:t>
      </w:r>
      <w:r w:rsidR="00F93279">
        <w:t>)</w:t>
      </w:r>
    </w:p>
    <w:p w:rsidR="00B43901">
      <w:r>
        <w:t xml:space="preserve">  (a) </w:t>
      </w:r>
      <w:r w:rsidRPr="00F93279">
        <w:rPr>
          <w:i/>
        </w:rPr>
        <w:t>Definitions.</w:t>
      </w:r>
      <w:r>
        <w:t xml:space="preserve"> "Commercially available off-the-shelf (COTS) item," "construction material," "domestic construction material," and "foreign construction material," as used in this provision, are defined in the clause of this solicitation entitled "Buy American</w:t>
      </w:r>
      <w:r w:rsidR="00BD535F">
        <w:t>—</w:t>
      </w:r>
      <w:r>
        <w:t>Construction Materials" (Federal Acquisition Regulation (FAR) clause 52.225-9).</w:t>
      </w:r>
    </w:p>
    <w:p w:rsidR="00B43901">
      <w:r>
        <w:t xml:space="preserve">  (b) </w:t>
      </w:r>
      <w:r w:rsidRPr="00F93279">
        <w:rPr>
          <w:i/>
        </w:rPr>
        <w:t>Requests for determinations of inapplicability.</w:t>
      </w:r>
      <w:r>
        <w:t xml:space="preserve"> An offeror requesting a determination regarding the inapplicability of the Buy American </w:t>
      </w:r>
      <w:r w:rsidR="00297B71">
        <w:t>statute</w:t>
      </w:r>
      <w:r>
        <w:t xml:space="preserv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w:t>
      </w:r>
      <w:r w:rsidR="00297B71">
        <w:t>statute</w:t>
      </w:r>
      <w:r>
        <w:t xml:space="preserve"> before submitting its offer, or has not received a response to a previous request, the offeror shall include the information and supporting data in the offer.</w:t>
      </w:r>
    </w:p>
    <w:p w:rsidR="00F93279">
      <w:r>
        <w:t xml:space="preserve">  (c) Evaluation of offers. </w:t>
      </w:r>
    </w:p>
    <w:p w:rsidR="00B43901">
      <w:r>
        <w:t xml:space="preserve">    (1) The Government will evaluate an offer requesting exception to the requirements of the Buy American </w:t>
      </w:r>
      <w:r w:rsidR="00297B71">
        <w:t>statute</w:t>
      </w:r>
      <w:r>
        <w:t>, based on claimed unreasonable cost of domestic construction material, by adding to the offered price the appropriate percentage of the cost of such foreign construction material, as specified in paragraph (b)(3)(i) of the clause at FAR 52.225-9.</w:t>
      </w:r>
    </w:p>
    <w:p w:rsidR="00B43901">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rsidR="00F93279">
      <w:r>
        <w:t xml:space="preserve">  (d) Alternate offers. </w:t>
      </w:r>
    </w:p>
    <w:p w:rsidR="00B43901">
      <w:r>
        <w:t xml:space="preserve">    (1) When an offer includes foreign solicitation in paragraph (b</w:t>
      </w:r>
      <w:r>
        <w:t>)(</w:t>
      </w:r>
      <w:r>
        <w:t>2) of the clause at FAR 52.225-9, the offeror also may submit an alternate offer based on use of equivalent domestic construction material.</w:t>
      </w:r>
    </w:p>
    <w:p w:rsidR="00B43901">
      <w:r>
        <w:t xml:space="preserve">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rsidR="00B43901">
      <w:r>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r w:rsidR="00BD535F">
        <w:t>—</w:t>
      </w:r>
    </w:p>
    <w:p w:rsidR="00B43901">
      <w:r>
        <w:t xml:space="preserve">      (i) Will be rejected as nonresponsive if this acquisition is conducted by sealed bidding; or</w:t>
      </w:r>
    </w:p>
    <w:p w:rsidR="00B43901">
      <w:r>
        <w:t xml:space="preserve">      (ii) May be accepted if revised during negotiations.</w:t>
      </w:r>
    </w:p>
    <w:p w:rsidR="00B43901" w:rsidP="00F93279">
      <w:pPr>
        <w:jc w:val="center"/>
      </w:pPr>
      <w:r>
        <w:t>(End of Provision)</w:t>
      </w:r>
    </w:p>
    <w:p w:rsidR="00814427">
      <w:pPr>
        <w:pStyle w:val="Heading2"/>
      </w:pPr>
      <w:r>
        <w:t>2.5</w:t>
      </w:r>
      <w:r w:rsidR="009848D8">
        <w:t xml:space="preserve">  </w:t>
      </w:r>
      <w:r>
        <w:t>52.228-1</w:t>
      </w:r>
      <w:r w:rsidR="009848D8">
        <w:t xml:space="preserve">  </w:t>
      </w:r>
      <w:r>
        <w:t>BID GUARANTEE</w:t>
      </w:r>
      <w:r w:rsidR="009848D8">
        <w:t xml:space="preserve">  (</w:t>
      </w:r>
      <w:r>
        <w:t>SEP 1996</w:t>
      </w:r>
      <w:r w:rsidR="009848D8">
        <w:t>)</w:t>
      </w:r>
    </w:p>
    <w:p w:rsidR="00814427">
      <w:r>
        <w:t xml:space="preserve">  (a) Failure to furnish a bid guarantee in the proper form and amount, by the time set for opening of bids, may be cause for rejection of the bid.</w:t>
      </w:r>
    </w:p>
    <w:p w:rsidR="00367BDD">
      <w: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w:t>
      </w:r>
      <w:r>
        <w:t>—</w:t>
      </w:r>
    </w:p>
    <w:p w:rsidR="00367BDD">
      <w:r>
        <w:t xml:space="preserve">   </w:t>
      </w:r>
      <w:r w:rsidR="009848D8">
        <w:t xml:space="preserve"> (1) </w:t>
      </w:r>
      <w:r w:rsidR="000105EF">
        <w:t>T</w:t>
      </w:r>
      <w:r w:rsidR="009848D8">
        <w:t>o unsuccessful bidders as soon as practi</w:t>
      </w:r>
      <w:r>
        <w:t xml:space="preserve">cable after the opening of bids; </w:t>
      </w:r>
      <w:r w:rsidR="009848D8">
        <w:t>and</w:t>
      </w:r>
    </w:p>
    <w:p w:rsidR="00814427">
      <w:r>
        <w:t xml:space="preserve">   </w:t>
      </w:r>
      <w:r w:rsidR="000105EF">
        <w:t xml:space="preserve"> (2) T</w:t>
      </w:r>
      <w:r w:rsidR="009848D8">
        <w:t>o the successful bidder upon execution of contractual documents and bonds (including any necessary coinsurance or reinsurance agreements), as r</w:t>
      </w:r>
      <w:r w:rsidR="00A66F9A">
        <w:t>equired by the bid as accepted.</w:t>
      </w:r>
    </w:p>
    <w:p w:rsidR="00814427">
      <w:r>
        <w:t xml:space="preserve">  (c) The amount of the bid guarantee shall be </w:t>
      </w:r>
      <w:r>
        <w:t>20</w:t>
      </w:r>
      <w:r>
        <w:t xml:space="preserve"> percent of the bid price or </w:t>
      </w:r>
      <w:r>
        <w:t>1,200,000</w:t>
      </w:r>
      <w:r w:rsidR="00A66F9A">
        <w:t>, whichever is less.</w:t>
      </w:r>
    </w:p>
    <w:p w:rsidR="00814427">
      <w:r>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rsidR="00814427">
      <w:r>
        <w:t xml:space="preserve">  (e) In the event the contract is terminated for default, the bidder is liable for any cost of acquiring the work that exceeds the amount of its bid, and the bid guarantee is available to offset the difference.</w:t>
      </w:r>
    </w:p>
    <w:p w:rsidR="00814427" w:rsidP="009848D8">
      <w:pPr>
        <w:jc w:val="center"/>
      </w:pPr>
      <w:r>
        <w:t>(End of Provision)</w:t>
      </w:r>
    </w:p>
    <w:p w:rsidR="00E145BF" w:rsidRPr="00FC4203" w:rsidP="00615095">
      <w:pPr>
        <w:pStyle w:val="Heading2"/>
        <w:rPr>
          <w:rStyle w:val="Heading2Char"/>
        </w:rPr>
      </w:pPr>
      <w:r>
        <w:t>2.6</w:t>
      </w:r>
      <w:r w:rsidRPr="00FC4203">
        <w:rPr>
          <w:rStyle w:val="Heading2Char"/>
        </w:rPr>
        <w:t xml:space="preserve">  </w:t>
      </w:r>
      <w:r>
        <w:t>52.228-17</w:t>
      </w:r>
      <w:r w:rsidRPr="00FC4203">
        <w:rPr>
          <w:rStyle w:val="Heading2Char"/>
        </w:rPr>
        <w:t xml:space="preserve">  </w:t>
      </w:r>
      <w:r>
        <w:t>INDIVIDUAL SURETY—PLEDGE OF ASSETS (BID GUARANTEE)</w:t>
      </w:r>
      <w:r w:rsidRPr="00FC4203">
        <w:rPr>
          <w:rStyle w:val="Heading2Char"/>
        </w:rPr>
        <w:t xml:space="preserve"> (</w:t>
      </w:r>
      <w:r>
        <w:t>FEB 2021</w:t>
      </w:r>
      <w:r w:rsidRPr="00FC4203">
        <w:rPr>
          <w:rStyle w:val="Heading2Char"/>
        </w:rPr>
        <w:t>)</w:t>
      </w:r>
    </w:p>
    <w:p w:rsidR="00E145BF" w:rsidP="00E145BF">
      <w:r w:rsidRPr="00E145BF">
        <w:t xml:space="preserve">  (a) Offerors shall obtain from each person acting as an individual surety on a bid guarantee—</w:t>
      </w:r>
    </w:p>
    <w:p w:rsidR="00E145BF" w:rsidP="00E145BF">
      <w:r>
        <w:t xml:space="preserve">   </w:t>
      </w:r>
      <w:r w:rsidR="00744557">
        <w:t xml:space="preserve"> </w:t>
      </w:r>
      <w:r>
        <w:t>(1) A pledge of assets that meets the eligibility, valuation, and security requirements described in the Federal Acquisition Regulation (FAR) 28.203–1; and</w:t>
      </w:r>
    </w:p>
    <w:p w:rsidR="00E145BF" w:rsidP="00E145BF">
      <w:r>
        <w:t xml:space="preserve">   </w:t>
      </w:r>
      <w:r w:rsidR="00744557">
        <w:t xml:space="preserve"> </w:t>
      </w:r>
      <w:r>
        <w:t>(2) Standard Form 28, Affidavit of Individual Surety.</w:t>
      </w:r>
    </w:p>
    <w:p w:rsidR="00E145BF" w:rsidP="00E145BF">
      <w:r>
        <w:t xml:space="preserve">  (b) The Offeror shall include with its offer the information required at paragraph (a) of this provision within the timeframe specified in the provision at FAR 52.228–1, Bid Guarantee, or as otherwise established by the Contracting Officer.</w:t>
      </w:r>
    </w:p>
    <w:p w:rsidR="00583DB9" w:rsidP="006F5506">
      <w:r>
        <w:t xml:space="preserve">  (c) The Contracting Officer may release the security interest on the individual surety’s assets in support of a bid guarantee based upon evidence that the offer supported by the individual surety will not result in contract award.</w:t>
      </w:r>
    </w:p>
    <w:p w:rsidR="006055A8" w:rsidP="00E8474E">
      <w:pPr>
        <w:jc w:val="center"/>
      </w:pPr>
      <w:r>
        <w:t>(End of Provision)</w:t>
      </w:r>
    </w:p>
    <w:p w:rsidR="00A217D2">
      <w:pPr>
        <w:pStyle w:val="Heading2"/>
      </w:pPr>
      <w:r>
        <w:t>2.7</w:t>
      </w:r>
      <w:r w:rsidR="003E6486">
        <w:t xml:space="preserve">  </w:t>
      </w:r>
      <w:r>
        <w:t>52.233-2</w:t>
      </w:r>
      <w:r w:rsidR="003E6486">
        <w:t xml:space="preserve">  </w:t>
      </w:r>
      <w:r>
        <w:t>SERVICE OF PROTEST</w:t>
      </w:r>
      <w:r w:rsidR="003E6486">
        <w:t xml:space="preserve">  (</w:t>
      </w:r>
      <w:r>
        <w:t>SEP 2006</w:t>
      </w:r>
      <w:r w:rsidR="003E6486">
        <w:t>)</w:t>
      </w:r>
    </w:p>
    <w:p w:rsidR="003E6486" w:rsidP="007132EA">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w:t>
      </w:r>
      <w:r w:rsidR="007132EA">
        <w:t>nt of receipt from:</w:t>
      </w:r>
    </w:p>
    <w:p w:rsidR="00A217D2" w:rsidP="007132EA">
      <w:r>
        <w:t xml:space="preserve">     </w:t>
      </w:r>
      <w:r>
        <w:t>Kristi Kluck</w:t>
      </w:r>
    </w:p>
    <w:p w:rsidR="00A217D2">
      <w:pPr>
        <w:pStyle w:val="NoSpacing"/>
      </w:pPr>
      <w:r>
        <w:t xml:space="preserve">     </w:t>
      </w:r>
      <w:r>
        <w:t>Contracting Officer</w:t>
      </w:r>
    </w:p>
    <w:p w:rsidR="00A217D2">
      <w:r>
        <w:t xml:space="preserve">     Hand-Carried Address:</w:t>
      </w:r>
    </w:p>
    <w:p w:rsidR="00A217D2" w:rsidP="007132EA">
      <w:r>
        <w:t xml:space="preserve">     </w:t>
      </w:r>
    </w:p>
    <w:p w:rsidR="00A217D2">
      <w:pPr>
        <w:pStyle w:val="NoSpacing"/>
      </w:pPr>
      <w:r>
        <w:t xml:space="preserve">     </w:t>
      </w:r>
      <w:r>
        <w:t>Department of Veteran Affairs</w:t>
      </w:r>
    </w:p>
    <w:p w:rsidR="00A217D2">
      <w:pPr>
        <w:pStyle w:val="NoSpacing"/>
      </w:pPr>
      <w:r>
        <w:t xml:space="preserve">     </w:t>
      </w:r>
      <w:r>
        <w:t>GLAC (36C252)</w:t>
      </w:r>
    </w:p>
    <w:p w:rsidR="00A217D2">
      <w:pPr>
        <w:pStyle w:val="NoSpacing"/>
      </w:pPr>
      <w:r>
        <w:t xml:space="preserve">     </w:t>
      </w:r>
      <w:r>
        <w:t>115 South 84th Street, Suite 101</w:t>
      </w:r>
    </w:p>
    <w:p w:rsidR="00A217D2">
      <w:pPr>
        <w:pStyle w:val="NoSpacing"/>
      </w:pPr>
      <w:r>
        <w:t xml:space="preserve">     </w:t>
      </w:r>
      <w:r>
        <w:t>Milwaukee</w:t>
      </w:r>
      <w:r>
        <w:t xml:space="preserve"> </w:t>
      </w:r>
      <w:r>
        <w:t>WI</w:t>
      </w:r>
      <w:r>
        <w:t xml:space="preserve">  </w:t>
      </w:r>
      <w:r>
        <w:t>53214-1476</w:t>
      </w:r>
    </w:p>
    <w:p w:rsidR="00A217D2" w:rsidP="007132EA">
      <w:r>
        <w:t xml:space="preserve">     Mailing Address:</w:t>
      </w:r>
    </w:p>
    <w:p w:rsidR="00A217D2" w:rsidP="007132EA">
      <w:r>
        <w:t xml:space="preserve">     </w:t>
      </w:r>
      <w:r>
        <w:t>Department of Veterans Affairs</w:t>
      </w:r>
    </w:p>
    <w:p w:rsidR="00A217D2">
      <w:pPr>
        <w:pStyle w:val="NoSpacing"/>
      </w:pPr>
      <w:r>
        <w:t xml:space="preserve">     </w:t>
      </w:r>
      <w:r>
        <w:t>GLAC (36C252)</w:t>
      </w:r>
    </w:p>
    <w:p w:rsidR="00A217D2">
      <w:pPr>
        <w:pStyle w:val="NoSpacing"/>
      </w:pPr>
      <w:r>
        <w:t xml:space="preserve">     </w:t>
      </w:r>
    </w:p>
    <w:p w:rsidR="00A217D2">
      <w:pPr>
        <w:pStyle w:val="NoSpacing"/>
      </w:pPr>
      <w:r>
        <w:t xml:space="preserve">     </w:t>
      </w:r>
      <w:r>
        <w:t>115 South 84th Street, Suite 101</w:t>
      </w:r>
    </w:p>
    <w:p w:rsidR="00A217D2">
      <w:pPr>
        <w:pStyle w:val="NoSpacing"/>
      </w:pPr>
      <w:r>
        <w:t xml:space="preserve">     </w:t>
      </w:r>
      <w:r>
        <w:t>Milwaukee</w:t>
      </w:r>
      <w:r>
        <w:t xml:space="preserve"> </w:t>
      </w:r>
      <w:r>
        <w:t>WI</w:t>
      </w:r>
      <w:r>
        <w:t xml:space="preserve">  </w:t>
      </w:r>
      <w:r>
        <w:t>53214-1476</w:t>
      </w:r>
    </w:p>
    <w:p w:rsidR="00A217D2">
      <w:r>
        <w:t xml:space="preserve">  (b) The copy of any protest shall be received in the office designated above within one day of filing a protest with the GAO.</w:t>
      </w:r>
    </w:p>
    <w:p w:rsidR="00A217D2" w:rsidP="003E6486">
      <w:pPr>
        <w:jc w:val="center"/>
      </w:pPr>
      <w:r>
        <w:t>(End of Provision)</w:t>
      </w:r>
    </w:p>
    <w:p w:rsidR="005F0FBF">
      <w:pPr>
        <w:pStyle w:val="Heading2"/>
      </w:pPr>
      <w:r>
        <w:t>2.8</w:t>
      </w:r>
      <w:r w:rsidR="00E5565B">
        <w:t xml:space="preserve">  52.236-</w:t>
      </w:r>
      <w:r w:rsidR="00E5565B">
        <w:t>27  SITE</w:t>
      </w:r>
      <w:r w:rsidR="00E5565B">
        <w:t xml:space="preserve"> VISIT (CONSTRUCTION)  (FEB 1995) ALTERNATE I  (FEB 1995)</w:t>
      </w:r>
    </w:p>
    <w:p w:rsidR="005F0FBF">
      <w: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rsidR="005F0FBF">
      <w:r>
        <w:t xml:space="preserve">  (b) An organized si</w:t>
      </w:r>
      <w:r w:rsidR="00407B61">
        <w:t>te visit has been scheduled for—</w:t>
      </w:r>
    </w:p>
    <w:p w:rsidR="005F0FBF">
      <w:r>
        <w:t xml:space="preserve">  </w:t>
      </w:r>
      <w:r>
        <w:t>Email Jason.Erdman@va.gov for visit week of 5/10/2021</w:t>
      </w:r>
    </w:p>
    <w:p w:rsidR="005F0FBF">
      <w:r>
        <w:t xml:space="preserve">  (c) Participants will meet at—</w:t>
      </w:r>
    </w:p>
    <w:p w:rsidR="005F0FBF">
      <w:r>
        <w:t xml:space="preserve">  </w:t>
      </w:r>
      <w:r>
        <w:t>Location provided in email response to request for visit</w:t>
      </w:r>
    </w:p>
    <w:p w:rsidR="005F0FBF" w:rsidP="00E5565B">
      <w:pPr>
        <w:jc w:val="center"/>
      </w:pPr>
      <w:r>
        <w:t>(End of Provision)</w:t>
      </w:r>
    </w:p>
    <w:p w:rsidR="00A10113">
      <w:pPr>
        <w:pStyle w:val="Heading2"/>
      </w:pPr>
      <w:r>
        <w:t>2.9</w:t>
      </w:r>
      <w:r w:rsidR="00D350CC">
        <w:t xml:space="preserve">  </w:t>
      </w:r>
      <w:r>
        <w:t>52.252-1</w:t>
      </w:r>
      <w:r w:rsidR="00D350CC">
        <w:t xml:space="preserve">  </w:t>
      </w:r>
      <w:r>
        <w:t>SOLICITATION PROVISIONS INCORPORATED BY REFERENCE</w:t>
      </w:r>
      <w:r w:rsidR="00D350CC">
        <w:t xml:space="preserve">  (</w:t>
      </w:r>
      <w:r>
        <w:t>FEB 1998</w:t>
      </w:r>
      <w:r w:rsidR="00D350CC">
        <w:t>)</w:t>
      </w:r>
    </w:p>
    <w:p w:rsidR="00A10113">
      <w:r>
        <w:t xml:space="preserve">  This solicitation incorporates one or more solicitation provisions by reference, with the same force and effect as if they were given in full text. Upon request, the Contracting Officer will make their full text available. The </w:t>
      </w:r>
      <w:r>
        <w:t>offeror</w:t>
      </w:r>
      <w:r>
        <w:t xml:space="preserve"> is cautioned that the listed provisions may include blocks that</w:t>
      </w:r>
      <w:r>
        <w:t xml:space="preserve"> must be completed by the </w:t>
      </w:r>
      <w:r>
        <w:t>offeror</w:t>
      </w:r>
      <w:r>
        <w:t xml:space="preserve"> and submitted with its quotation or offer. In lieu of submitting the full text of those provisions, the </w:t>
      </w:r>
      <w:r>
        <w:t>offeror</w:t>
      </w:r>
      <w:r>
        <w:t xml:space="preserve"> may identify the provision by paragraph identifier and provide the appropriate information with its quotation or offer. Also, the full text of a solicitation provision may be accessed electronically at this/these </w:t>
      </w:r>
      <w:r>
        <w:t>address(</w:t>
      </w:r>
      <w:r>
        <w:t>es</w:t>
      </w:r>
      <w:r>
        <w:t>):</w:t>
      </w:r>
    </w:p>
    <w:p w:rsidR="00A10113" w:rsidP="004C2BF1">
      <w:pPr>
        <w:pStyle w:val="NoSpacing"/>
        <w:spacing w:before="160"/>
      </w:pPr>
      <w:r>
        <w:t xml:space="preserve">  </w:t>
      </w:r>
      <w:r>
        <w:t>http://www.acquisition.gov/far/index.html</w:t>
      </w:r>
    </w:p>
    <w:p w:rsidR="00A10113">
      <w:pPr>
        <w:pStyle w:val="NoSpacing"/>
      </w:pPr>
      <w:r>
        <w:t xml:space="preserve">  </w:t>
      </w:r>
      <w:r>
        <w:t>http://www.va.gov/oal/library/vaar/</w:t>
      </w:r>
    </w:p>
    <w:p w:rsidR="00A10113">
      <w:pPr>
        <w:pStyle w:val="NoSpacing"/>
      </w:pPr>
      <w:r>
        <w:t xml:space="preserve">  </w:t>
      </w:r>
    </w:p>
    <w:p w:rsidR="00A10113" w:rsidP="009C0190">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52.204-7</w:t>
            </w:r>
          </w:p>
        </w:tc>
        <w:tc>
          <w:tcPr>
            <w:tcW w:w="6192" w:type="auto"/>
          </w:tcPr>
          <w:p>
            <w:pPr>
              <w:pStyle w:val="ByReference"/>
            </w:pPr>
            <w:r>
              <w:t>SYSTEM FOR AWARD MANAGEMENT</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52.204-16</w:t>
            </w:r>
          </w:p>
        </w:tc>
        <w:tc>
          <w:tcPr>
            <w:tcW w:w="6192" w:type="auto"/>
          </w:tcPr>
          <w:p>
            <w:pPr>
              <w:pStyle w:val="ByReference"/>
            </w:pPr>
            <w:r>
              <w:t>COMMERCIAL AND GOVERNMENT ENTITY CODE REPORTING</w:t>
            </w:r>
          </w:p>
        </w:tc>
        <w:tc>
          <w:tcPr>
            <w:tcW w:w="1440" w:type="auto"/>
          </w:tcPr>
          <w:p>
            <w:pPr>
              <w:pStyle w:val="ByReference"/>
            </w:pPr>
            <w:r>
              <w:t>AUG 2020</w:t>
            </w:r>
          </w:p>
        </w:tc>
      </w:tr>
      <w:tr>
        <w:tblPrEx>
          <w:tblW w:w="0" w:type="auto"/>
          <w:tblInd w:w="432" w:type="dxa"/>
          <w:tblLayout w:type="fixed"/>
        </w:tblPrEx>
        <w:tc>
          <w:tcPr>
            <w:tcW w:w="1440" w:type="auto"/>
          </w:tcPr>
          <w:p>
            <w:pPr>
              <w:pStyle w:val="ByReference"/>
            </w:pPr>
            <w:r>
              <w:t>52.204-22</w:t>
            </w:r>
          </w:p>
        </w:tc>
        <w:tc>
          <w:tcPr>
            <w:tcW w:w="6192" w:type="auto"/>
          </w:tcPr>
          <w:p>
            <w:pPr>
              <w:pStyle w:val="ByReference"/>
            </w:pPr>
            <w:r>
              <w:t>ALTERNATIVE LINE ITEM PROPOSAL</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52.211-6</w:t>
            </w:r>
          </w:p>
        </w:tc>
        <w:tc>
          <w:tcPr>
            <w:tcW w:w="6192" w:type="auto"/>
          </w:tcPr>
          <w:p>
            <w:pPr>
              <w:pStyle w:val="ByReference"/>
            </w:pPr>
            <w:r>
              <w:t>BRAND NAME OR EQUAL</w:t>
            </w:r>
          </w:p>
        </w:tc>
        <w:tc>
          <w:tcPr>
            <w:tcW w:w="1440" w:type="auto"/>
          </w:tcPr>
          <w:p>
            <w:pPr>
              <w:pStyle w:val="ByReference"/>
            </w:pPr>
            <w:r>
              <w:t>AUG 1999</w:t>
            </w:r>
          </w:p>
        </w:tc>
      </w:tr>
      <w:tr>
        <w:tblPrEx>
          <w:tblW w:w="0" w:type="auto"/>
          <w:tblInd w:w="432" w:type="dxa"/>
          <w:tblLayout w:type="fixed"/>
        </w:tblPrEx>
        <w:tc>
          <w:tcPr>
            <w:tcW w:w="1440" w:type="auto"/>
          </w:tcPr>
          <w:p>
            <w:pPr>
              <w:pStyle w:val="ByReference"/>
            </w:pPr>
            <w:r>
              <w:t>52.214-3</w:t>
            </w:r>
          </w:p>
        </w:tc>
        <w:tc>
          <w:tcPr>
            <w:tcW w:w="6192" w:type="auto"/>
          </w:tcPr>
          <w:p>
            <w:pPr>
              <w:pStyle w:val="ByReference"/>
            </w:pPr>
            <w:r>
              <w:t>AMENDMENTS TO INVITATIONS FOR BIDS</w:t>
            </w:r>
          </w:p>
        </w:tc>
        <w:tc>
          <w:tcPr>
            <w:tcW w:w="1440" w:type="auto"/>
          </w:tcPr>
          <w:p>
            <w:pPr>
              <w:pStyle w:val="ByReference"/>
            </w:pPr>
            <w:r>
              <w:t>DEC 2016</w:t>
            </w:r>
          </w:p>
        </w:tc>
      </w:tr>
      <w:tr>
        <w:tblPrEx>
          <w:tblW w:w="0" w:type="auto"/>
          <w:tblInd w:w="432" w:type="dxa"/>
          <w:tblLayout w:type="fixed"/>
        </w:tblPrEx>
        <w:tc>
          <w:tcPr>
            <w:tcW w:w="1440" w:type="auto"/>
          </w:tcPr>
          <w:p>
            <w:pPr>
              <w:pStyle w:val="ByReference"/>
            </w:pPr>
            <w:r>
              <w:t>52.214-4</w:t>
            </w:r>
          </w:p>
        </w:tc>
        <w:tc>
          <w:tcPr>
            <w:tcW w:w="6192" w:type="auto"/>
          </w:tcPr>
          <w:p>
            <w:pPr>
              <w:pStyle w:val="ByReference"/>
            </w:pPr>
            <w:r>
              <w:t>FALSE STATEMENTS IN BIDS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52.214-5</w:t>
            </w:r>
          </w:p>
        </w:tc>
        <w:tc>
          <w:tcPr>
            <w:tcW w:w="6192" w:type="auto"/>
          </w:tcPr>
          <w:p>
            <w:pPr>
              <w:pStyle w:val="ByReference"/>
            </w:pPr>
            <w:r>
              <w:t>SUBMISSION OF BIDS</w:t>
            </w:r>
          </w:p>
        </w:tc>
        <w:tc>
          <w:tcPr>
            <w:tcW w:w="1440" w:type="auto"/>
          </w:tcPr>
          <w:p>
            <w:pPr>
              <w:pStyle w:val="ByReference"/>
            </w:pPr>
            <w:r>
              <w:t>DEC 2016</w:t>
            </w:r>
          </w:p>
        </w:tc>
      </w:tr>
      <w:tr>
        <w:tblPrEx>
          <w:tblW w:w="0" w:type="auto"/>
          <w:tblInd w:w="432" w:type="dxa"/>
          <w:tblLayout w:type="fixed"/>
        </w:tblPrEx>
        <w:tc>
          <w:tcPr>
            <w:tcW w:w="1440" w:type="auto"/>
          </w:tcPr>
          <w:p>
            <w:pPr>
              <w:pStyle w:val="ByReference"/>
            </w:pPr>
            <w:r>
              <w:t>52.214-6</w:t>
            </w:r>
          </w:p>
        </w:tc>
        <w:tc>
          <w:tcPr>
            <w:tcW w:w="6192" w:type="auto"/>
          </w:tcPr>
          <w:p>
            <w:pPr>
              <w:pStyle w:val="ByReference"/>
            </w:pPr>
            <w:r>
              <w:t>EXPLANATION TO PROSPECTIVE BIDDERS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52.214-7</w:t>
            </w:r>
          </w:p>
        </w:tc>
        <w:tc>
          <w:tcPr>
            <w:tcW w:w="6192" w:type="auto"/>
          </w:tcPr>
          <w:p>
            <w:pPr>
              <w:pStyle w:val="ByReference"/>
            </w:pPr>
            <w:r>
              <w:t>LATE SUBMISSIONS, MODIFICATIONS, AND WITHDRAWALS OF BIDS</w:t>
            </w:r>
          </w:p>
        </w:tc>
        <w:tc>
          <w:tcPr>
            <w:tcW w:w="1440" w:type="auto"/>
          </w:tcPr>
          <w:p>
            <w:pPr>
              <w:pStyle w:val="ByReference"/>
            </w:pPr>
            <w:r>
              <w:t>NOV 1999</w:t>
            </w:r>
          </w:p>
        </w:tc>
      </w:tr>
      <w:tr>
        <w:tblPrEx>
          <w:tblW w:w="0" w:type="auto"/>
          <w:tblInd w:w="432" w:type="dxa"/>
          <w:tblLayout w:type="fixed"/>
        </w:tblPrEx>
        <w:tc>
          <w:tcPr>
            <w:tcW w:w="1440" w:type="auto"/>
          </w:tcPr>
          <w:p>
            <w:pPr>
              <w:pStyle w:val="ByReference"/>
            </w:pPr>
            <w:r>
              <w:t>52.214-18</w:t>
            </w:r>
          </w:p>
        </w:tc>
        <w:tc>
          <w:tcPr>
            <w:tcW w:w="6192" w:type="auto"/>
          </w:tcPr>
          <w:p>
            <w:pPr>
              <w:pStyle w:val="ByReference"/>
            </w:pPr>
            <w:r>
              <w:t>PREPARATION OF BIDS—CONSTRUCTION</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52.214-19</w:t>
            </w:r>
          </w:p>
        </w:tc>
        <w:tc>
          <w:tcPr>
            <w:tcW w:w="6192" w:type="auto"/>
          </w:tcPr>
          <w:p>
            <w:pPr>
              <w:pStyle w:val="ByReference"/>
            </w:pPr>
            <w:r>
              <w:t>CONTRACT AWARD—SEALED BIDDING—CONSTRUCTION</w:t>
            </w:r>
          </w:p>
        </w:tc>
        <w:tc>
          <w:tcPr>
            <w:tcW w:w="1440" w:type="auto"/>
          </w:tcPr>
          <w:p>
            <w:pPr>
              <w:pStyle w:val="ByReference"/>
            </w:pPr>
            <w:r>
              <w:t>AUG 1996</w:t>
            </w:r>
          </w:p>
        </w:tc>
      </w:tr>
      <w:tr>
        <w:tblPrEx>
          <w:tblW w:w="0" w:type="auto"/>
          <w:tblInd w:w="432" w:type="dxa"/>
          <w:tblLayout w:type="fixed"/>
        </w:tblPrEx>
        <w:tc>
          <w:tcPr>
            <w:tcW w:w="1440" w:type="auto"/>
          </w:tcPr>
          <w:p>
            <w:pPr>
              <w:pStyle w:val="ByReference"/>
            </w:pPr>
            <w:r>
              <w:t>52.214-34</w:t>
            </w:r>
          </w:p>
        </w:tc>
        <w:tc>
          <w:tcPr>
            <w:tcW w:w="6192" w:type="auto"/>
          </w:tcPr>
          <w:p>
            <w:pPr>
              <w:pStyle w:val="ByReference"/>
            </w:pPr>
            <w:r>
              <w:t>SUBMISSION OF OFFERS IN THE ENGLISH LANGUAGE</w:t>
            </w:r>
          </w:p>
        </w:tc>
        <w:tc>
          <w:tcPr>
            <w:tcW w:w="1440" w:type="auto"/>
          </w:tcPr>
          <w:p>
            <w:pPr>
              <w:pStyle w:val="ByReference"/>
            </w:pPr>
            <w:r>
              <w:t>APR 1991</w:t>
            </w:r>
          </w:p>
        </w:tc>
      </w:tr>
      <w:tr>
        <w:tblPrEx>
          <w:tblW w:w="0" w:type="auto"/>
          <w:tblInd w:w="432" w:type="dxa"/>
          <w:tblLayout w:type="fixed"/>
        </w:tblPrEx>
        <w:tc>
          <w:tcPr>
            <w:tcW w:w="1440" w:type="auto"/>
          </w:tcPr>
          <w:p>
            <w:pPr>
              <w:pStyle w:val="ByReference"/>
            </w:pPr>
            <w:r>
              <w:t>52.214-35</w:t>
            </w:r>
          </w:p>
        </w:tc>
        <w:tc>
          <w:tcPr>
            <w:tcW w:w="6192" w:type="auto"/>
          </w:tcPr>
          <w:p>
            <w:pPr>
              <w:pStyle w:val="ByReference"/>
            </w:pPr>
            <w:r>
              <w:t>SUBMISSION OF OFFERS IN U.S. CURRENCY</w:t>
            </w:r>
          </w:p>
        </w:tc>
        <w:tc>
          <w:tcPr>
            <w:tcW w:w="1440" w:type="auto"/>
          </w:tcPr>
          <w:p>
            <w:pPr>
              <w:pStyle w:val="ByReference"/>
            </w:pPr>
            <w:r>
              <w:t>APR 1991</w:t>
            </w:r>
          </w:p>
        </w:tc>
      </w:tr>
    </w:tbl>
    <w:p>
      <w:pPr>
        <w:pageBreakBefore/>
      </w:pPr>
    </w:p>
    <w:p>
      <w:pPr>
        <w:pStyle w:val="Heading1"/>
      </w:pPr>
      <w:r>
        <w:t>REPRESENTATIONS AND CERTIFICATIONS</w:t>
      </w:r>
    </w:p>
    <w:p w:rsidR="00873FE2">
      <w:pPr>
        <w:pStyle w:val="Heading2"/>
      </w:pPr>
      <w:r>
        <w:t>3.1</w:t>
      </w:r>
      <w:r w:rsidR="00311B9C">
        <w:t xml:space="preserve">  52.204-8  </w:t>
      </w:r>
      <w:r>
        <w:t>ANNUAL REPRESENTATIONS AND CERTIFICATIONS (MAR 2020) (JUL 2020) (DEVIATION)</w:t>
      </w:r>
    </w:p>
    <w:p w:rsidR="00873FE2">
      <w:r>
        <w:t xml:space="preserve">  (a)(1) The North American Industry Classification System (NAICS) code for this acquisition is </w:t>
      </w:r>
      <w:r>
        <w:t>238220</w:t>
      </w:r>
      <w:r>
        <w:t>.</w:t>
      </w:r>
    </w:p>
    <w:p w:rsidR="00873FE2">
      <w:r>
        <w:t xml:space="preserve">    (2) The small business size standard is </w:t>
      </w:r>
      <w:r>
        <w:t>$16.5 Million</w:t>
      </w:r>
      <w:r>
        <w:t>.</w:t>
      </w:r>
      <w:r w:rsidR="004B3321">
        <w:t xml:space="preserve"> </w:t>
      </w:r>
    </w:p>
    <w:p w:rsidR="00873FE2">
      <w:r>
        <w:t xml:space="preserve">    (3) The small business size standard for a concern which submits an offer in its own name, other than on a construction or service contract, but which proposes to furnish a product which it did not itself manufacture, is 500 employees.</w:t>
      </w:r>
    </w:p>
    <w:p w:rsidR="00873FE2">
      <w:r>
        <w:t xml:space="preserve">  (b)(1) If the </w:t>
      </w:r>
      <w:r w:rsidR="006F660D">
        <w:t>provision</w:t>
      </w:r>
      <w:r>
        <w:t xml:space="preserve"> at 52.204-7,</w:t>
      </w:r>
      <w:r w:rsidR="005E3A29">
        <w:t xml:space="preserve"> System for</w:t>
      </w:r>
      <w:r w:rsidR="008B3BD0">
        <w:t xml:space="preserve"> Award Management</w:t>
      </w:r>
      <w:r>
        <w:t>, is included in this solicitation, paragraph (d) of this provision applies.</w:t>
      </w:r>
    </w:p>
    <w:p w:rsidR="00873FE2" w:rsidP="00833801">
      <w:r>
        <w:t xml:space="preserve">    (2) </w:t>
      </w:r>
      <w:r w:rsidR="00833801">
        <w:t>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rsidR="00873FE2" w:rsidP="005A361E">
      <w:r>
        <w:t xml:space="preserve">        [  ] (</w:t>
      </w:r>
      <w:r>
        <w:t>i</w:t>
      </w:r>
      <w:r>
        <w:t>) Paragraph (d) applies.</w:t>
      </w:r>
    </w:p>
    <w:p w:rsidR="00873FE2" w:rsidP="005A361E">
      <w:r>
        <w:t xml:space="preserve">        [  ] (ii) Paragraph (d) does not apply and the offeror has completed the individual representations and certifications in the solicitation.</w:t>
      </w:r>
    </w:p>
    <w:p w:rsidR="00873FE2">
      <w:r>
        <w:t xml:space="preserve">  (c)(1) The following represent</w:t>
      </w:r>
      <w:r w:rsidR="008B3BD0">
        <w:t>ations or certifications in SAM</w:t>
      </w:r>
      <w:r>
        <w:t xml:space="preserve"> are applicable to this solicitation as indicated:</w:t>
      </w:r>
    </w:p>
    <w:p w:rsidR="00873FE2">
      <w:r>
        <w:t xml:space="preserve">      (</w:t>
      </w:r>
      <w:r>
        <w:t>i</w:t>
      </w:r>
      <w:r>
        <w:t>) 52.203-2, Certificate of Independent Price Determination. This provision applies to solicitations when a firm-fixed-price contract or fixed-price contract with economic price adjustment is contemplated, unless</w:t>
      </w:r>
      <w:r w:rsidR="00F93255">
        <w:t>—</w:t>
      </w:r>
    </w:p>
    <w:p w:rsidR="00873FE2">
      <w:r>
        <w:t xml:space="preserve">        (A) The acquisition is to be made under the simplified acquisition procedures in Part 13;</w:t>
      </w:r>
    </w:p>
    <w:p w:rsidR="00873FE2">
      <w:r>
        <w:t xml:space="preserve">        (B) The solicitation is a request for technical proposals under two-step sealed bidding procedures; or</w:t>
      </w:r>
    </w:p>
    <w:p w:rsidR="00F17D82" w:rsidRPr="00F17D82" w:rsidP="00F17D82">
      <w:r w:rsidRPr="00F17D82">
        <w:t xml:space="preserve">        (C) The solicitation is for utility services for which rates are set by law or regulation.</w:t>
      </w:r>
    </w:p>
    <w:p w:rsidR="00873FE2" w:rsidP="00F17D82">
      <w:r w:rsidRPr="00F17D82">
        <w:t xml:space="preserve">      (ii)</w:t>
      </w:r>
      <w:r>
        <w:t xml:space="preserve"> 52.203-11, Certification and Disclosure Regarding Payments to Influence Certain Federal Transactions. This provision applies to solicitations expected to exceed $150,000.</w:t>
      </w:r>
    </w:p>
    <w:p w:rsidR="00B26091" w:rsidP="00B26091">
      <w:r>
        <w:t xml:space="preserve">      (iii) 52.203-18, Prohibition on Contracting with Entities that Require Certain Internal Confidentiality Agreements or Statements—Representation. This provision applies to all solicitations.</w:t>
      </w:r>
    </w:p>
    <w:p w:rsidR="00873FE2">
      <w:r>
        <w:t xml:space="preserve">      (iv</w:t>
      </w:r>
      <w:r w:rsidR="00311B9C">
        <w:t>) 52.204-3, Taxpayer Identification. This provision applies to solicitation</w:t>
      </w:r>
      <w:r w:rsidR="006F660D">
        <w:t>s that do not include the provision</w:t>
      </w:r>
      <w:r w:rsidR="00311B9C">
        <w:t xml:space="preserve"> at 52.204-7,</w:t>
      </w:r>
      <w:r w:rsidR="008B3BD0">
        <w:t xml:space="preserve"> System for Award Management</w:t>
      </w:r>
      <w:r w:rsidR="00311B9C">
        <w:t>.</w:t>
      </w:r>
    </w:p>
    <w:p w:rsidR="00873FE2">
      <w:r>
        <w:t xml:space="preserve">      (</w:t>
      </w:r>
      <w:r w:rsidR="00311B9C">
        <w:t>v) 52.204-5, Women-Owned Business (Other Than Small Business). This provision applies to solicitations that</w:t>
      </w:r>
      <w:r w:rsidR="00F93255">
        <w:t>—</w:t>
      </w:r>
    </w:p>
    <w:p w:rsidR="00873FE2">
      <w:r>
        <w:t xml:space="preserve">        (A) Are not set aside for small business concerns;</w:t>
      </w:r>
    </w:p>
    <w:p w:rsidR="00873FE2">
      <w:r>
        <w:t xml:space="preserve">        (B) Exceed the simplified acquisition threshold; and</w:t>
      </w:r>
    </w:p>
    <w:p w:rsidR="00873FE2" w:rsidP="00C329BE">
      <w:r>
        <w:t xml:space="preserve">        (C) Are for contracts that will be performed in the United States or its outlying areas.</w:t>
      </w:r>
    </w:p>
    <w:p w:rsidR="00873FE2" w:rsidP="00C329BE">
      <w:r>
        <w:t xml:space="preserve">      (v</w:t>
      </w:r>
      <w:r w:rsidR="00B26091">
        <w:t>i</w:t>
      </w:r>
      <w:r w:rsidR="001447E6">
        <w:t>) 52.204</w:t>
      </w:r>
      <w:r>
        <w:t>-2</w:t>
      </w:r>
      <w:r w:rsidR="001447E6">
        <w:t>6</w:t>
      </w:r>
      <w:r>
        <w:t xml:space="preserve">, </w:t>
      </w:r>
      <w:r w:rsidR="001447E6">
        <w:t>Covered Telecommunications Equipment or Services</w:t>
      </w:r>
      <w:r w:rsidR="00F93255">
        <w:t>—</w:t>
      </w:r>
      <w:r>
        <w:t>Representati</w:t>
      </w:r>
      <w:r w:rsidR="005B10BC">
        <w:t>on.</w:t>
      </w:r>
      <w:r w:rsidR="004D34C5">
        <w:t xml:space="preserve"> This provision applies to all solicitations.</w:t>
      </w:r>
    </w:p>
    <w:p w:rsidR="001447E6" w:rsidP="00C329BE">
      <w:r>
        <w:t xml:space="preserve">      (vii) 52.209-2, Prohibition on Contracting with Inverted Domestic Corporations—Representation.</w:t>
      </w:r>
    </w:p>
    <w:p w:rsidR="00873FE2" w:rsidP="00C329BE">
      <w:r>
        <w:t xml:space="preserve">      (vi</w:t>
      </w:r>
      <w:r w:rsidR="00B26091">
        <w:t>i</w:t>
      </w:r>
      <w:r w:rsidR="001447E6">
        <w:t>i</w:t>
      </w:r>
      <w:r>
        <w:t>) 52.209-5, Certification Regarding Responsibility Matters. This provision applies to solicitations where the contract value is expected to exceed the simplified acquisition threshold.</w:t>
      </w:r>
    </w:p>
    <w:p w:rsidR="00D37329" w:rsidP="00D37329">
      <w:r>
        <w:t xml:space="preserve">      (ix</w:t>
      </w:r>
      <w:r>
        <w:t>) 52.209-11, Representation by Corporations Regarding Delinquent Tax Liability or a Felony Conviction under any Federal Law. This provision applies to all solicitations.</w:t>
      </w:r>
    </w:p>
    <w:p w:rsidR="00873FE2">
      <w:r>
        <w:t xml:space="preserve">      (</w:t>
      </w:r>
      <w:r w:rsidR="00B26091">
        <w:t>x</w:t>
      </w:r>
      <w:r w:rsidR="00311B9C">
        <w:t>) 52.214-14, Place of Performance</w:t>
      </w:r>
      <w:r w:rsidR="00F93255">
        <w:t>—</w:t>
      </w:r>
      <w:r w:rsidR="00311B9C">
        <w:t>Sealed Bidding. This provision applies to invitations for bids except those in which the place of performance is specified by the Government.</w:t>
      </w:r>
    </w:p>
    <w:p w:rsidR="00873FE2">
      <w:r>
        <w:t xml:space="preserve">      (</w:t>
      </w:r>
      <w:r w:rsidR="00D37329">
        <w:t>x</w:t>
      </w:r>
      <w:r w:rsidR="001447E6">
        <w:t>i</w:t>
      </w:r>
      <w:r w:rsidR="00311B9C">
        <w:t>) 52.215-6, Place of Performance. This provision applies to solicitations unless the place of performance is specified by the Government.</w:t>
      </w:r>
    </w:p>
    <w:p w:rsidR="00873FE2">
      <w:r>
        <w:t xml:space="preserve">      (</w:t>
      </w:r>
      <w:r w:rsidR="00311B9C">
        <w:t>x</w:t>
      </w:r>
      <w:r w:rsidR="00B26091">
        <w:t>i</w:t>
      </w:r>
      <w:r w:rsidR="001447E6">
        <w:t>i</w:t>
      </w:r>
      <w:r w:rsidR="00311B9C">
        <w:t>) 52.219-1, Small Business P</w:t>
      </w:r>
      <w:r w:rsidR="008353E5">
        <w:t xml:space="preserve">rogram Representations (Basic, </w:t>
      </w:r>
      <w:r w:rsidR="00311B9C">
        <w:t>Alternate</w:t>
      </w:r>
      <w:r w:rsidR="008353E5">
        <w:t>s</w:t>
      </w:r>
      <w:r w:rsidR="00311B9C">
        <w:t xml:space="preserve"> I</w:t>
      </w:r>
      <w:r w:rsidR="008353E5">
        <w:t>, and II</w:t>
      </w:r>
      <w:r w:rsidR="00311B9C">
        <w:t>). This provision applies to solicitations when the contract will be performed in the United States or its outlying areas.</w:t>
      </w:r>
    </w:p>
    <w:p w:rsidR="00873FE2">
      <w:r>
        <w:t xml:space="preserve">        (A) The basic provision applies when the solicitations are issued by other than DoD, NASA, and the Coast Guard.</w:t>
      </w:r>
    </w:p>
    <w:p w:rsidR="00873FE2">
      <w:r>
        <w:t xml:space="preserve">        (B) The provision with its Alternate I applies to solicitations issued by DoD, NASA, or the Coast Guard.</w:t>
      </w:r>
    </w:p>
    <w:p w:rsidR="008353E5">
      <w:r>
        <w:t xml:space="preserve">        </w:t>
      </w:r>
      <w:r w:rsidRPr="008353E5">
        <w:t>(C) The provision with its Alternate II applies to solicitations that will result in a multiple-award contract with more than one NAICS code assigned.</w:t>
      </w:r>
    </w:p>
    <w:p w:rsidR="00873FE2">
      <w:r>
        <w:t xml:space="preserve">      (x</w:t>
      </w:r>
      <w:r w:rsidR="00D37329">
        <w:t>i</w:t>
      </w:r>
      <w:r w:rsidR="00B26091">
        <w:t>i</w:t>
      </w:r>
      <w:r w:rsidR="001447E6">
        <w:t>i</w:t>
      </w:r>
      <w:r>
        <w:t>) 52.219-2, Equal Low Bids. This provision applies to solicitations when contracting by sealed bidding and the contract will be performed in the United States or its outlying areas.</w:t>
      </w:r>
    </w:p>
    <w:p w:rsidR="00873FE2">
      <w:r>
        <w:t xml:space="preserve">      (xi</w:t>
      </w:r>
      <w:r w:rsidR="001447E6">
        <w:t>v</w:t>
      </w:r>
      <w:r>
        <w:t>) 52.222-22, Previous Contracts and Compliance Reports. This provision applies to solicitations that include the clause at 52.222-26, Equal Opportunity.</w:t>
      </w:r>
    </w:p>
    <w:p w:rsidR="00873FE2">
      <w:r>
        <w:t xml:space="preserve">      (x</w:t>
      </w:r>
      <w:r w:rsidR="00B26091">
        <w:t>v</w:t>
      </w:r>
      <w:r w:rsidR="00311B9C">
        <w:t>) 52.222-25, Affirmative Action Compliance. This provision applies to solicitations, other than those for construction, when the solicitation includes the clause at 52.222-26, Equal Opportunity.</w:t>
      </w:r>
    </w:p>
    <w:p w:rsidR="00873FE2">
      <w:r>
        <w:t xml:space="preserve">      (xv</w:t>
      </w:r>
      <w:r w:rsidR="001447E6">
        <w:t>i</w:t>
      </w:r>
      <w:r w:rsidR="00311B9C">
        <w:t>) 52.222-38, Compliance with Veterans' Employment Reporting Requirements. This provision applies to solicitations when it is anticipated the contract award will exceed the simplified acquisition threshold and the contract is not for acquisition of commercial items.</w:t>
      </w:r>
    </w:p>
    <w:p w:rsidR="00873FE2">
      <w:r>
        <w:t xml:space="preserve">      (x</w:t>
      </w:r>
      <w:r w:rsidR="00311B9C">
        <w:t>v</w:t>
      </w:r>
      <w:r w:rsidR="00B26091">
        <w:t>i</w:t>
      </w:r>
      <w:r w:rsidR="001447E6">
        <w:t>i</w:t>
      </w:r>
      <w:r w:rsidR="00311B9C">
        <w:t>) 52.223-1, Biobased Product Certification. This provision applies to solicitations that require the delivery or specify the use of USDA-designated items; or include the clause at 52.223-2, Affirmative Procurement of Biobased Products Under Service and Construction Contracts.</w:t>
      </w:r>
    </w:p>
    <w:p w:rsidR="00873FE2">
      <w:r>
        <w:t xml:space="preserve">      (xv</w:t>
      </w:r>
      <w:r w:rsidR="00B26091">
        <w:t>i</w:t>
      </w:r>
      <w:r w:rsidR="0086672F">
        <w:t>i</w:t>
      </w:r>
      <w:r w:rsidR="001447E6">
        <w:t>i</w:t>
      </w:r>
      <w:r>
        <w:t>) 52.223-4, Recovered Material Certification. This provision applies to solicitations that are for, or specify the use of, EPA-designated items.</w:t>
      </w:r>
    </w:p>
    <w:p w:rsidR="00FB3979" w:rsidP="00FB3979">
      <w:r>
        <w:t xml:space="preserve">      (xix</w:t>
      </w:r>
      <w:r>
        <w:t>) 52.223-22, Public Disclosure of Greenhouse Gas Emissions and Reduction Goals--Representation. This provision applies to solicitations that include the clause at 52.204-7.)</w:t>
      </w:r>
    </w:p>
    <w:p w:rsidR="00C3579C" w:rsidP="00A56F88">
      <w:r>
        <w:t xml:space="preserve">      (x</w:t>
      </w:r>
      <w:r w:rsidR="00FB3979">
        <w:t>x</w:t>
      </w:r>
      <w:r w:rsidR="00311B9C">
        <w:t xml:space="preserve">) </w:t>
      </w:r>
      <w:r w:rsidR="00A56F88">
        <w:t>52.225-2, Buy American Certificate. This provision applies to solicitations containing the clause at 52.225-1.</w:t>
      </w:r>
    </w:p>
    <w:p w:rsidR="00873FE2" w:rsidRPr="00C3579C" w:rsidP="00A56F88">
      <w:r>
        <w:t xml:space="preserve">      </w:t>
      </w:r>
      <w:r w:rsidR="00FB3979">
        <w:t>(x</w:t>
      </w:r>
      <w:r w:rsidR="0086672F">
        <w:t>x</w:t>
      </w:r>
      <w:r w:rsidR="001447E6">
        <w:t>i</w:t>
      </w:r>
      <w:r w:rsidRPr="00C3579C" w:rsidR="00C3579C">
        <w:t xml:space="preserve">) </w:t>
      </w:r>
      <w:r w:rsidR="00A56F88">
        <w:t>52.225-4, Buy American—Free Trade Agreements—Israeli Trade Act Certificate. (Basic, Alternates II and III.) This provision applies to solicitations containing the clause at 52.225-3.</w:t>
      </w:r>
    </w:p>
    <w:p w:rsidR="00873FE2" w:rsidP="005A361E">
      <w:r>
        <w:t xml:space="preserve">        (A) If the acquisition value is less than $</w:t>
      </w:r>
      <w:r w:rsidR="007F771A">
        <w:t>50</w:t>
      </w:r>
      <w:r>
        <w:t>,000, the basic provision applies.</w:t>
      </w:r>
    </w:p>
    <w:p w:rsidR="00873FE2" w:rsidRPr="00951BCA" w:rsidP="00F17D82">
      <w:pPr>
        <w:rPr>
          <w:rFonts w:cstheme="minorHAnsi"/>
        </w:rPr>
      </w:pPr>
      <w:r w:rsidRPr="00951BCA">
        <w:rPr>
          <w:rFonts w:cstheme="minorHAnsi"/>
        </w:rPr>
        <w:t xml:space="preserve">        (</w:t>
      </w:r>
      <w:r w:rsidR="007F771A">
        <w:rPr>
          <w:rFonts w:cstheme="minorHAnsi"/>
        </w:rPr>
        <w:t>B</w:t>
      </w:r>
      <w:r w:rsidRPr="00951BCA">
        <w:rPr>
          <w:rFonts w:cstheme="minorHAnsi"/>
        </w:rPr>
        <w:t xml:space="preserve">) If the acquisition value is $50,000 or more but is less than </w:t>
      </w:r>
      <w:r w:rsidR="00C956BE">
        <w:rPr>
          <w:rFonts w:cstheme="minorHAnsi"/>
        </w:rPr>
        <w:t>$83,099</w:t>
      </w:r>
      <w:r w:rsidRPr="00951BCA">
        <w:rPr>
          <w:rFonts w:cstheme="minorHAnsi"/>
        </w:rPr>
        <w:t>, the provision with its Alternate II applies.</w:t>
      </w:r>
    </w:p>
    <w:p w:rsidR="00F17D82" w:rsidP="00F17D82">
      <w:r w:rsidRPr="00951BCA">
        <w:rPr>
          <w:rFonts w:cstheme="minorHAnsi"/>
        </w:rPr>
        <w:t xml:space="preserve">        (</w:t>
      </w:r>
      <w:r w:rsidR="007F771A">
        <w:rPr>
          <w:rFonts w:cstheme="minorHAnsi"/>
        </w:rPr>
        <w:t>C</w:t>
      </w:r>
      <w:r w:rsidRPr="00951BCA">
        <w:rPr>
          <w:rFonts w:cstheme="minorHAnsi"/>
        </w:rPr>
        <w:t xml:space="preserve">) If </w:t>
      </w:r>
      <w:r w:rsidRPr="00951BCA" w:rsidR="004931A3">
        <w:rPr>
          <w:rFonts w:cstheme="minorHAnsi"/>
        </w:rPr>
        <w:t xml:space="preserve">the acquisition value is </w:t>
      </w:r>
      <w:r w:rsidRPr="00951BCA" w:rsidR="00093292">
        <w:rPr>
          <w:rFonts w:cstheme="minorHAnsi"/>
        </w:rPr>
        <w:t>$</w:t>
      </w:r>
      <w:r w:rsidR="00C956BE">
        <w:rPr>
          <w:rFonts w:cstheme="minorHAnsi"/>
        </w:rPr>
        <w:t>83,099</w:t>
      </w:r>
      <w:r w:rsidRPr="00951BCA" w:rsidR="00093292">
        <w:rPr>
          <w:rFonts w:cstheme="minorHAnsi"/>
        </w:rPr>
        <w:t xml:space="preserve"> </w:t>
      </w:r>
      <w:r w:rsidRPr="00951BCA">
        <w:rPr>
          <w:rFonts w:cstheme="minorHAnsi"/>
        </w:rPr>
        <w:t>or more but is less than $100,000, the provision</w:t>
      </w:r>
      <w:r>
        <w:t xml:space="preserve"> with its Alternate III </w:t>
      </w:r>
      <w:r w:rsidRPr="00F17D82">
        <w:t>applies.</w:t>
      </w:r>
    </w:p>
    <w:p w:rsidR="00873FE2" w:rsidP="00F17D82">
      <w:r>
        <w:t xml:space="preserve">      (x</w:t>
      </w:r>
      <w:r w:rsidR="00D37329">
        <w:t>x</w:t>
      </w:r>
      <w:r w:rsidR="001447E6">
        <w:t>i</w:t>
      </w:r>
      <w:r w:rsidR="00B26091">
        <w:t>i</w:t>
      </w:r>
      <w:r w:rsidR="00311B9C">
        <w:t>) 52.225-6, Trade Agreements Certificate. This provision applies to solicitations containing the clause at 52.225-5.</w:t>
      </w:r>
    </w:p>
    <w:p w:rsidR="00873FE2">
      <w:r>
        <w:t xml:space="preserve">      (x</w:t>
      </w:r>
      <w:r w:rsidR="00311B9C">
        <w:t>x</w:t>
      </w:r>
      <w:r w:rsidR="0086672F">
        <w:t>i</w:t>
      </w:r>
      <w:r w:rsidR="001447E6">
        <w:t>i</w:t>
      </w:r>
      <w:r w:rsidR="00FB3979">
        <w:t>i</w:t>
      </w:r>
      <w:r w:rsidR="00311B9C">
        <w:t>) 52.225-20, Prohibition on Conducting Restricted Business Operations in Sudan</w:t>
      </w:r>
      <w:r w:rsidR="00F93255">
        <w:t>—</w:t>
      </w:r>
      <w:r w:rsidR="00311B9C">
        <w:t>Certification. This provision applies to all solicitations.</w:t>
      </w:r>
    </w:p>
    <w:p w:rsidR="00873FE2">
      <w:r>
        <w:t xml:space="preserve">      (xxi</w:t>
      </w:r>
      <w:r w:rsidR="001447E6">
        <w:t>v</w:t>
      </w:r>
      <w:r w:rsidR="00311B9C">
        <w:t xml:space="preserve">) 52.225-25, Prohibition on Contracting with Entities Engaging in </w:t>
      </w:r>
      <w:r w:rsidR="00732CAF">
        <w:t>Certain Activities or Transactions</w:t>
      </w:r>
      <w:r w:rsidR="00311B9C">
        <w:t xml:space="preserve"> Relating to Iran</w:t>
      </w:r>
      <w:r w:rsidR="00F93255">
        <w:t>—</w:t>
      </w:r>
      <w:r w:rsidR="00311B9C">
        <w:t>Representation and Certification</w:t>
      </w:r>
      <w:r w:rsidR="00732CAF">
        <w:t>s</w:t>
      </w:r>
      <w:r w:rsidR="00311B9C">
        <w:t>. This provision applies to all solicitations.</w:t>
      </w:r>
    </w:p>
    <w:p w:rsidR="00873FE2">
      <w:r>
        <w:t xml:space="preserve">      (xx</w:t>
      </w:r>
      <w:r w:rsidR="00FB3979">
        <w:t>v</w:t>
      </w:r>
      <w:r w:rsidR="00311B9C">
        <w:t>) 52.226-2, Historically Black College or University and Minority Institution Representation. This provision applies to</w:t>
      </w:r>
      <w:r w:rsidR="00423B84">
        <w:t xml:space="preserve"> solicitations for research, studies, supplies, or services of the type normally acquired from higher educational institutions.</w:t>
      </w:r>
    </w:p>
    <w:p w:rsidR="00873FE2">
      <w:r>
        <w:t xml:space="preserve">        (A) Solicitations for research, studies, supplies, or services of the type normally acquired from higher educational institutions; and</w:t>
      </w:r>
    </w:p>
    <w:p w:rsidR="00873FE2">
      <w:r>
        <w:t xml:space="preserve">        (B) For DoD, NASA, and Coast Guard acquisitions, solicitations that contain the clause at 52.219-23, Notice of Price Evaluation Adjustment for Small Disadvantaged Business Concerns.</w:t>
      </w:r>
    </w:p>
    <w:p w:rsidR="00873FE2">
      <w:r>
        <w:t xml:space="preserve">    (2) The following </w:t>
      </w:r>
      <w:r w:rsidRPr="00093292" w:rsidR="00093292">
        <w:t>representations or certifications</w:t>
      </w:r>
      <w:r>
        <w:t xml:space="preserve"> are applicable as indicated by the Contracting Officer:</w:t>
      </w:r>
    </w:p>
    <w:p w:rsidR="00653511">
      <w:r>
        <w:t xml:space="preserve">      [</w:t>
      </w:r>
      <w:r>
        <w:t>X</w:t>
      </w:r>
      <w:r>
        <w:t>](</w:t>
      </w:r>
      <w:r>
        <w:t>i</w:t>
      </w:r>
      <w:r>
        <w:t>) 52.204-17, Ownership or Control of Offeror.</w:t>
      </w:r>
    </w:p>
    <w:p w:rsidR="00315392">
      <w:r>
        <w:t xml:space="preserve">      [</w:t>
      </w:r>
      <w:r>
        <w:t>X</w:t>
      </w:r>
      <w:r>
        <w:t>]</w:t>
      </w:r>
      <w:r w:rsidRPr="00315392">
        <w:t>(ii) 52.204-20, Predecessor of Offeror.</w:t>
      </w:r>
    </w:p>
    <w:p w:rsidR="00873FE2">
      <w:r>
        <w:t xml:space="preserve">      [</w:t>
      </w:r>
      <w:r w:rsidR="00CD4301">
        <w:t>](</w:t>
      </w:r>
      <w:r w:rsidR="00653511">
        <w:t>i</w:t>
      </w:r>
      <w:r>
        <w:t>i</w:t>
      </w:r>
      <w:r w:rsidR="00315392">
        <w:t>i</w:t>
      </w:r>
      <w:r>
        <w:t>) 52.222-18, Certification Regarding Knowledge of Child Labor for Listed End Products.</w:t>
      </w:r>
    </w:p>
    <w:p w:rsidR="00A56F88" w:rsidP="00A56F88">
      <w:r>
        <w:t xml:space="preserve">      [</w:t>
      </w:r>
      <w:r w:rsidR="00CD4301">
        <w:t>](</w:t>
      </w:r>
      <w:r w:rsidR="00315392">
        <w:t>iv</w:t>
      </w:r>
      <w:r>
        <w:t xml:space="preserve">) </w:t>
      </w:r>
      <w:r>
        <w:t>52.222-48, Exemption from Application of the Service Contract Labor Standards to Contracts for Maintenance, Calibration, or Repair of Certain Equipment—Certification.</w:t>
      </w:r>
    </w:p>
    <w:p w:rsidR="00A56F88" w:rsidP="00A56F88">
      <w:r>
        <w:t xml:space="preserve">      [</w:t>
      </w:r>
      <w:r w:rsidR="00315392">
        <w:t>](v</w:t>
      </w:r>
      <w:r>
        <w:t xml:space="preserve">) </w:t>
      </w:r>
      <w:r>
        <w:t>52.222-52, Exemption from Application of the Service Contract Labor Standards to Contracts for Certain Services—Certification.</w:t>
      </w:r>
    </w:p>
    <w:p w:rsidR="00873FE2" w:rsidP="00A56F88">
      <w:r>
        <w:t xml:space="preserve">      [</w:t>
      </w:r>
      <w:r>
        <w:t>](v</w:t>
      </w:r>
      <w:r w:rsidR="00315392">
        <w:t>i</w:t>
      </w:r>
      <w:r>
        <w:t>) 52.223-9, with its Alternate I, Estimate of Percentage of Recovered Material Content for EPA-Designated Products (Alternate I only).</w:t>
      </w:r>
    </w:p>
    <w:p w:rsidR="00873FE2">
      <w:r>
        <w:t xml:space="preserve">      [</w:t>
      </w:r>
      <w:r w:rsidR="00CD4301">
        <w:t>](v</w:t>
      </w:r>
      <w:r w:rsidR="00653511">
        <w:t>i</w:t>
      </w:r>
      <w:r w:rsidR="00315392">
        <w:t>i</w:t>
      </w:r>
      <w:r>
        <w:t>) 52.227-6, Royalty Information.</w:t>
      </w:r>
    </w:p>
    <w:p w:rsidR="00873FE2">
      <w:r>
        <w:t xml:space="preserve">        [</w:t>
      </w:r>
      <w:r>
        <w:t>](A) Basic.</w:t>
      </w:r>
    </w:p>
    <w:p w:rsidR="00873FE2">
      <w:r>
        <w:t xml:space="preserve">        [</w:t>
      </w:r>
      <w:r>
        <w:t>](B) Alternate I.</w:t>
      </w:r>
    </w:p>
    <w:p w:rsidR="00873FE2">
      <w:r>
        <w:t xml:space="preserve">      [</w:t>
      </w:r>
      <w:r w:rsidR="00CD4301">
        <w:t>](vi</w:t>
      </w:r>
      <w:r w:rsidR="00653511">
        <w:t>i</w:t>
      </w:r>
      <w:r w:rsidR="00315392">
        <w:t>i</w:t>
      </w:r>
      <w:r>
        <w:t>) 52.227-15, Representation of Limited Rights Data and Restricted Computer Software.</w:t>
      </w:r>
    </w:p>
    <w:p w:rsidR="001022F1" w:rsidP="00F61169">
      <w:r>
        <w:t xml:space="preserve">  (d)</w:t>
      </w:r>
      <w:r w:rsidRPr="00833801" w:rsidR="00833801">
        <w:t xml:space="preserve"> </w:t>
      </w:r>
      <w:r w:rsidR="00833801">
        <w:t xml:space="preserve">The Offeror has completed the annual representations and certifications electronically in SAM accessed through </w:t>
      </w:r>
      <w:r>
        <w:fldChar w:fldCharType="begin"/>
      </w:r>
      <w:r>
        <w:instrText xml:space="preserve"> HYPERLINK "https://www.sam.gov" </w:instrText>
      </w:r>
      <w:r>
        <w:fldChar w:fldCharType="separate"/>
      </w:r>
      <w:r w:rsidRPr="00EE39D9" w:rsidR="00833801">
        <w:rPr>
          <w:rStyle w:val="Hyperlink"/>
          <w:i/>
        </w:rPr>
        <w:t>https://www.sam.gov</w:t>
      </w:r>
      <w:r>
        <w:fldChar w:fldCharType="end"/>
      </w:r>
      <w:r w:rsidR="00833801">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833801" w:rsidR="00833801">
        <w:rPr>
          <w:i/>
        </w:rPr>
        <w:t>offeror to insert changes, identifying change by clause number, title, date</w:t>
      </w:r>
      <w:r w:rsidR="00833801">
        <w:t>]. These amended representation(s) and/or certification(s) are also incorporated in this offer and are current, accurate, and complete as of the date of this offer</w:t>
      </w:r>
      <w:r w:rsidR="008B3BD0">
        <w:t>.</w:t>
      </w:r>
    </w:p>
    <w:tbl>
      <w:tblPr>
        <w:tblStyle w:val="TableGrid"/>
        <w:tblW w:w="0" w:type="auto"/>
        <w:tblInd w:w="378" w:type="dxa"/>
        <w:tblLook w:val="04A0"/>
      </w:tblPr>
      <w:tblGrid>
        <w:gridCol w:w="1620"/>
        <w:gridCol w:w="2160"/>
        <w:gridCol w:w="2160"/>
        <w:gridCol w:w="2520"/>
      </w:tblGrid>
      <w:tr w:rsidTr="001022F1">
        <w:tblPrEx>
          <w:tblW w:w="0" w:type="auto"/>
          <w:tblInd w:w="378" w:type="dxa"/>
          <w:tblLook w:val="04A0"/>
        </w:tblPrEx>
        <w:tc>
          <w:tcPr>
            <w:tcW w:w="1620" w:type="dxa"/>
          </w:tcPr>
          <w:p w:rsidR="001022F1" w:rsidP="001022F1">
            <w:pPr>
              <w:pStyle w:val="NoSpacing"/>
              <w:jc w:val="center"/>
            </w:pPr>
            <w:r>
              <w:t>FAR Clause</w:t>
            </w:r>
            <w:r w:rsidR="00124035">
              <w:t xml:space="preserve"> #</w:t>
            </w:r>
          </w:p>
        </w:tc>
        <w:tc>
          <w:tcPr>
            <w:tcW w:w="2160" w:type="dxa"/>
          </w:tcPr>
          <w:p w:rsidR="001022F1" w:rsidP="001022F1">
            <w:pPr>
              <w:pStyle w:val="NoSpacing"/>
              <w:jc w:val="center"/>
            </w:pPr>
            <w:r>
              <w:t>Title</w:t>
            </w:r>
          </w:p>
        </w:tc>
        <w:tc>
          <w:tcPr>
            <w:tcW w:w="2160" w:type="dxa"/>
          </w:tcPr>
          <w:p w:rsidR="001022F1" w:rsidP="001022F1">
            <w:pPr>
              <w:pStyle w:val="NoSpacing"/>
              <w:jc w:val="center"/>
            </w:pPr>
            <w:r>
              <w:t>Date</w:t>
            </w:r>
          </w:p>
        </w:tc>
        <w:tc>
          <w:tcPr>
            <w:tcW w:w="2520" w:type="dxa"/>
          </w:tcPr>
          <w:p w:rsidR="001022F1" w:rsidP="001022F1">
            <w:pPr>
              <w:pStyle w:val="NoSpacing"/>
              <w:jc w:val="center"/>
            </w:pPr>
            <w:r>
              <w:t>Change</w:t>
            </w:r>
          </w:p>
        </w:tc>
      </w:tr>
      <w:tr w:rsidTr="001022F1">
        <w:tblPrEx>
          <w:tblW w:w="0" w:type="auto"/>
          <w:tblInd w:w="378" w:type="dxa"/>
          <w:tblLook w:val="04A0"/>
        </w:tblPrEx>
        <w:tc>
          <w:tcPr>
            <w:tcW w:w="1620" w:type="dxa"/>
          </w:tcPr>
          <w:p w:rsidR="001022F1">
            <w:pPr>
              <w:pStyle w:val="NoSpacing"/>
            </w:pPr>
          </w:p>
        </w:tc>
        <w:tc>
          <w:tcPr>
            <w:tcW w:w="2160" w:type="dxa"/>
          </w:tcPr>
          <w:p w:rsidR="001022F1">
            <w:pPr>
              <w:pStyle w:val="NoSpacing"/>
            </w:pPr>
          </w:p>
        </w:tc>
        <w:tc>
          <w:tcPr>
            <w:tcW w:w="2160" w:type="dxa"/>
          </w:tcPr>
          <w:p w:rsidR="001022F1">
            <w:pPr>
              <w:pStyle w:val="NoSpacing"/>
            </w:pPr>
          </w:p>
        </w:tc>
        <w:tc>
          <w:tcPr>
            <w:tcW w:w="2520" w:type="dxa"/>
          </w:tcPr>
          <w:p w:rsidR="001022F1">
            <w:pPr>
              <w:pStyle w:val="NoSpacing"/>
            </w:pPr>
          </w:p>
        </w:tc>
      </w:tr>
    </w:tbl>
    <w:p w:rsidR="00873FE2">
      <w:r>
        <w:t xml:space="preserve">    Any changes provided by the offeror are applicable to this solicitation only, and do not result in an update to the representations a</w:t>
      </w:r>
      <w:r w:rsidR="00C32783">
        <w:t>nd certifications posted on SAM</w:t>
      </w:r>
      <w:r>
        <w:t>.</w:t>
      </w:r>
    </w:p>
    <w:p w:rsidR="00873FE2" w:rsidP="00311B9C">
      <w:pPr>
        <w:jc w:val="center"/>
      </w:pPr>
      <w:r>
        <w:t>(End of Provision)</w:t>
      </w:r>
    </w:p>
    <w:p w:rsidR="0066414F" w:rsidRPr="0066414F" w:rsidP="0066414F">
      <w:pPr>
        <w:pStyle w:val="Heading2"/>
      </w:pPr>
      <w:r>
        <w:t>3.2</w:t>
      </w:r>
      <w:r>
        <w:t xml:space="preserve"> </w:t>
      </w:r>
      <w:r w:rsidR="00DB1158">
        <w:t xml:space="preserve"> </w:t>
      </w:r>
      <w:r>
        <w:t>52.204-24</w:t>
      </w:r>
      <w:r>
        <w:t xml:space="preserve"> </w:t>
      </w:r>
      <w:r>
        <w:t>REPRESENTATION REGARDING CERTAIN TELECOMMUNICATIONS AND VIDEO SURVEILLANCE SERVICES OR EQUIPMENT</w:t>
      </w:r>
      <w:r>
        <w:t xml:space="preserve"> (</w:t>
      </w:r>
      <w:r>
        <w:t>OCT 2020</w:t>
      </w:r>
      <w:r>
        <w:t>)</w:t>
      </w:r>
    </w:p>
    <w:p w:rsidR="00AF7EB9" w:rsidP="006D1046">
      <w:r>
        <w:t xml:space="preserve">  </w:t>
      </w:r>
      <w:r w:rsidRPr="00B6300F" w:rsidR="00B6300F">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52.204–26, Covered Telecommunications Equipment or Services—Representation, or in paragraph (v)(2)(</w:t>
      </w:r>
      <w:r w:rsidRPr="00B6300F" w:rsidR="00B6300F">
        <w:t>i</w:t>
      </w:r>
      <w:r w:rsidRPr="00B6300F" w:rsidR="00B6300F">
        <w:t>) of the provision at 52.212–3, Offeror Representations and Certifications–Commercial Items.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52.204–26, or in paragraph (v)(2)(ii) of the provision at 52.212–3.</w:t>
      </w:r>
    </w:p>
    <w:p w:rsidR="006875C7" w:rsidP="006D1046">
      <w:r>
        <w:t xml:space="preserve">  </w:t>
      </w:r>
      <w:r w:rsidRPr="00136E45" w:rsidR="00136E45">
        <w:t xml:space="preserve">(a) </w:t>
      </w:r>
      <w:r w:rsidRPr="006D1046" w:rsidR="00136E45">
        <w:rPr>
          <w:i/>
        </w:rPr>
        <w:t>Definitions</w:t>
      </w:r>
      <w:r w:rsidRPr="00136E45" w:rsidR="00136E45">
        <w:t>. As used in this provision</w:t>
      </w:r>
      <w:r w:rsidR="00591C29">
        <w:t>—</w:t>
      </w:r>
    </w:p>
    <w:p w:rsidR="00AF7EB9" w:rsidP="006D1046">
      <w:r>
        <w:rPr>
          <w:i/>
        </w:rPr>
        <w:t xml:space="preserve">  </w:t>
      </w:r>
      <w:r w:rsidRPr="006D1046" w:rsidR="00136E45">
        <w:rPr>
          <w:i/>
        </w:rPr>
        <w:t xml:space="preserve">Backhaul, covered telecommunications equipment or services, critical technology, interconnection arrangements, reasonable inquiry, roaming, </w:t>
      </w:r>
      <w:r w:rsidRPr="00C075D3" w:rsidR="00136E45">
        <w:t>and</w:t>
      </w:r>
      <w:r w:rsidRPr="006D1046" w:rsidR="00136E45">
        <w:rPr>
          <w:i/>
        </w:rPr>
        <w:t xml:space="preserve"> substantial or essential component</w:t>
      </w:r>
      <w:r w:rsidRPr="00136E45" w:rsidR="00136E45">
        <w:t xml:space="preserve"> have the meanings provided in the clause 52.204–25, Prohibition on Contracting for Certain Telecommunications and Video Surveillance Services or Equipment.</w:t>
      </w:r>
    </w:p>
    <w:p w:rsidR="00AF7EB9" w:rsidP="006D1046">
      <w:r>
        <w:t xml:space="preserve">  </w:t>
      </w:r>
      <w:r w:rsidRPr="00136E45" w:rsidR="00136E45">
        <w:t xml:space="preserve">(b) </w:t>
      </w:r>
      <w:r w:rsidRPr="006875C7" w:rsidR="00136E45">
        <w:rPr>
          <w:i/>
        </w:rPr>
        <w:t>Prohibition</w:t>
      </w:r>
      <w:r w:rsidRPr="00136E45" w:rsidR="00136E45">
        <w:t>. (1)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w:t>
      </w:r>
      <w:r>
        <w:t>hibition shall be construed to—</w:t>
      </w:r>
    </w:p>
    <w:p w:rsidR="00AF7EB9" w:rsidP="006D1046">
      <w:r>
        <w:t xml:space="preserve"> </w:t>
      </w:r>
      <w:r w:rsidR="006D1046">
        <w:t xml:space="preserve">  </w:t>
      </w:r>
      <w:r>
        <w:t xml:space="preserve">   </w:t>
      </w:r>
      <w:r w:rsidRPr="00136E45" w:rsidR="00136E45">
        <w:t>(i) Prohibit the head of an executive agency from procuring with an entity to provide a service that connects to the facilities of a third-party, such as backhaul, roaming, or i</w:t>
      </w:r>
      <w:r>
        <w:t>nterconnection arrangements; or</w:t>
      </w:r>
    </w:p>
    <w:p w:rsidR="00AF7EB9" w:rsidP="006D1046">
      <w:r>
        <w:t xml:space="preserve"> </w:t>
      </w:r>
      <w:r w:rsidR="006D1046">
        <w:t xml:space="preserve">  </w:t>
      </w:r>
      <w:r>
        <w:t xml:space="preserve">   </w:t>
      </w:r>
      <w:r w:rsidRPr="00136E45" w:rsidR="00136E45">
        <w:t>(ii) Cover telecommunications equipment that cannot route or redirect user data traffic or cannot permit visibility into any user data or packets that such equipment transmits or otherwise handles.</w:t>
      </w:r>
    </w:p>
    <w:p w:rsidR="00AF7EB9" w:rsidP="006D1046">
      <w:r>
        <w:t xml:space="preserve">  </w:t>
      </w:r>
      <w:r>
        <w:t xml:space="preserve">  </w:t>
      </w:r>
      <w:r w:rsidRPr="00136E45" w:rsidR="00136E45">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rsidR="00AF7EB9" w:rsidP="006D1046">
      <w:r>
        <w:t xml:space="preserve">      </w:t>
      </w:r>
      <w:r w:rsidRPr="00136E45" w:rsidR="00136E45">
        <w:t>(i) Prohibit the head of an executive agency from procuring with an entity to provide a service that connects to the facilities of a third-party, such as backhaul, roaming, or interconnection arrangements; or</w:t>
      </w:r>
    </w:p>
    <w:p w:rsidR="00AF7EB9" w:rsidP="006D1046">
      <w:r>
        <w:t xml:space="preserve">      </w:t>
      </w:r>
      <w:r w:rsidRPr="00136E45" w:rsidR="00136E45">
        <w:t>(ii) Cover telecommunications equipment that cannot route or redirect user data traffic or cannot permit visibility into any user data or packets that such equipment transmits or otherwise handles.</w:t>
      </w:r>
    </w:p>
    <w:p w:rsidR="00AF7EB9" w:rsidP="006D1046">
      <w:r>
        <w:t xml:space="preserve">  </w:t>
      </w:r>
      <w:r w:rsidRPr="00136E45" w:rsidR="00136E45">
        <w:t xml:space="preserve">(c) </w:t>
      </w:r>
      <w:r w:rsidRPr="006875C7" w:rsidR="00136E45">
        <w:rPr>
          <w:i/>
        </w:rPr>
        <w:t>Procedures</w:t>
      </w:r>
      <w:r w:rsidRPr="00136E45" w:rsidR="00136E45">
        <w:t>. The Offeror shall review the list of excluded parties in the System for A</w:t>
      </w:r>
      <w:r>
        <w:t>ward Management (SAM) (</w:t>
      </w:r>
      <w:r>
        <w:fldChar w:fldCharType="begin"/>
      </w:r>
      <w:r>
        <w:instrText xml:space="preserve"> HYPERLINK "https://www.sam.gov" </w:instrText>
      </w:r>
      <w:r>
        <w:fldChar w:fldCharType="separate"/>
      </w:r>
      <w:r w:rsidRPr="006875C7">
        <w:rPr>
          <w:rStyle w:val="Hyperlink"/>
        </w:rPr>
        <w:t>https://</w:t>
      </w:r>
      <w:r w:rsidRPr="006875C7" w:rsidR="00136E45">
        <w:rPr>
          <w:rStyle w:val="Hyperlink"/>
        </w:rPr>
        <w:t>www.sam.gov</w:t>
      </w:r>
      <w:r>
        <w:fldChar w:fldCharType="end"/>
      </w:r>
      <w:r w:rsidRPr="00136E45" w:rsidR="00136E45">
        <w:t>) for entities excluded from</w:t>
      </w:r>
      <w:r w:rsidR="00136E45">
        <w:t xml:space="preserve"> receiving federal awards for “</w:t>
      </w:r>
      <w:r w:rsidRPr="00136E45" w:rsidR="00136E45">
        <w:t>covered telecommunications equipment or services.</w:t>
      </w:r>
      <w:r>
        <w:t>”</w:t>
      </w:r>
    </w:p>
    <w:p w:rsidR="00AF7EB9" w:rsidP="006D1046">
      <w:r>
        <w:t xml:space="preserve">  </w:t>
      </w:r>
      <w:r w:rsidRPr="00136E45" w:rsidR="00136E45">
        <w:t xml:space="preserve">(d) </w:t>
      </w:r>
      <w:r w:rsidRPr="006875C7" w:rsidR="00136E45">
        <w:rPr>
          <w:i/>
        </w:rPr>
        <w:t>Representations</w:t>
      </w:r>
      <w:r w:rsidRPr="00136E45" w:rsidR="00136E45">
        <w:t>. The Offeror repre</w:t>
      </w:r>
      <w:r>
        <w:t>sents that—</w:t>
      </w:r>
    </w:p>
    <w:p w:rsidR="00AF7EB9" w:rsidP="006D1046">
      <w:r>
        <w:t xml:space="preserve">    </w:t>
      </w:r>
      <w:r w:rsidRPr="00136E45" w:rsidR="00136E45">
        <w:t>(1) It [</w:t>
      </w:r>
      <w:r>
        <w:t xml:space="preserve"> </w:t>
      </w:r>
      <w:r w:rsidRPr="00136E45" w:rsidR="00136E45">
        <w:t>] will, [</w:t>
      </w:r>
      <w:r>
        <w:t xml:space="preserve"> </w:t>
      </w:r>
      <w:r w:rsidRPr="00136E45" w:rsidR="00136E45">
        <w:t>]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w:t>
      </w:r>
      <w:r w:rsidR="00136E45">
        <w:t>ction if the Offeror responds “</w:t>
      </w:r>
      <w:r w:rsidRPr="00136E45" w:rsidR="00136E45">
        <w:t>will’’ in paragraph (d)(1) of this section; and</w:t>
      </w:r>
    </w:p>
    <w:p w:rsidR="00AF7EB9" w:rsidP="006D1046">
      <w:r>
        <w:t xml:space="preserve">    </w:t>
      </w:r>
      <w:r w:rsidRPr="00136E45" w:rsidR="00136E45">
        <w:t>(2) After conducting a reasonable inquiry, for purposes of this representation, the Offeror represents that—</w:t>
      </w:r>
    </w:p>
    <w:p w:rsidR="00AF7EB9" w:rsidP="006D1046">
      <w:r>
        <w:t xml:space="preserve">  </w:t>
      </w:r>
      <w:r w:rsidRPr="00136E45" w:rsidR="00136E45">
        <w:t>It [</w:t>
      </w:r>
      <w:r w:rsidR="006875C7">
        <w:t xml:space="preserve"> </w:t>
      </w:r>
      <w:r w:rsidRPr="00136E45" w:rsidR="00136E45">
        <w:t>] does, [</w:t>
      </w:r>
      <w:r w:rsidR="006875C7">
        <w:t xml:space="preserve"> </w:t>
      </w:r>
      <w:r w:rsidRPr="00136E45" w:rsidR="00136E45">
        <w:t>] does not use covered telecommunications equipment or services, or use any equipment, system, or service that uses covered telecommunications equipment or services. The Offeror shall provide the additional disclosure information required at paragraph (e)(2) of this s</w:t>
      </w:r>
      <w:r w:rsidR="00136E45">
        <w:t>ection if the Offeror responds “</w:t>
      </w:r>
      <w:r w:rsidRPr="00136E45" w:rsidR="00136E45">
        <w:t>does’’ in paragraph (d)(2) of this section.</w:t>
      </w:r>
    </w:p>
    <w:p w:rsidR="00AF7EB9" w:rsidP="006D1046">
      <w:r>
        <w:t xml:space="preserve">  </w:t>
      </w:r>
      <w:r w:rsidRPr="00136E45" w:rsidR="00136E45">
        <w:t xml:space="preserve">(e) </w:t>
      </w:r>
      <w:r w:rsidRPr="006875C7" w:rsidR="00136E45">
        <w:rPr>
          <w:i/>
        </w:rPr>
        <w:t>Disclosures</w:t>
      </w:r>
      <w:r w:rsidRPr="00136E45" w:rsidR="00136E45">
        <w:t>. (1) Disclosure for the representation in paragraph (d)(1) of this provision.</w:t>
      </w:r>
      <w:r w:rsidR="00136E45">
        <w:t xml:space="preserve"> If the Offeror has responded “</w:t>
      </w:r>
      <w:r w:rsidRPr="00136E45" w:rsidR="00136E45">
        <w:t>will’’ in the representation in paragraph (d)(1) of this provision, the Offeror shall provide the following in</w:t>
      </w:r>
      <w:r>
        <w:t>formation as part of the offer:</w:t>
      </w:r>
    </w:p>
    <w:p w:rsidR="00AF7EB9" w:rsidP="006D1046">
      <w:r>
        <w:t xml:space="preserve">      </w:t>
      </w:r>
      <w:r>
        <w:t>(i) For covered equipment—</w:t>
      </w:r>
    </w:p>
    <w:p w:rsidR="00AF7EB9" w:rsidP="006D1046">
      <w:r>
        <w:t xml:space="preserve">        </w:t>
      </w:r>
      <w:r w:rsidRPr="00136E45" w:rsidR="00136E45">
        <w:t>(A) The entity that produced the covered telecommunications equipment (include entity name, unique entity identifier, CAGE code, and whether the entity was the original equipment manufacturer (OE</w:t>
      </w:r>
      <w:r>
        <w:t>M) or a distributor, if known);</w:t>
      </w:r>
    </w:p>
    <w:p w:rsidR="00AF7EB9" w:rsidP="006D1046">
      <w:r>
        <w:t xml:space="preserve">        </w:t>
      </w:r>
      <w:r w:rsidRPr="00136E45" w:rsidR="00136E45">
        <w:t>(B) A description of all covered telecommunications equipment offered (include brand; model number, such as OEM number, manufacturer part number, or wholesaler number; and item d</w:t>
      </w:r>
      <w:r>
        <w:t>escription, as applicable); and</w:t>
      </w:r>
    </w:p>
    <w:p w:rsidR="006D1046" w:rsidP="006D1046">
      <w:r>
        <w:t xml:space="preserve">        </w:t>
      </w:r>
      <w:r w:rsidRPr="00136E45" w:rsidR="00136E45">
        <w:t>(C) Explanation of the proposed use of covered telecommunications equipment and any factors relevant to determining if such use would be permissible under the prohibition in paragrap</w:t>
      </w:r>
      <w:r>
        <w:t>h (b)(1) of this provision.</w:t>
      </w:r>
    </w:p>
    <w:p w:rsidR="006D1046" w:rsidP="006D1046">
      <w:r>
        <w:t xml:space="preserve">      </w:t>
      </w:r>
      <w:r w:rsidRPr="00136E45" w:rsidR="00136E45">
        <w:t>(ii) For covered services—</w:t>
      </w:r>
    </w:p>
    <w:p w:rsidR="006D1046" w:rsidP="006D1046">
      <w:r>
        <w:t xml:space="preserve">        </w:t>
      </w:r>
      <w:r w:rsidRPr="00136E45" w:rsidR="00136E45">
        <w:t xml:space="preserve">(A) If the service is related to item maintenance: A description of all covered telecommunications services offered (include on the item being maintained: Brand; model number, such as OEM number, manufacturer part number, or wholesaler number; and item </w:t>
      </w:r>
      <w:r>
        <w:t>description, as applicable); or</w:t>
      </w:r>
    </w:p>
    <w:p w:rsidR="006D1046" w:rsidP="006D1046">
      <w:r>
        <w:t xml:space="preserve">        </w:t>
      </w:r>
      <w:r w:rsidRPr="00136E45" w:rsidR="00136E45">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rsidR="006D1046" w:rsidP="006D1046">
      <w:r>
        <w:t xml:space="preserve">    </w:t>
      </w:r>
      <w:r w:rsidRPr="00136E45" w:rsidR="00136E45">
        <w:t>(2) Disclosure for the representation in paragraph (d)(2) of this provision.</w:t>
      </w:r>
      <w:r w:rsidR="00136E45">
        <w:t xml:space="preserve"> If the Offeror has responded “</w:t>
      </w:r>
      <w:r w:rsidRPr="00136E45" w:rsidR="00136E45">
        <w:t>does’’ in the representation in paragraph (d)(2) of this provision, the Offeror shall provide the following in</w:t>
      </w:r>
      <w:r>
        <w:t>formation as part of the offer:</w:t>
      </w:r>
    </w:p>
    <w:p w:rsidR="006D1046" w:rsidP="006D1046">
      <w:r>
        <w:t xml:space="preserve">      </w:t>
      </w:r>
      <w:r w:rsidRPr="00136E45" w:rsidR="00136E45">
        <w:t>(i) For covered equipment—</w:t>
      </w:r>
    </w:p>
    <w:p w:rsidR="006D1046" w:rsidP="006D1046">
      <w:r>
        <w:t xml:space="preserve">        </w:t>
      </w:r>
      <w:r w:rsidRPr="00136E45" w:rsidR="00136E45">
        <w:t>(A) The entity that produced the covered telecommunications equipment (include entity name, unique entity identifier, CAGE code, and whether the entity was the O</w:t>
      </w:r>
      <w:r>
        <w:t>EM or a distributor, if known);</w:t>
      </w:r>
    </w:p>
    <w:p w:rsidR="006D1046" w:rsidP="006D1046">
      <w:r>
        <w:t xml:space="preserve">        </w:t>
      </w:r>
      <w:r w:rsidRPr="00136E45" w:rsidR="00136E45">
        <w:t>(B) A description of all covered telecommunications equipment offered (include brand; model number, such as OEM number, manufacturer part number, or wholesaler number; and item d</w:t>
      </w:r>
      <w:r>
        <w:t>escription, as applicable); and</w:t>
      </w:r>
    </w:p>
    <w:p w:rsidR="006D1046" w:rsidP="006D1046">
      <w:r>
        <w:t xml:space="preserve">        </w:t>
      </w:r>
      <w:r w:rsidRPr="00136E45" w:rsidR="00136E45">
        <w:t>(C) Explanation of the proposed use of covered telecommunications equipment and any factors relevant to determining if such use would be permissible under the prohibition in paragraph (b)(2) of this provis</w:t>
      </w:r>
      <w:r>
        <w:t>ion.</w:t>
      </w:r>
    </w:p>
    <w:p w:rsidR="006D1046" w:rsidP="006D1046">
      <w:r>
        <w:t xml:space="preserve">      </w:t>
      </w:r>
      <w:r>
        <w:t>(ii) For covered services—</w:t>
      </w:r>
    </w:p>
    <w:p w:rsidR="006D1046" w:rsidP="006D1046">
      <w:r>
        <w:t xml:space="preserve">        </w:t>
      </w:r>
      <w:r w:rsidRPr="00136E45" w:rsidR="00136E45">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rsidR="00711D47" w:rsidRPr="004C720F" w:rsidP="006D1046">
      <w:r>
        <w:t xml:space="preserve">        </w:t>
      </w:r>
      <w:r w:rsidRPr="00136E45" w:rsidR="00136E45">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r w:rsidR="006D1046">
        <w:t>.</w:t>
      </w:r>
    </w:p>
    <w:p w:rsidR="0066414F" w:rsidP="0066414F">
      <w:pPr>
        <w:jc w:val="center"/>
      </w:pPr>
      <w:r>
        <w:t>(End of Provision)</w:t>
      </w:r>
    </w:p>
    <w:p w:rsidR="00A675E9">
      <w:pPr>
        <w:pStyle w:val="Heading2"/>
      </w:pPr>
      <w:r>
        <w:t>3.3</w:t>
      </w:r>
      <w:r w:rsidR="001D1D0E">
        <w:t xml:space="preserve"> 52.209-7 </w:t>
      </w:r>
      <w:r>
        <w:t>INFORMATION REGARDING RESPONSIBILITY MATTERS</w:t>
      </w:r>
      <w:r w:rsidR="001D1D0E">
        <w:t xml:space="preserve"> </w:t>
      </w:r>
      <w:r w:rsidR="00713935">
        <w:t>(</w:t>
      </w:r>
      <w:r>
        <w:t>OCT 2018</w:t>
      </w:r>
      <w:r w:rsidR="001D1D0E">
        <w:t>)</w:t>
      </w:r>
    </w:p>
    <w:p w:rsidR="00A675E9" w:rsidRPr="004C7647">
      <w:r>
        <w:t xml:space="preserve">  (a) </w:t>
      </w:r>
      <w:r w:rsidRPr="001D1D0E">
        <w:rPr>
          <w:i/>
        </w:rPr>
        <w:t>Definitions.</w:t>
      </w:r>
      <w:r w:rsidR="004C7647">
        <w:t xml:space="preserve"> As used in this provision</w:t>
      </w:r>
      <w:r w:rsidRPr="004C7647" w:rsidR="004C7647">
        <w:t>—</w:t>
      </w:r>
    </w:p>
    <w:p w:rsidR="00A675E9">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A675E9">
      <w:r>
        <w:t xml:space="preserve">  "Federal contracts and grants with total value g</w:t>
      </w:r>
      <w:r w:rsidR="004C7647">
        <w:t>reater than $10,000,000" means</w:t>
      </w:r>
      <w:r w:rsidRPr="004C7647" w:rsidR="004C7647">
        <w:t>—</w:t>
      </w:r>
    </w:p>
    <w:p w:rsidR="00A675E9">
      <w:r>
        <w:t xml:space="preserve">    (1) The total value of all current, active contracts and grants, including all priced options; and</w:t>
      </w:r>
    </w:p>
    <w:p w:rsidR="00A675E9">
      <w:r>
        <w:t xml:space="preserve">    (2) The total value of all current, active orders including all priced options under indefinite-delivery, indefinite-quantity, 8(a), or requirements contracts (including task and delivery and multiple-award Schedules).</w:t>
      </w:r>
    </w:p>
    <w:p w:rsidR="00A675E9">
      <w:r>
        <w:t xml:space="preserve">  "Principal" means an officer, director, owner, partner, or a person having primary management or supervisory responsibilities within a business entity (e.g., general manager; plant manager; head of a division or business segment; and similar positions).</w:t>
      </w:r>
    </w:p>
    <w:p w:rsidR="00A675E9">
      <w:r>
        <w:t xml:space="preserve">  (b) The offeror [ ] has [ ] does not have current active Federal contracts and grants with total value greater than $10,000,000.</w:t>
      </w:r>
    </w:p>
    <w:p w:rsidR="00A675E9">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A675E9">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rsidR="00A675E9">
      <w:r>
        <w:t xml:space="preserve">      (i) In a criminal proceeding, a conviction.</w:t>
      </w:r>
    </w:p>
    <w:p w:rsidR="00A675E9">
      <w:r>
        <w:t xml:space="preserve">      (ii) In a civil proceeding, a finding of fault and liability that results in the payment of a monetary fine, penalty, reimbursement, restitution, or damages of $5,000 or more.</w:t>
      </w:r>
    </w:p>
    <w:p w:rsidR="00A675E9">
      <w:r>
        <w:t xml:space="preserve">      (iii) In an administrative proceeding, a finding of fault</w:t>
      </w:r>
      <w:r w:rsidR="004C7647">
        <w:t xml:space="preserve"> and liability that results in</w:t>
      </w:r>
      <w:r w:rsidRPr="004C7647" w:rsidR="004C7647">
        <w:t>—</w:t>
      </w:r>
    </w:p>
    <w:p w:rsidR="00A675E9">
      <w:r>
        <w:t xml:space="preserve">        (A) The payment of a monetary fine or penalty of $5,000 or more; or</w:t>
      </w:r>
    </w:p>
    <w:p w:rsidR="00A675E9">
      <w:r>
        <w:t xml:space="preserve">        (B) The payment of a reimbursement, restitution, or damages in excess of $100,000.</w:t>
      </w:r>
    </w:p>
    <w:p w:rsidR="00A675E9">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rsidR="00A675E9">
      <w:r>
        <w:t xml:space="preserve">    (2) If the offeror has been involved in the last five years in any of the occurrences listed in (c</w:t>
      </w:r>
      <w:r>
        <w:t>)(</w:t>
      </w:r>
      <w:r>
        <w:t>1) of this provision, whether the offeror has provided the requested information with regard to each occurrence.</w:t>
      </w:r>
    </w:p>
    <w:p w:rsidR="00A675E9">
      <w:r>
        <w:t xml:space="preserve">  (d) The offeror shall post the information in paragraphs (c)(1)(i) through (c)(1)(iv) of this provision in FAPIIS as required through maintaining an active registration in the</w:t>
      </w:r>
      <w:r w:rsidR="00636B6D">
        <w:t xml:space="preserve"> System for Award Management</w:t>
      </w:r>
      <w:r w:rsidR="00702D3E">
        <w:t xml:space="preserve">, which can be accessed via </w:t>
      </w:r>
      <w:r>
        <w:fldChar w:fldCharType="begin"/>
      </w:r>
      <w:r>
        <w:instrText xml:space="preserve"> HYPERLINK "https://www.sam.gov" </w:instrText>
      </w:r>
      <w:r>
        <w:fldChar w:fldCharType="separate"/>
      </w:r>
      <w:r w:rsidRPr="00702D3E" w:rsidR="00702D3E">
        <w:rPr>
          <w:rStyle w:val="Hyperlink"/>
          <w:i/>
        </w:rPr>
        <w:t>https://www.sam.gov</w:t>
      </w:r>
      <w:r>
        <w:fldChar w:fldCharType="end"/>
      </w:r>
      <w:r>
        <w:t xml:space="preserve"> (see 52.204-7).</w:t>
      </w:r>
    </w:p>
    <w:p w:rsidR="00A675E9" w:rsidP="001D1D0E">
      <w:pPr>
        <w:jc w:val="center"/>
      </w:pPr>
      <w:r>
        <w:t>(End of Provision)</w:t>
      </w:r>
    </w:p>
    <w:p w:rsidR="00541703" w:rsidP="00541703">
      <w:pPr>
        <w:pStyle w:val="Heading2"/>
      </w:pPr>
      <w:r>
        <w:t>3.4</w:t>
      </w:r>
      <w:r>
        <w:t xml:space="preserve">  </w:t>
      </w:r>
      <w:r>
        <w:t>52.209-13</w:t>
      </w:r>
      <w:r>
        <w:t xml:space="preserve"> </w:t>
      </w:r>
      <w:r>
        <w:t>VIOLATION OF ARMS CONTROL TREATIES OR AGREEMENTS—CERTIFICATION</w:t>
      </w:r>
      <w:r>
        <w:t xml:space="preserve"> (</w:t>
      </w:r>
      <w:r>
        <w:t>FEB 2021</w:t>
      </w:r>
      <w:r>
        <w:t>)</w:t>
      </w:r>
    </w:p>
    <w:p w:rsidR="00541703" w:rsidP="0004208F">
      <w:r>
        <w:t xml:space="preserve"> </w:t>
      </w:r>
      <w:r>
        <w:t xml:space="preserve"> (a) This provision does not apply to acquisitions </w:t>
      </w:r>
      <w:r w:rsidR="00294BE4">
        <w:t xml:space="preserve">at or </w:t>
      </w:r>
      <w:r>
        <w:t>below the simplified acquisition threshold or to acquisitions of commercial items as defined at FAR 2.101.</w:t>
      </w:r>
    </w:p>
    <w:p w:rsidR="00541703" w:rsidRPr="0004208F" w:rsidP="0004208F">
      <w:r>
        <w:t xml:space="preserve">  (b) </w:t>
      </w:r>
      <w:r w:rsidRPr="0004208F">
        <w:rPr>
          <w:i/>
        </w:rPr>
        <w:t>Certification. [Offeror shall check either (1) or (2).]</w:t>
      </w:r>
    </w:p>
    <w:p w:rsidR="00541703" w:rsidRPr="0004208F" w:rsidP="0004208F">
      <w:r w:rsidRPr="0004208F">
        <w:t xml:space="preserve">    </w:t>
      </w:r>
      <w:r w:rsidR="0004208F">
        <w:t xml:space="preserve">_____ </w:t>
      </w:r>
      <w:r>
        <w:t>(1) The Offeror certifies that—</w:t>
      </w:r>
    </w:p>
    <w:p w:rsidR="00541703" w:rsidP="0004208F">
      <w:r>
        <w:t xml:space="preserve">      (</w:t>
      </w:r>
      <w:r>
        <w:t>i</w:t>
      </w:r>
      <w:r>
        <w:t>) It does not engage and has not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at</w:t>
      </w:r>
      <w:r w:rsidR="00E21358">
        <w:t xml:space="preserve"> </w:t>
      </w:r>
      <w:r>
        <w:fldChar w:fldCharType="begin"/>
      </w:r>
      <w:r>
        <w:instrText xml:space="preserve"> HYPERLINK "https://www.state.gov/bureaus-offices/under-secretary-for-arms-control-and-international-security-affairs/bureau-of-arms-control-verification-and-compliance/" </w:instrText>
      </w:r>
      <w:r>
        <w:fldChar w:fldCharType="separate"/>
      </w:r>
      <w:r w:rsidRPr="00E21358" w:rsidR="00E21358">
        <w:rPr>
          <w:rStyle w:val="Hyperlink"/>
        </w:rPr>
        <w:t>https://www.state.gov/bureaus-offices/under-secretary-for-arms-control-and-international-security-affairs/bureau-of-arms-control-verification-and-compliance/</w:t>
      </w:r>
      <w:r>
        <w:fldChar w:fldCharType="end"/>
      </w:r>
      <w:r w:rsidRPr="0018262D">
        <w:rPr>
          <w:rFonts w:cs="Melior-Italic"/>
          <w:iCs/>
        </w:rPr>
        <w:t>;</w:t>
      </w:r>
      <w:r w:rsidR="00E21358">
        <w:rPr>
          <w:rFonts w:cs="Melior-Italic"/>
          <w:iCs/>
        </w:rPr>
        <w:t xml:space="preserve"> </w:t>
      </w:r>
      <w:r>
        <w:t>and</w:t>
      </w:r>
    </w:p>
    <w:p w:rsidR="00541703" w:rsidP="00541703">
      <w:r>
        <w:t xml:space="preserve">      (ii) No entity owned or controlled by the Offeror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w:t>
      </w:r>
      <w:r w:rsidRPr="0018262D">
        <w:t>at</w:t>
      </w:r>
      <w:r w:rsidR="00E21358">
        <w:t xml:space="preserve"> </w:t>
      </w:r>
      <w:r>
        <w:fldChar w:fldCharType="begin"/>
      </w:r>
      <w:r>
        <w:instrText xml:space="preserve"> HYPERLINK "https://www.state.gov/bureaus-offices/under-secretary-for-arms-control-and-international-security-affairs/bureau-of-arms-control-verification-and-compliance/" </w:instrText>
      </w:r>
      <w:r>
        <w:fldChar w:fldCharType="separate"/>
      </w:r>
      <w:r w:rsidRPr="00E21358" w:rsidR="00E21358">
        <w:rPr>
          <w:rStyle w:val="Hyperlink"/>
        </w:rPr>
        <w:t>https://www.state.gov/bureaus-offices/under-secretary-for-arms-control-and-international-security-affairs/bureau-of-arms-control-verification-and-compliance/</w:t>
      </w:r>
      <w:r>
        <w:fldChar w:fldCharType="end"/>
      </w:r>
      <w:r w:rsidRPr="0018262D">
        <w:rPr>
          <w:rFonts w:ascii="Melior-Italic" w:hAnsi="Melior-Italic" w:cs="Melior-Italic"/>
          <w:iCs/>
        </w:rPr>
        <w:t>;</w:t>
      </w:r>
      <w:r>
        <w:rPr>
          <w:rFonts w:ascii="Melior-Italic" w:hAnsi="Melior-Italic" w:cs="Melior-Italic"/>
          <w:i/>
          <w:iCs/>
        </w:rPr>
        <w:t xml:space="preserve"> </w:t>
      </w:r>
      <w:r>
        <w:t>or</w:t>
      </w:r>
    </w:p>
    <w:p w:rsidR="00541703" w:rsidP="00541703">
      <w:r>
        <w:t xml:space="preserve">    </w:t>
      </w:r>
      <w:r w:rsidR="0004208F">
        <w:rPr>
          <w:rFonts w:ascii="Symbol" w:hAnsi="Symbol" w:cs="Symbol"/>
        </w:rPr>
        <w:sym w:font="Symbol" w:char="F05F"/>
      </w:r>
      <w:r w:rsidR="0004208F">
        <w:rPr>
          <w:rFonts w:ascii="Symbol" w:hAnsi="Symbol" w:cs="Symbol"/>
        </w:rPr>
        <w:sym w:font="Symbol" w:char="F05F"/>
      </w:r>
      <w:r w:rsidR="0004208F">
        <w:rPr>
          <w:rFonts w:ascii="Symbol" w:hAnsi="Symbol" w:cs="Symbol"/>
        </w:rPr>
        <w:sym w:font="Symbol" w:char="F05F"/>
      </w:r>
      <w:r w:rsidR="0004208F">
        <w:rPr>
          <w:rFonts w:ascii="Symbol" w:hAnsi="Symbol" w:cs="Symbol"/>
        </w:rPr>
        <w:sym w:font="Symbol" w:char="F05F"/>
      </w:r>
      <w:r w:rsidR="0004208F">
        <w:rPr>
          <w:rFonts w:ascii="Symbol" w:hAnsi="Symbol" w:cs="Symbol"/>
        </w:rPr>
        <w:sym w:font="Symbol" w:char="F05F"/>
      </w:r>
      <w:r w:rsidR="0004208F">
        <w:rPr>
          <w:rFonts w:ascii="Symbol" w:hAnsi="Symbol" w:cs="Symbol"/>
        </w:rPr>
        <w:sym w:font="Symbol" w:char="F020"/>
      </w:r>
      <w:r>
        <w:t xml:space="preserve">(2) The Offeror is providing separate information with its offer in accordance with paragraph (d)(2) of this provision. </w:t>
      </w:r>
    </w:p>
    <w:p w:rsidR="00541703" w:rsidP="00541703">
      <w:r>
        <w:t xml:space="preserve">  (c) Procedures for reviewing the annual unclassified report (see paragraph (b)(1) of this provision). For clarity, references to the report in this section refer to the entirety of the annual unclassified report, including any separate reports that are incorporated by reference into the annual unclassified report.</w:t>
      </w:r>
    </w:p>
    <w:p w:rsidR="00541703" w:rsidP="00541703">
      <w:r>
        <w:t xml:space="preserve">    (1) Check the table of contents of the annual unclassified report and the country section headings of the reports incorporated by reference to identify the foreign countries listed there. Determine whether the Offeror or any person owned or controlled by the Offeror may have engaged in any activity related to one or more of such foreign countries.</w:t>
      </w:r>
    </w:p>
    <w:p w:rsidR="00541703" w:rsidP="00541703">
      <w:r>
        <w:t xml:space="preserve">    (2) If there may have been such activity, review all findings in the report associated with those foreign countries to determine whether or not each such foreign country was determined to be in violation of its obligations undertaken in an arms control, nonproliferation, or disarmament agreement to which the United States is a party, or to be not adhering to its arms control, nonproliferation, or disarmament commitments in which the United States is a participating state. For clarity, in the annual report an explicit certification of noncompliance is equivalent to a determination of violation. However, the following statements in the annual report are not equivalent to a determination of violation:</w:t>
      </w:r>
    </w:p>
    <w:p w:rsidR="00541703" w:rsidP="00541703">
      <w:r>
        <w:t xml:space="preserve">      (</w:t>
      </w:r>
      <w:r>
        <w:t>i</w:t>
      </w:r>
      <w:r>
        <w:t>) An inability to certify compliance.</w:t>
      </w:r>
    </w:p>
    <w:p w:rsidR="00541703" w:rsidP="00541703">
      <w:r>
        <w:t xml:space="preserve">      (ii) An inability to conclude compliance.</w:t>
      </w:r>
    </w:p>
    <w:p w:rsidR="00541703" w:rsidP="00541703">
      <w:r>
        <w:t xml:space="preserve">      (iii) A statement about compliance concerns.</w:t>
      </w:r>
    </w:p>
    <w:p w:rsidR="00541703" w:rsidP="00541703">
      <w:r>
        <w:t xml:space="preserve">    (3) If so, determine whether the Offeror or any person owned or controlled by the Offeror has engaged in any activity that contributed to or is a significant factor in the determination in the report that one or more of these foreign countries is in violation of its obligations undertaken in an arms control, nonproliferation, or disarmament agreement to which the United States is a party, or is not adhering to its arms control, nonproliferation, or disarmament commitments in which the United States is a participating state. Review the narrative for any such findings reflecting a determination of violation or non-adherence related to those foreign countries in the report, including the finding itself, and to the extent necessary, the conduct giving rise to the compliance or adherence concerns, the analysis of compliance or adherence concerns, and efforts to resolve compliance or adherence concerns.</w:t>
      </w:r>
    </w:p>
    <w:p w:rsidR="00541703" w:rsidP="00541703">
      <w:r>
        <w:t xml:space="preserve">    (4) The Offeror may submit any questions with regard to this report by </w:t>
      </w:r>
      <w:r w:rsidRPr="004D3EC5">
        <w:t xml:space="preserve">email to </w:t>
      </w:r>
      <w:r w:rsidRPr="004D3EC5">
        <w:rPr>
          <w:i/>
        </w:rPr>
        <w:t>NDAA1290Cert@state.gov</w:t>
      </w:r>
      <w:r w:rsidRPr="004D3EC5">
        <w:t>. To</w:t>
      </w:r>
      <w:r>
        <w:t xml:space="preserve"> the extent feasible, the Department of State will respond to such email inquiries within 3 business days.</w:t>
      </w:r>
    </w:p>
    <w:p w:rsidR="00541703" w:rsidP="00541703">
      <w:r>
        <w:t xml:space="preserve">  (d) Do not submit an offer unless—</w:t>
      </w:r>
    </w:p>
    <w:p w:rsidR="00541703" w:rsidP="00541703">
      <w:r>
        <w:t xml:space="preserve">    (1) A certification is provided in paragraph (b)(1) of this provision and submitted with the offer; or</w:t>
      </w:r>
    </w:p>
    <w:p w:rsidR="00541703" w:rsidP="00541703">
      <w:r>
        <w:t xml:space="preserve">    (2) In accordance with paragraph (b)(2) of this provision, the Offeror provides with its offer information that the President of the United States has—</w:t>
      </w:r>
    </w:p>
    <w:p w:rsidR="00541703" w:rsidP="00541703">
      <w:r>
        <w:t xml:space="preserve">      (</w:t>
      </w:r>
      <w:r>
        <w:t>i</w:t>
      </w:r>
      <w:r>
        <w:t>) Waived application under U.S.C. 2593e(d) or (e); or</w:t>
      </w:r>
    </w:p>
    <w:p w:rsidR="00541703" w:rsidP="00541703">
      <w:r>
        <w:t xml:space="preserve">      (ii) Determined under 22 U.S.C. 2593e(g)(2) that the entity has ceased all activities for which measures were imposed under 22 U.S.C.2593e(b).</w:t>
      </w:r>
    </w:p>
    <w:p w:rsidR="00541703" w:rsidP="00541703">
      <w:r>
        <w:t xml:space="preserve"> </w:t>
      </w:r>
      <w:r w:rsidRPr="00F0455E">
        <w:t xml:space="preserve"> (e) </w:t>
      </w:r>
      <w:r w:rsidRPr="00F0455E">
        <w:rPr>
          <w:i/>
        </w:rPr>
        <w:t>Remedies</w:t>
      </w:r>
      <w:r w:rsidRPr="00F0455E">
        <w:t>. The certification in paragraph (b)(1) of this provision is a material representation of fact upon which r</w:t>
      </w:r>
      <w:r>
        <w:t>eliance was placed when making award. If it is later determined that the Offeror knowingly submitted a false certification, in addition to other remedies available to the Government, such as suspension or debarment, the Contracting Officer may terminate any contract resulting from the false certification.</w:t>
      </w:r>
    </w:p>
    <w:p w:rsidR="0062617D" w:rsidRPr="00541703" w:rsidP="0018262D">
      <w:pPr>
        <w:jc w:val="center"/>
      </w:pPr>
      <w:r>
        <w:t>(End of Provision)</w:t>
      </w:r>
    </w:p>
    <w:p w:rsidR="00151EF6">
      <w:pPr>
        <w:pStyle w:val="Heading2"/>
      </w:pPr>
      <w:r>
        <w:t>3.5</w:t>
      </w:r>
      <w:r w:rsidR="00387225">
        <w:t xml:space="preserve">  VAAR </w:t>
      </w:r>
      <w:r>
        <w:t>852.233-70</w:t>
      </w:r>
      <w:r w:rsidR="00387225">
        <w:t xml:space="preserve">  </w:t>
      </w:r>
      <w:r>
        <w:t>PROTEST CONTENT/ALTERNATIVE DISPUTE RESOLUTION</w:t>
      </w:r>
      <w:r w:rsidR="00387225">
        <w:t xml:space="preserve"> (</w:t>
      </w:r>
      <w:r>
        <w:t>OCT 2018</w:t>
      </w:r>
      <w:r w:rsidR="00387225">
        <w:t>)</w:t>
      </w:r>
    </w:p>
    <w:p w:rsidR="007B6BC6" w:rsidP="007B6BC6">
      <w:r>
        <w:t xml:space="preserve">  (a) Any protest filed by an interested party shall—</w:t>
      </w:r>
    </w:p>
    <w:p w:rsidR="007B6BC6" w:rsidP="007B6BC6">
      <w:r>
        <w:t xml:space="preserve">    (1) Include the name, address, </w:t>
      </w:r>
      <w:r>
        <w:t>fax</w:t>
      </w:r>
      <w:r>
        <w:t xml:space="preserve"> number, email and telephone number of the protester;</w:t>
      </w:r>
    </w:p>
    <w:p w:rsidR="007B6BC6" w:rsidP="007B6BC6">
      <w:r>
        <w:t xml:space="preserve">    (2) Identify the solicitation and/or contract number</w:t>
      </w:r>
      <w:r>
        <w:t>;</w:t>
      </w:r>
    </w:p>
    <w:p w:rsidR="007B6BC6" w:rsidP="007B6BC6">
      <w:r>
        <w:t xml:space="preserve">    (3) </w:t>
      </w:r>
      <w:r>
        <w:t>Include</w:t>
      </w:r>
      <w:r>
        <w:t xml:space="preserve"> an original signed by the protester or the protester’s representative and at least one copy;</w:t>
      </w:r>
    </w:p>
    <w:p w:rsidR="007B6BC6" w:rsidP="007B6BC6">
      <w:r>
        <w:t xml:space="preserve">    (4) Set forth a detailed statement of the legal and factual grounds of the protest, including a description of resulting prejudice to the protester, and provide copies of relevant documents</w:t>
      </w:r>
      <w:r>
        <w:t>;</w:t>
      </w:r>
    </w:p>
    <w:p w:rsidR="007B6BC6" w:rsidP="007B6BC6">
      <w:r>
        <w:t xml:space="preserve">    (5) Specifically request a ruling of the individual upon whom the protest </w:t>
      </w:r>
      <w:r>
        <w:t>is served</w:t>
      </w:r>
      <w:r>
        <w:t>;</w:t>
      </w:r>
    </w:p>
    <w:p w:rsidR="007B6BC6" w:rsidP="007B6BC6">
      <w:r>
        <w:t xml:space="preserve">    (6) State the form of relief requested; and</w:t>
      </w:r>
    </w:p>
    <w:p w:rsidR="007B6BC6" w:rsidP="007B6BC6">
      <w:r>
        <w:t xml:space="preserve">    (7) Provide all information establishing the timeliness of the protest.</w:t>
      </w:r>
    </w:p>
    <w:p w:rsidR="007B6BC6" w:rsidP="007B6BC6">
      <w:r>
        <w:t xml:space="preserve">  </w:t>
      </w:r>
      <w:r>
        <w:t>(b) Failure to comply with the above may result in dismissal of the protest without further consideration.</w:t>
      </w:r>
    </w:p>
    <w:p w:rsidR="007B6BC6" w:rsidRPr="00207BD3" w:rsidP="007B6BC6">
      <w:r>
        <w:t xml:space="preserve">  </w:t>
      </w:r>
      <w:r>
        <w:t>(c) Bidders/</w:t>
      </w:r>
      <w:r>
        <w:t>offerors</w:t>
      </w:r>
      <w:r>
        <w:t xml:space="preserve"> and Contracting Officers are encouraged to use alternative dispute resolution (ADR) procedures to resolve protests at any stage in the protest process. If ADR is used, the Department of Veterans </w:t>
      </w:r>
      <w:r w:rsidRPr="00207BD3">
        <w:t xml:space="preserve">Affairs will not furnish any documentation in an ADR proceeding beyond what </w:t>
      </w:r>
      <w:r w:rsidRPr="00207BD3">
        <w:t>is allowed</w:t>
      </w:r>
      <w:r w:rsidRPr="00207BD3">
        <w:t xml:space="preserve"> by the Federal Acquisition Regulation.</w:t>
      </w:r>
    </w:p>
    <w:p w:rsidR="00213004" w:rsidRPr="00207BD3" w:rsidP="007B6BC6">
      <w:pPr>
        <w:jc w:val="center"/>
        <w:rPr>
          <w:rStyle w:val="AAMSKBFill-InHighlight"/>
          <w:color w:val="auto"/>
        </w:rPr>
      </w:pPr>
      <w:r>
        <w:rPr>
          <w:rStyle w:val="AAMSKBFill-InHighlight"/>
          <w:color w:val="auto"/>
        </w:rPr>
        <w:t>(End of Provision)</w:t>
      </w:r>
    </w:p>
    <w:p w:rsidR="001D28FD">
      <w:pPr>
        <w:pStyle w:val="Heading2"/>
      </w:pPr>
      <w:r>
        <w:t>3.6</w:t>
      </w:r>
      <w:r w:rsidR="00456B76">
        <w:t xml:space="preserve">  VAAR </w:t>
      </w:r>
      <w:r>
        <w:t>852.233-71</w:t>
      </w:r>
      <w:r w:rsidR="00456B76">
        <w:t xml:space="preserve">  </w:t>
      </w:r>
      <w:r>
        <w:t>ALTERNATE PROTEST PROCEDURE</w:t>
      </w:r>
      <w:r w:rsidR="00456B76">
        <w:t xml:space="preserve"> (</w:t>
      </w:r>
      <w:r>
        <w:t>OCT 2018</w:t>
      </w:r>
      <w:r w:rsidR="00456B76">
        <w:t>)</w:t>
      </w:r>
    </w:p>
    <w:p w:rsidR="00DF6CB4" w:rsidRPr="00C73B0B" w:rsidP="00DF6CB4">
      <w:r>
        <w:t xml:space="preserve">  (a) As an alternative to filing a protest with the Contracting Officer, an interested party may file a protest by mail or electronically with: Executive Director, Office of Acquisition and Logistics, Risk Management and Compliance Service (003A2C), Department of Veterans Affairs, 810 Vermont Avenue NW, Washington, DC 20420 or Email: </w:t>
      </w:r>
      <w:r w:rsidRPr="00BA3E21">
        <w:rPr>
          <w:rFonts w:cstheme="minorHAnsi"/>
          <w:i/>
          <w:iCs/>
        </w:rPr>
        <w:t>EDProtests@va.gov.</w:t>
      </w:r>
    </w:p>
    <w:p w:rsidR="00DF6CB4" w:rsidRPr="003E4CCB" w:rsidP="00DF6CB4">
      <w:r>
        <w:t xml:space="preserve">  (b) The protest </w:t>
      </w:r>
      <w:r>
        <w:t>will not be considered</w:t>
      </w:r>
      <w:r>
        <w:t xml:space="preserve"> if the interested party has a protest on the same or similar issue(s) pending with the Contracting Officer</w:t>
      </w:r>
      <w:r w:rsidRPr="003E4CCB">
        <w:t>.</w:t>
      </w:r>
    </w:p>
    <w:p w:rsidR="00C73B0B" w:rsidRPr="003E4CCB" w:rsidP="00DF6CB4">
      <w:pPr>
        <w:jc w:val="center"/>
      </w:pPr>
      <w:r>
        <w:t>(End of Provision)</w:t>
      </w:r>
    </w:p>
    <w:p>
      <w:pPr>
        <w:pageBreakBefore/>
      </w:pPr>
    </w:p>
    <w:p>
      <w:pPr>
        <w:pStyle w:val="Heading1"/>
      </w:pPr>
      <w:r>
        <w:t>GENERAL CONDITIONS</w:t>
      </w:r>
    </w:p>
    <w:p w:rsidR="00161FDD">
      <w:pPr>
        <w:pStyle w:val="Heading2"/>
      </w:pPr>
      <w:r>
        <w:t>4.1</w:t>
      </w:r>
      <w:r>
        <w:t xml:space="preserve">  </w:t>
      </w:r>
      <w:r>
        <w:t>52.211-10</w:t>
      </w:r>
      <w:r>
        <w:t xml:space="preserve">  </w:t>
      </w:r>
      <w:r>
        <w:t>COMMENCEMENT, PROSECUTION, AND COMPLETION OF WORK</w:t>
      </w:r>
      <w:r>
        <w:t xml:space="preserve"> (</w:t>
      </w:r>
      <w:r>
        <w:t>APR 1984</w:t>
      </w:r>
      <w:r>
        <w:t>)</w:t>
      </w:r>
    </w:p>
    <w:p w:rsidR="00161FDD">
      <w:r>
        <w:t xml:space="preserve">  The Contractor shall be required to (a) commence work under this contract within </w:t>
      </w:r>
      <w:r>
        <w:t>10</w:t>
      </w:r>
      <w:r>
        <w:t xml:space="preserve"> calendar days after the date the Contractor receives the notice to proceed, (b) prosecute the work diligently, and (c) complete the entire work ready for use not later than </w:t>
      </w:r>
      <w:r>
        <w:t>406</w:t>
      </w:r>
      <w:r>
        <w:t xml:space="preserve"> </w:t>
      </w:r>
      <w:r>
        <w:t>days after receipt of notice to proceed</w:t>
      </w:r>
      <w:r>
        <w:t xml:space="preserve">.  The time stated for completion shall include final </w:t>
      </w:r>
      <w:r>
        <w:t>cleanup of the premises.</w:t>
      </w:r>
    </w:p>
    <w:p w:rsidR="00161FDD" w:rsidP="00124645">
      <w:pPr>
        <w:jc w:val="center"/>
      </w:pPr>
      <w:r>
        <w:t>(End of Clause)</w:t>
      </w:r>
    </w:p>
    <w:p w:rsidR="003667A3">
      <w:pPr>
        <w:pStyle w:val="Heading2"/>
      </w:pPr>
      <w:r>
        <w:t>4.2</w:t>
      </w:r>
      <w:r w:rsidR="0026754B">
        <w:t xml:space="preserve">  </w:t>
      </w:r>
      <w:r>
        <w:t>52.219-14</w:t>
      </w:r>
      <w:r w:rsidR="0026754B">
        <w:t xml:space="preserve"> </w:t>
      </w:r>
      <w:r>
        <w:t>LIMITATIONS ON SUBCONTRACTING (MAR 2020) (JUN 2020) (DEVIATION)</w:t>
      </w:r>
    </w:p>
    <w:p w:rsidR="003667A3" w:rsidP="00861846">
      <w:r>
        <w:t xml:space="preserve">  (a) </w:t>
      </w:r>
      <w:r w:rsidR="0026754B">
        <w:t>This clause does not apply to the unrestricted portion of a partial set-aside.</w:t>
      </w:r>
    </w:p>
    <w:p w:rsidR="005E06F8" w:rsidP="00861846">
      <w:r>
        <w:t xml:space="preserve">  (b) </w:t>
      </w:r>
      <w:r w:rsidRPr="00861846">
        <w:rPr>
          <w:i/>
          <w:iCs/>
        </w:rPr>
        <w:t>Definition</w:t>
      </w:r>
      <w:r w:rsidRPr="005E06F8">
        <w:t>. “Similarly situated entity,” as used in this clause, means a first-tier subcontractor, including an independent contractor, that—</w:t>
      </w:r>
    </w:p>
    <w:p w:rsidR="005E06F8" w:rsidP="00861846">
      <w:r>
        <w:t xml:space="preserve">    (1) </w:t>
      </w:r>
      <w:r w:rsidRPr="005E06F8">
        <w:t>Has the same small business program status as that which qualified the prime contractor for the award (e.g., for a small business set-aside contract, any small business concern, without regard to its socioeconomic status); and</w:t>
      </w:r>
    </w:p>
    <w:p w:rsidR="005E06F8" w:rsidP="00861846">
      <w:r>
        <w:t xml:space="preserve">    (2) Is considered small for the size standard under the North American Industry Classification System (NAICS) code the prime contractor assigned to the subcontract.</w:t>
      </w:r>
    </w:p>
    <w:p w:rsidR="003667A3" w:rsidP="00861846">
      <w:r>
        <w:t xml:space="preserve">  (</w:t>
      </w:r>
      <w:r w:rsidR="005E06F8">
        <w:t>c</w:t>
      </w:r>
      <w:r>
        <w:t xml:space="preserve">) </w:t>
      </w:r>
      <w:r w:rsidRPr="0026754B">
        <w:rPr>
          <w:i/>
        </w:rPr>
        <w:t>Applicability.</w:t>
      </w:r>
      <w:r w:rsidR="003C2249">
        <w:t xml:space="preserve"> This clause applies only to—</w:t>
      </w:r>
    </w:p>
    <w:p w:rsidR="003667A3" w:rsidP="00861846">
      <w:r>
        <w:t xml:space="preserve">    (1) Contracts that</w:t>
      </w:r>
      <w:r w:rsidR="0042270A">
        <w:t xml:space="preserve"> have been set aside</w:t>
      </w:r>
      <w:r>
        <w:t xml:space="preserve"> for </w:t>
      </w:r>
      <w:r w:rsidR="005E06F8">
        <w:t>any of the small business concerns identified in 19.000(a)(3</w:t>
      </w:r>
      <w:r w:rsidR="005E06F8">
        <w:t>);</w:t>
      </w:r>
    </w:p>
    <w:p w:rsidR="003667A3" w:rsidP="00861846">
      <w:r>
        <w:t xml:space="preserve">    (2) Part or parts of a multiple-award contract that have been set aside for </w:t>
      </w:r>
      <w:r w:rsidR="005E06F8">
        <w:t>any of the small business concerns identified in 19.000(a)(3</w:t>
      </w:r>
      <w:r w:rsidR="005E06F8">
        <w:t>)</w:t>
      </w:r>
      <w:r w:rsidR="0042270A">
        <w:t>;</w:t>
      </w:r>
    </w:p>
    <w:p w:rsidR="005E06F8" w:rsidP="00861846">
      <w:r>
        <w:t xml:space="preserve">    (3) Contracts that have been awarded on a sole-source basis in accordance with subparts 19.8, 19.13, 19.14, and </w:t>
      </w:r>
      <w:r>
        <w:t>19.15;</w:t>
      </w:r>
    </w:p>
    <w:p w:rsidR="005E06F8" w:rsidP="00861846">
      <w:r>
        <w:t xml:space="preserve">    (</w:t>
      </w:r>
      <w:r>
        <w:t>4</w:t>
      </w:r>
      <w:r>
        <w:t>) Orders</w:t>
      </w:r>
      <w:r>
        <w:t xml:space="preserve"> expected to exceed the simplified acquisition threshold and that are—</w:t>
      </w:r>
    </w:p>
    <w:p w:rsidR="003667A3" w:rsidP="00861846">
      <w:r>
        <w:t xml:space="preserve">   </w:t>
      </w:r>
      <w:r w:rsidR="0026754B">
        <w:t xml:space="preserve"> </w:t>
      </w:r>
      <w:r>
        <w:t xml:space="preserve">  (</w:t>
      </w:r>
      <w:r>
        <w:t>i</w:t>
      </w:r>
      <w:r>
        <w:t>) S</w:t>
      </w:r>
      <w:r w:rsidR="0026754B">
        <w:t>et aside for small business</w:t>
      </w:r>
      <w:r w:rsidR="0042270A">
        <w:t xml:space="preserve"> concerns</w:t>
      </w:r>
      <w:r w:rsidR="0026754B">
        <w:t xml:space="preserve"> under multiple-award contracts</w:t>
      </w:r>
      <w:r>
        <w:t>,</w:t>
      </w:r>
      <w:r w:rsidR="0026754B">
        <w:t xml:space="preserve"> as described in</w:t>
      </w:r>
      <w:r w:rsidR="0042270A">
        <w:t xml:space="preserve"> 8.405-5 and 16.505(b)(2)(</w:t>
      </w:r>
      <w:r w:rsidR="0042270A">
        <w:t>i</w:t>
      </w:r>
      <w:r w:rsidR="0042270A">
        <w:t>)(F</w:t>
      </w:r>
      <w:r>
        <w:t>); or</w:t>
      </w:r>
    </w:p>
    <w:p w:rsidR="005E06F8" w:rsidP="00861846">
      <w:r>
        <w:t xml:space="preserve">      (ii) Issued directly to small business concerns under multiple-award contracts as described in 19.504(c)(1)(ii</w:t>
      </w:r>
      <w:r>
        <w:t>);</w:t>
      </w:r>
    </w:p>
    <w:p w:rsidR="005E06F8" w:rsidP="00861846">
      <w:r>
        <w:t xml:space="preserve">    (5) Orders, regardless of dollar value, that are—</w:t>
      </w:r>
    </w:p>
    <w:p w:rsidR="005E06F8" w:rsidP="00861846">
      <w:r>
        <w:t xml:space="preserve">      (</w:t>
      </w:r>
      <w:r>
        <w:t>i</w:t>
      </w:r>
      <w:r>
        <w:t>) Set aside in accordance with subparts 19.8, 19.13, 19.14, or 19.15 under multiple-award contracts, as described in 8.405-5 and 16.505(b)(2)(</w:t>
      </w:r>
      <w:r>
        <w:t>i</w:t>
      </w:r>
      <w:r>
        <w:t>)(F); or</w:t>
      </w:r>
    </w:p>
    <w:p w:rsidR="005E06F8" w:rsidP="00861846">
      <w:r>
        <w:t xml:space="preserve">      (ii) Issued directly to concerns that qualify for the programs described in subparts 19.8, 19.13, 19.14, or 19.15 under multiple-award contracts, as described in 19.504(c)(1)(ii); and</w:t>
      </w:r>
    </w:p>
    <w:p w:rsidR="005E06F8" w:rsidP="00861846">
      <w:r>
        <w:t xml:space="preserve">    (6) Contracts using the HUBZone price evaluation preference to award to a HUBZone small business concern unless the concern waived the evaluation preference.</w:t>
      </w:r>
    </w:p>
    <w:p w:rsidR="00861846" w:rsidP="00861846">
      <w:r>
        <w:t xml:space="preserve">  (d) </w:t>
      </w:r>
      <w:r w:rsidRPr="00861846">
        <w:rPr>
          <w:i/>
          <w:iCs/>
        </w:rPr>
        <w:t>Independent contractors</w:t>
      </w:r>
      <w:r>
        <w:t>. An independent contractor shall be considered a subcontractor.</w:t>
      </w:r>
    </w:p>
    <w:p w:rsidR="003667A3" w:rsidP="00861846">
      <w:r>
        <w:t xml:space="preserve">  (</w:t>
      </w:r>
      <w:r w:rsidR="00861846">
        <w:t>e</w:t>
      </w:r>
      <w:r>
        <w:t>)</w:t>
      </w:r>
      <w:r w:rsidRPr="00E603CF">
        <w:t xml:space="preserve"> </w:t>
      </w:r>
      <w:r w:rsidRPr="00E603CF">
        <w:rPr>
          <w:i/>
        </w:rPr>
        <w:t>Limitations on subcontracting</w:t>
      </w:r>
      <w:r w:rsidRPr="00E603CF">
        <w:t>. By submission of an offer and execution of a contract, the Contractor agrees that</w:t>
      </w:r>
      <w:r w:rsidR="003A0EB8">
        <w:t>,</w:t>
      </w:r>
      <w:r w:rsidRPr="00E603CF">
        <w:t xml:space="preserve"> in performance of </w:t>
      </w:r>
      <w:r w:rsidR="00861846">
        <w:t>a</w:t>
      </w:r>
      <w:r w:rsidRPr="00E603CF">
        <w:t xml:space="preserve"> contract </w:t>
      </w:r>
      <w:r w:rsidR="00861846">
        <w:t xml:space="preserve">assigned a North American Industry Classification System (NAICS) code </w:t>
      </w:r>
      <w:r w:rsidRPr="00E603CF">
        <w:t>for—</w:t>
      </w:r>
    </w:p>
    <w:p w:rsidR="003667A3" w:rsidP="00861846">
      <w:r>
        <w:t xml:space="preserve">    (1) </w:t>
      </w:r>
      <w:r w:rsidRPr="00861846">
        <w:rPr>
          <w:iCs/>
        </w:rPr>
        <w:t>Services (except construction)</w:t>
      </w:r>
      <w:r w:rsidR="00861846">
        <w:rPr>
          <w:iCs/>
        </w:rPr>
        <w:t>, it will not pay more than</w:t>
      </w:r>
      <w:r>
        <w:t xml:space="preserve"> 50 percent of the </w:t>
      </w:r>
      <w:r w:rsidR="00861846">
        <w:t xml:space="preserve">amount paid by the Government for contract performance to subcontractors that are not similarly situated entities. Any work that a similarly situated entity further subcontracts will count towards the prime contractor’s 50 percent subcontract amount that cannot be exceeded. When a contract includes both services and supplies, the 50 percent limitation shall apply only to the service portion of the </w:t>
      </w:r>
      <w:r w:rsidR="00861846">
        <w:t>contract;</w:t>
      </w:r>
    </w:p>
    <w:p w:rsidR="003667A3" w:rsidP="00861846">
      <w:r>
        <w:t xml:space="preserve">    (2) </w:t>
      </w:r>
      <w:r w:rsidRPr="00861846">
        <w:rPr>
          <w:iCs/>
        </w:rPr>
        <w:t>Supplies (other than procurement from a non</w:t>
      </w:r>
      <w:r w:rsidR="009353B7">
        <w:rPr>
          <w:iCs/>
        </w:rPr>
        <w:t>-</w:t>
      </w:r>
      <w:r w:rsidRPr="00861846">
        <w:rPr>
          <w:iCs/>
        </w:rPr>
        <w:t>manufacturer of such supplies)</w:t>
      </w:r>
      <w:r w:rsidR="00861846">
        <w:t xml:space="preserve">, it will not pay more than </w:t>
      </w:r>
      <w:r>
        <w:t xml:space="preserve">50 percent of the </w:t>
      </w:r>
      <w:r w:rsidR="00861846">
        <w:t>amount paid by the Government for contract performance</w:t>
      </w:r>
      <w:r>
        <w:t xml:space="preserve">, </w:t>
      </w:r>
      <w:r w:rsidR="00861846">
        <w:t>excluding</w:t>
      </w:r>
      <w:r>
        <w:t xml:space="preserve"> the cost of materials</w:t>
      </w:r>
      <w:r w:rsidR="00861846">
        <w:t xml:space="preserve">, to subcontractors that are not similarly situated entities. Any work that a similarly situated entity further subcontracts will count towards the prime contractor’s 50 percent subcontract amount that cannot be exceeded. When a contract includes both supplies and services, the 50 percent limitation shall apply only to the supply portion of the </w:t>
      </w:r>
      <w:r w:rsidR="00861846">
        <w:t>contract;</w:t>
      </w:r>
    </w:p>
    <w:p w:rsidR="003667A3" w:rsidP="00861846">
      <w:r>
        <w:t xml:space="preserve">    (3) </w:t>
      </w:r>
      <w:r w:rsidR="00861846">
        <w:t>General construction, it will not pay more than 85 percent of the amount paid by the Government for contract performance, excluding the cost of materials, to subcontractors that are not similarly situated entities. Any work that a similarly situated entity further subcontracts will count towards the prime contractor’s 85 percent subcontract amount that cannot be exceeded; or</w:t>
      </w:r>
    </w:p>
    <w:p w:rsidR="00861846" w:rsidP="00861846">
      <w:r>
        <w:t xml:space="preserve">    (4) </w:t>
      </w:r>
      <w:r>
        <w:t>Construction by special trade contractors, it will not pay more than 75 percent of the amount paid by the Government for contract performance, excluding the cost of materials, to subcontractors that are not similarly situated entities. Any work that a similarly situated entity further subcontracts will count towards the prime contractor’s 75 percent subcontract amount that cannot be exceeded</w:t>
      </w:r>
      <w:r w:rsidR="00AB535D">
        <w:t>.</w:t>
      </w:r>
    </w:p>
    <w:p w:rsidR="00E603CF" w:rsidP="00861846">
      <w:r>
        <w:t xml:space="preserve">  </w:t>
      </w:r>
      <w:r>
        <w:t>(</w:t>
      </w:r>
      <w:r>
        <w:t>f</w:t>
      </w:r>
      <w:r>
        <w:t>) The Contractor shall comply with the limitations on subcontracting as follows:</w:t>
      </w:r>
    </w:p>
    <w:p w:rsidR="00E603CF" w:rsidP="00861846">
      <w:r>
        <w:t xml:space="preserve">    (1) For contracts, in accordance with paragraph</w:t>
      </w:r>
      <w:r w:rsidR="009353B7">
        <w:t>s</w:t>
      </w:r>
      <w:r>
        <w:t xml:space="preserve"> (</w:t>
      </w:r>
      <w:r w:rsidR="00861846">
        <w:t>c</w:t>
      </w:r>
      <w:r>
        <w:t>)(1)</w:t>
      </w:r>
      <w:r w:rsidR="00861846">
        <w:t>, (2), (3), and (6)</w:t>
      </w:r>
      <w:r>
        <w:t xml:space="preserve"> of this clause—</w:t>
      </w:r>
    </w:p>
    <w:p w:rsidR="00E603CF" w:rsidP="00861846">
      <w:r>
        <w:t>[Contracting Officer check as appropriate.]</w:t>
      </w:r>
    </w:p>
    <w:p w:rsidR="00E603CF" w:rsidP="00861846">
      <w:r>
        <w:t xml:space="preserve">    _ By the end of the base term of the contract and then by the end of each subsequent option period; or</w:t>
      </w:r>
    </w:p>
    <w:p w:rsidR="00E603CF" w:rsidP="00861846">
      <w:r>
        <w:t xml:space="preserve">    _ By the end of the performance period for each order issued under the contract.</w:t>
      </w:r>
    </w:p>
    <w:p w:rsidR="00E603CF" w:rsidP="00861846">
      <w:r>
        <w:t xml:space="preserve">    (2) For orders, in accordance with paragraphs (</w:t>
      </w:r>
      <w:r w:rsidR="00861846">
        <w:t>c</w:t>
      </w:r>
      <w:r>
        <w:t>)(</w:t>
      </w:r>
      <w:r w:rsidR="00861846">
        <w:t>4</w:t>
      </w:r>
      <w:r>
        <w:t>) and (</w:t>
      </w:r>
      <w:r w:rsidR="00861846">
        <w:t>5</w:t>
      </w:r>
      <w:r>
        <w:t>) of this clause, by the end of the performance period for the order.</w:t>
      </w:r>
    </w:p>
    <w:p w:rsidR="00861846" w:rsidP="00861846">
      <w:r>
        <w:t xml:space="preserve">  (g) A joint venture agrees that, in the performance of the contract, the applicable percentage specified in paragraph (e) of this clause will be performed by the aggregate of the joint venture participants.</w:t>
      </w:r>
    </w:p>
    <w:p w:rsidR="003667A3" w:rsidP="0026754B">
      <w:pPr>
        <w:jc w:val="center"/>
      </w:pPr>
      <w:r>
        <w:t>(End of Clause)</w:t>
      </w:r>
    </w:p>
    <w:p w:rsidR="00CE50CD">
      <w:pPr>
        <w:pStyle w:val="Heading2"/>
      </w:pPr>
      <w:r>
        <w:t>4.3</w:t>
      </w:r>
      <w:r w:rsidR="001C0567">
        <w:t xml:space="preserve">  </w:t>
      </w:r>
      <w:r>
        <w:t>52.219-28</w:t>
      </w:r>
      <w:r w:rsidR="001C0567">
        <w:t xml:space="preserve"> </w:t>
      </w:r>
      <w:r>
        <w:t>POST-AWARD SMALL BUSINESS PROGRAM REREPRESENTATION</w:t>
      </w:r>
      <w:r w:rsidR="001C0567">
        <w:t xml:space="preserve"> (</w:t>
      </w:r>
      <w:r>
        <w:t>NOV 2020</w:t>
      </w:r>
      <w:r w:rsidR="001C0567">
        <w:t>)</w:t>
      </w:r>
    </w:p>
    <w:p w:rsidR="00580577">
      <w:r>
        <w:t xml:space="preserve">  (a) </w:t>
      </w:r>
      <w:r w:rsidRPr="001C0567">
        <w:rPr>
          <w:i/>
        </w:rPr>
        <w:t>Definitions.</w:t>
      </w:r>
      <w:r>
        <w:t xml:space="preserve"> As used in this clause</w:t>
      </w:r>
      <w:r>
        <w:t>—</w:t>
      </w:r>
    </w:p>
    <w:p w:rsidR="00CE50CD">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rsidR="00CE50CD" w:rsidRPr="00A0624A">
      <w:pPr>
        <w:rPr>
          <w:rFonts w:cstheme="minorHAnsi"/>
        </w:rPr>
      </w:pPr>
      <w:r w:rsidRPr="00A0624A">
        <w:rPr>
          <w:rFonts w:cstheme="minorHAnsi"/>
        </w:rPr>
        <w:t xml:space="preserve">  </w:t>
      </w:r>
      <w:r w:rsidRPr="00A0624A" w:rsidR="00A0624A">
        <w:rPr>
          <w:rFonts w:cstheme="minorHAnsi"/>
          <w:i/>
          <w:iCs/>
        </w:rPr>
        <w:t>Small business concern</w:t>
      </w:r>
      <w:r w:rsidRPr="00A0624A" w:rsidR="00A0624A">
        <w:rPr>
          <w:rFonts w:cstheme="minorHAnsi"/>
        </w:rPr>
        <w:t>—</w:t>
      </w:r>
    </w:p>
    <w:p w:rsidR="00A0624A" w:rsidRPr="00A0624A" w:rsidP="00A0624A">
      <w:pPr>
        <w:rPr>
          <w:rFonts w:cstheme="minorHAnsi"/>
        </w:rPr>
      </w:pPr>
      <w:r w:rsidRPr="00A0624A">
        <w:rPr>
          <w:rFonts w:cstheme="minorHAnsi"/>
        </w:rPr>
        <w:t xml:space="preserve">    (1) </w:t>
      </w:r>
      <w:r w:rsidRPr="00A0624A">
        <w:rPr>
          <w:rFonts w:cstheme="minorHAnsi"/>
        </w:rPr>
        <w:t>Means a concern, including its affiliates, that is independently owned and operated, not dominant in the field of operation in which it is bidding on Government contracts, and qualified as a small business under the criteria in 13 CFR part 121 and the size standard in paragraph (d)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rsidR="00A0624A" w:rsidRPr="00A0624A" w:rsidP="00A0624A">
      <w:pPr>
        <w:rPr>
          <w:rFonts w:cstheme="minorHAnsi"/>
        </w:rPr>
      </w:pPr>
      <w:r w:rsidRPr="00A0624A">
        <w:rPr>
          <w:rFonts w:cstheme="minorHAnsi"/>
        </w:rPr>
        <w:t xml:space="preserve">    (2) </w:t>
      </w:r>
      <w:r w:rsidRPr="00A0624A">
        <w:rPr>
          <w:rFonts w:cstheme="minorHAnsi"/>
          <w:i/>
          <w:iCs/>
        </w:rPr>
        <w:t>Affiliates</w:t>
      </w:r>
      <w:r w:rsidRPr="00A0624A">
        <w:rPr>
          <w:rFonts w:cstheme="minorHAnsi"/>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rsidR="00CE50CD">
      <w:r>
        <w:t xml:space="preserve">  (b)</w:t>
      </w:r>
      <w:r w:rsidRPr="00795BD7">
        <w:t xml:space="preserve"> If the Contractor represented that it was any of the small business concerns identified in 19.000(a)(3) prior to award of this contract, the Contractor shall </w:t>
      </w:r>
      <w:r w:rsidRPr="00795BD7">
        <w:t>rerepresent</w:t>
      </w:r>
      <w:r w:rsidRPr="00795BD7">
        <w:t xml:space="preserve"> its size and socioeconomic status according to paragraph (f) of this clause or, if applicable, paragraph (h) of this clause, upon occurrence of any of the following:</w:t>
      </w:r>
    </w:p>
    <w:p w:rsidR="00CE50CD">
      <w:r>
        <w:t xml:space="preserve">    (1) Within 30 days after execution of a novation agreement or within 30 days after modification of the contract to include this clause, if the novation agreement was executed prior to inclusion of this clause in the contract.</w:t>
      </w:r>
    </w:p>
    <w:p w:rsidR="00CE50CD">
      <w:r>
        <w:t xml:space="preserve">    (2) Within 30 days after a merger or acquisition that does not require a novation or within 30 days after modification of the contract to include this clause, if the merger or acquisition occurred prior to inclusion of this clause in the contract.</w:t>
      </w:r>
    </w:p>
    <w:p w:rsidR="00580577">
      <w:r>
        <w:t xml:space="preserve">    (3) For long-term contracts</w:t>
      </w:r>
      <w:r>
        <w:t>—</w:t>
      </w:r>
    </w:p>
    <w:p w:rsidR="00CE50CD">
      <w:r>
        <w:t xml:space="preserve">      (</w:t>
      </w:r>
      <w:r>
        <w:t>i</w:t>
      </w:r>
      <w:r>
        <w:t>) Within 60 to 120 days prior to the end of the fifth year of the contract; and</w:t>
      </w:r>
    </w:p>
    <w:p w:rsidR="00CE50CD">
      <w:r>
        <w:t xml:space="preserve">      (ii) Within 60 to 120 days prior to the date specified in the contract for exercising any option thereafter.</w:t>
      </w:r>
    </w:p>
    <w:p w:rsidR="00795BD7">
      <w:r>
        <w:t xml:space="preserve">  </w:t>
      </w:r>
      <w:r w:rsidRPr="00795BD7">
        <w:t xml:space="preserve">(c) If the Contractor represented that it was any of the small business concerns identified in 19.000(a)(3) prior to award of this contract, the Contractor shall </w:t>
      </w:r>
      <w:r w:rsidRPr="00795BD7">
        <w:t>rerepresent</w:t>
      </w:r>
      <w:r w:rsidRPr="00795BD7">
        <w:t xml:space="preserve"> its size and socioeconomic status according to paragraph (f) of this clause or, if applicable, paragraph (h) of this clause, when the Contracting Officer explicitly requires it for an order issued under a multiple-award contract.</w:t>
      </w:r>
    </w:p>
    <w:p w:rsidR="00CE50CD">
      <w:r>
        <w:t xml:space="preserve">  (d</w:t>
      </w:r>
      <w:r w:rsidR="001C0567">
        <w:t xml:space="preserve">) The Contractor shall </w:t>
      </w:r>
      <w:r w:rsidR="001C0567">
        <w:t>rerepresent</w:t>
      </w:r>
      <w:r w:rsidR="001C0567">
        <w:t xml:space="preserve"> its size status in accordance with the size standard in effect at the time of this </w:t>
      </w:r>
      <w:r w:rsidR="001C0567">
        <w:t>rerepresentation</w:t>
      </w:r>
      <w:r w:rsidR="001C0567">
        <w:t xml:space="preserve"> that corresponds to the North American Industry Classification System (NAICS) code</w:t>
      </w:r>
      <w:r w:rsidR="00D81104">
        <w:t>(s)</w:t>
      </w:r>
      <w:r w:rsidR="001C0567">
        <w:t xml:space="preserve"> assigned to this contract. The small business size standard corresponding to this NAICS code</w:t>
      </w:r>
      <w:r w:rsidR="00D81104">
        <w:t>(s)</w:t>
      </w:r>
      <w:r w:rsidR="001C0567">
        <w:t xml:space="preserve"> can be found at</w:t>
      </w:r>
      <w:r w:rsidR="0095061E">
        <w:t xml:space="preserve"> </w:t>
      </w:r>
      <w:r>
        <w:fldChar w:fldCharType="begin"/>
      </w:r>
      <w:r>
        <w:instrText xml:space="preserve"> HYPERLINK "https://www.sba.gov/document/support--table-size-standards" </w:instrText>
      </w:r>
      <w:r>
        <w:fldChar w:fldCharType="separate"/>
      </w:r>
      <w:r w:rsidRPr="0070231B" w:rsidR="0095061E">
        <w:rPr>
          <w:rStyle w:val="Hyperlink"/>
        </w:rPr>
        <w:t>https://www.sba.gov/document/support--table-size-standards</w:t>
      </w:r>
      <w:r>
        <w:fldChar w:fldCharType="end"/>
      </w:r>
      <w:r w:rsidRPr="004D0948" w:rsidR="001C0567">
        <w:t>.</w:t>
      </w:r>
    </w:p>
    <w:p w:rsidR="00CE50CD" w:rsidP="0031159F">
      <w:r>
        <w:t xml:space="preserve">  (e</w:t>
      </w:r>
      <w:r w:rsidR="001C0567">
        <w:t>) The small business size standard for a Contractor providing a product which it does not manufacture itself, for a contract other than a construction or service contract, is 500 employees.</w:t>
      </w:r>
    </w:p>
    <w:p w:rsidR="00D81104" w:rsidRPr="00D81104" w:rsidP="0031159F">
      <w:pPr>
        <w:rPr>
          <w:rFonts w:eastAsia="Times New Roman" w:cs="Courier New"/>
          <w:szCs w:val="20"/>
        </w:rPr>
      </w:pPr>
      <w:r w:rsidRPr="00D81104">
        <w:t>(f)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w:t>
      </w:r>
      <w:r>
        <w:t xml:space="preserve">er (see </w:t>
      </w:r>
      <w:r w:rsidRPr="00D81104">
        <w:t>paragraph (c) of this clause), that the data have been validated or updated, and provide the date of the validation or update.</w:t>
      </w:r>
    </w:p>
    <w:p w:rsidR="00CE50CD">
      <w:r>
        <w:t xml:space="preserve">  (g</w:t>
      </w:r>
      <w:r w:rsidR="001C0567">
        <w:t>) If the Contractor represented that it was other than a small business concern prior to award of this contract, the Contractor may, but is not required to, take the a</w:t>
      </w:r>
      <w:r w:rsidR="00D81104">
        <w:t>ctions required by paragraphs (f) or (h</w:t>
      </w:r>
      <w:r w:rsidR="001C0567">
        <w:t>) of this clause.</w:t>
      </w:r>
    </w:p>
    <w:p w:rsidR="00CE50CD">
      <w:r>
        <w:t xml:space="preserve">  (h</w:t>
      </w:r>
      <w:r w:rsidR="001C0567">
        <w:t>) If the Contractor does not have representa</w:t>
      </w:r>
      <w:r w:rsidR="00D82612">
        <w:t>tions and certifications in SAM</w:t>
      </w:r>
      <w:r w:rsidR="001C0567">
        <w:t>, or does n</w:t>
      </w:r>
      <w:r w:rsidR="00D82612">
        <w:t>ot have a representation in SAM</w:t>
      </w:r>
      <w:r w:rsidR="001C0567">
        <w:t xml:space="preserve"> for the NAICS code applicable to this contract, the Contractor is required to complete the following </w:t>
      </w:r>
      <w:r w:rsidR="001C0567">
        <w:t>rerepresentation</w:t>
      </w:r>
      <w:r w:rsidR="001C0567">
        <w:t xml:space="preserve"> and submit it to the contracting office, along with the contract number and the date on which the </w:t>
      </w:r>
      <w:r w:rsidR="001C0567">
        <w:t>rerepresentation</w:t>
      </w:r>
      <w:r w:rsidR="001C0567">
        <w:t xml:space="preserve"> was completed:</w:t>
      </w:r>
    </w:p>
    <w:p w:rsidR="00CE50CD">
      <w:r>
        <w:t xml:space="preserve">  </w:t>
      </w:r>
      <w:r w:rsidR="001C0567">
        <w:t xml:space="preserve">  </w:t>
      </w:r>
      <w:r>
        <w:t xml:space="preserve">(1) </w:t>
      </w:r>
      <w:r w:rsidR="001C0567">
        <w:t xml:space="preserve">The Contractor represents that it [ ] is, [ ] is not a small business concern under NAICS Code </w:t>
      </w:r>
      <w:r>
        <w:t>238220</w:t>
      </w:r>
      <w:r w:rsidR="001C0567">
        <w:t xml:space="preserve"> assigned to contract number </w:t>
      </w:r>
      <w:r w:rsidR="001C0567">
        <w:t>.</w:t>
      </w:r>
    </w:p>
    <w:p w:rsidR="005A72A1" w:rsidP="005A72A1">
      <w:r>
        <w:t xml:space="preserve">    (2) [</w:t>
      </w:r>
      <w:r w:rsidRPr="005A72A1">
        <w:rPr>
          <w:i/>
        </w:rPr>
        <w:t>Complete only if the Contractor represented itself as a small business concern in paragraph (h)(1) of this clause.</w:t>
      </w:r>
      <w:r>
        <w:t>] The Contractor represents that it [ ] is, [ ] is not, a small disadvantaged business concern as defined in 13 CFR 124.1002.</w:t>
      </w:r>
    </w:p>
    <w:p w:rsidR="005A72A1" w:rsidP="005A72A1">
      <w:r>
        <w:t xml:space="preserve">    (3) [</w:t>
      </w:r>
      <w:r w:rsidRPr="005A72A1">
        <w:rPr>
          <w:i/>
        </w:rPr>
        <w:t>Complete only if the Contractor represented itself as a small business concern in paragraph (h)(1) of this clause.</w:t>
      </w:r>
      <w:r>
        <w:t>] The Contractor represents that it [ ] is, [ ] is not a women-owned small business concern.</w:t>
      </w:r>
    </w:p>
    <w:p w:rsidR="005A72A1" w:rsidP="005A72A1">
      <w:r>
        <w:t xml:space="preserve">    (4) Women-owned small business (WOSB) concern eligible under the WOSB Program. [</w:t>
      </w:r>
      <w:r w:rsidRPr="005A72A1">
        <w:rPr>
          <w:i/>
        </w:rPr>
        <w:t>Complete only if the Contractor represented itself as a women-owned small business concern in paragraph (h)(3) of this clause</w:t>
      </w:r>
      <w:r>
        <w:t>.] The Contractor represents that—</w:t>
      </w:r>
    </w:p>
    <w:p w:rsidR="005A72A1" w:rsidP="005A72A1">
      <w:r>
        <w:t xml:space="preserve">      (</w:t>
      </w:r>
      <w:r>
        <w:t>i</w:t>
      </w:r>
      <w:r>
        <w:t>) It [ ] is, [ ] is not a WOSB concern eligible under the WOSB Program, has provided all the required documents to the WOSB Repository, and no change in circumstances or adverse decisions have been issued that affects its eligibility; and</w:t>
      </w:r>
    </w:p>
    <w:p w:rsidR="005A72A1" w:rsidP="005A72A1">
      <w:r>
        <w:t xml:space="preserve">      (ii) It [ ] is, [ ] is not a joint venture that complies with the requirements of 13 CFR part 127, and the representation in paragraph (h)(4)(</w:t>
      </w:r>
      <w:r>
        <w:t>i</w:t>
      </w:r>
      <w:r>
        <w:t>) of this clause is accurate for each WOSB concern eligible under the WOSB Program participating in the joint venture. [</w:t>
      </w:r>
      <w:r w:rsidRPr="005A72A1">
        <w:rPr>
          <w:i/>
        </w:rPr>
        <w:t>The Contractor shall enter the name or names of the WOSB concern eligible under the WOSB Program and other small businesses that are participating in the joint venture:</w:t>
      </w:r>
      <w:r>
        <w:t xml:space="preserve"> _____.] Each WOSB concern eligible under the WOSB Program participating in the joint venture shall submit a separate signed copy of the WOSB representation.</w:t>
      </w:r>
    </w:p>
    <w:p w:rsidR="005A72A1" w:rsidP="005A72A1">
      <w:r>
        <w:t xml:space="preserve">    (5) Economically disadvantaged women-owned small business (EDWOSB) concern. [</w:t>
      </w:r>
      <w:r w:rsidRPr="005A72A1">
        <w:rPr>
          <w:i/>
        </w:rPr>
        <w:t>Complete only if the Contractor represented itself as a women-owned small business concern eligible under the WOSB Program in (h)(4) of this clause</w:t>
      </w:r>
      <w:r>
        <w:t>.] The Contractor represents that—</w:t>
      </w:r>
    </w:p>
    <w:p w:rsidR="005A72A1" w:rsidP="005A72A1">
      <w:r>
        <w:t xml:space="preserve">      (</w:t>
      </w:r>
      <w:r>
        <w:t>i</w:t>
      </w:r>
      <w:r>
        <w:t>) It [ ] is, [ ] is not an EDWOSB concern eligible under the WOSB Program, has provided all the required documents to the WOSB Repository, and no change in circumstances or adverse decisions have been issued that affects its eligibility; and</w:t>
      </w:r>
    </w:p>
    <w:p w:rsidR="005A72A1" w:rsidP="005A72A1">
      <w:r>
        <w:t xml:space="preserve">      (ii) It [ ] is, [ ] is not a joint venture that complies with the requirements of 13 CFR part 127, and the representation in paragraph (h)(5)(</w:t>
      </w:r>
      <w:r>
        <w:t>i</w:t>
      </w:r>
      <w:r>
        <w:t>) of this clause is accurate for each EDWOSB concern participating in the joint venture. [</w:t>
      </w:r>
      <w:r w:rsidRPr="005A72A1">
        <w:rPr>
          <w:i/>
        </w:rPr>
        <w:t>The Contractor shall enter the name or names of the EDWOSB concern and other small businesses that are participating in the joint venture</w:t>
      </w:r>
      <w:r>
        <w:t>: _____.] Each EDWOSB concern participating in the joint venture shall submit a separate signed copy of the EDWOSB representation.</w:t>
      </w:r>
    </w:p>
    <w:p w:rsidR="005A72A1" w:rsidP="005A72A1">
      <w:r>
        <w:t xml:space="preserve">    (6) [</w:t>
      </w:r>
      <w:r w:rsidRPr="005A72A1">
        <w:rPr>
          <w:i/>
        </w:rPr>
        <w:t>Complete only if the Contractor represented itself as a small business concern in paragraph (h)(1) of this clause</w:t>
      </w:r>
      <w:r>
        <w:t>.] The Contractor represents that it [ ] is, [ ] is not a veteran-owned small business concern.</w:t>
      </w:r>
    </w:p>
    <w:p w:rsidR="005A72A1" w:rsidP="005A72A1">
      <w:r>
        <w:t xml:space="preserve">    (7) [</w:t>
      </w:r>
      <w:r w:rsidRPr="005A72A1">
        <w:rPr>
          <w:i/>
        </w:rPr>
        <w:t>Complete only if the Contractor represented itself as a veteran-owned small business concern in paragraph (h)(6) of this clause</w:t>
      </w:r>
      <w:r>
        <w:t>.] The Contractor represents that it [ ] is, [ ] is not a service-disabled veteran-owned small business concern.</w:t>
      </w:r>
    </w:p>
    <w:p w:rsidR="005A72A1" w:rsidP="005A72A1">
      <w:r>
        <w:t xml:space="preserve">    (8) [</w:t>
      </w:r>
      <w:r w:rsidRPr="005A72A1">
        <w:rPr>
          <w:i/>
        </w:rPr>
        <w:t>Complete only if the Contractor represented itself as a small business concern in paragraph (h)(1) of this clause.</w:t>
      </w:r>
      <w:r>
        <w:t>] The Contractor represents that—</w:t>
      </w:r>
    </w:p>
    <w:p w:rsidR="005A72A1" w:rsidP="005A72A1">
      <w:r>
        <w:t xml:space="preserve">      (</w:t>
      </w:r>
      <w:r>
        <w:t>i</w:t>
      </w:r>
      <w:r>
        <w:t>) It [ ] is, [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5A72A1" w:rsidP="005A72A1">
      <w:r>
        <w:t xml:space="preserve">      (ii) It [ ] is, [ ] is not a HUBZone joint venture that complies with the requirements of 13 CFR part 126, and the representation in paragraph (h)(8)(</w:t>
      </w:r>
      <w:r>
        <w:t>i</w:t>
      </w:r>
      <w:r>
        <w:t>) of this clause is accurate for each HUBZone small business concern participating in the HUBZone joint venture. [</w:t>
      </w:r>
      <w:r w:rsidRPr="005A72A1">
        <w:rPr>
          <w:i/>
        </w:rPr>
        <w:t>The Contractor shall enter the names of each of the HUBZone small business concerns participating in the HUBZone joint venture:</w:t>
      </w:r>
      <w:r>
        <w:t xml:space="preserve"> _____.] Each HUBZone small business concern participating in the HUBZone joint venture shall submit a separate signed copy of the HUBZone representation.</w:t>
      </w:r>
    </w:p>
    <w:p w:rsidR="005A72A1" w:rsidRPr="005A72A1" w:rsidP="005A72A1">
      <w:pPr>
        <w:rPr>
          <w:i/>
        </w:rPr>
      </w:pPr>
      <w:r w:rsidRPr="005A72A1">
        <w:rPr>
          <w:i/>
        </w:rPr>
        <w:t>[Contractor to sign and date and insert authorized signer's name and title.]</w:t>
      </w:r>
    </w:p>
    <w:p w:rsidR="00CE50CD" w:rsidP="005A72A1">
      <w:pPr>
        <w:jc w:val="center"/>
      </w:pPr>
      <w:r>
        <w:t>(End of Clause)</w:t>
      </w:r>
    </w:p>
    <w:p w:rsidR="003F0684" w:rsidP="003F0684">
      <w:pPr>
        <w:pStyle w:val="Heading2"/>
      </w:pPr>
      <w:r>
        <w:t>4.4</w:t>
      </w:r>
      <w:r>
        <w:t xml:space="preserve">  </w:t>
      </w:r>
      <w:r>
        <w:t>52.223-20</w:t>
      </w:r>
      <w:r>
        <w:t xml:space="preserve"> </w:t>
      </w:r>
      <w:r>
        <w:t>AEROSOLS</w:t>
      </w:r>
      <w:r>
        <w:t xml:space="preserve"> (</w:t>
      </w:r>
      <w:r>
        <w:t>JUN 2016</w:t>
      </w:r>
      <w:r>
        <w:t>)</w:t>
      </w:r>
    </w:p>
    <w:p w:rsidR="003F0684" w:rsidRPr="003F0684" w:rsidP="003F0684">
      <w:pPr>
        <w:rPr>
          <w:color w:val="000000"/>
        </w:rPr>
      </w:pPr>
      <w:r w:rsidRPr="003F0684">
        <w:t xml:space="preserve">  </w:t>
      </w:r>
      <w:r w:rsidRPr="003F0684">
        <w:rPr>
          <w:color w:val="000000"/>
        </w:rPr>
        <w:t xml:space="preserve">(a) </w:t>
      </w:r>
      <w:r w:rsidRPr="003F0684">
        <w:rPr>
          <w:i/>
          <w:color w:val="000000"/>
        </w:rPr>
        <w:t>Definitions</w:t>
      </w:r>
      <w:r>
        <w:rPr>
          <w:color w:val="000000"/>
        </w:rPr>
        <w:t>. As used in this clause—</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Global warming potential</w:t>
      </w:r>
      <w:r w:rsidRPr="003F0684">
        <w:rPr>
          <w:rFonts w:eastAsia="Times New Roman" w:cs="Courier New"/>
          <w:color w:val="000000"/>
          <w:szCs w:val="20"/>
        </w:rPr>
        <w:t xml:space="preserve"> means how much a given mass of a chemical contributes to global warming over a given time period compared to the same mass of carbon dioxide. Carbon dioxide's global warming potential is defined as 1.0.</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High global warming potential hydrofluorocarbons</w:t>
      </w:r>
      <w:r w:rsidRPr="003F0684">
        <w:rPr>
          <w:rFonts w:eastAsia="Times New Roman" w:cs="Courier New"/>
          <w:color w:val="000000"/>
          <w:szCs w:val="20"/>
        </w:rP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rFonts w:eastAsia="Times New Roman" w:cs="Courier New"/>
          <w:color w:val="000000"/>
          <w:szCs w:val="20"/>
        </w:rPr>
        <w:t>(</w:t>
      </w:r>
      <w:r>
        <w:fldChar w:fldCharType="begin"/>
      </w:r>
      <w:r>
        <w:instrText xml:space="preserve"> HYPERLINK "http://www.epa.gov/snap/" </w:instrText>
      </w:r>
      <w:r>
        <w:fldChar w:fldCharType="separate"/>
      </w:r>
      <w:r w:rsidRPr="003F0684">
        <w:rPr>
          <w:rFonts w:eastAsia="Times New Roman" w:cs="Courier New"/>
          <w:color w:val="0000FF"/>
          <w:szCs w:val="20"/>
          <w:u w:val="single"/>
        </w:rPr>
        <w:t>http://www.epa.gov/snap/</w:t>
      </w:r>
      <w:r>
        <w:fldChar w:fldCharType="end"/>
      </w:r>
      <w:r w:rsidRPr="003F0684">
        <w:rPr>
          <w:rFonts w:eastAsia="Times New Roman" w:cs="Courier New"/>
          <w:color w:val="000000"/>
          <w:szCs w:val="20"/>
        </w:rPr>
        <w:t>).</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Hydrofluorocarbons</w:t>
      </w:r>
      <w:r w:rsidRPr="003F0684">
        <w:rPr>
          <w:rFonts w:eastAsia="Times New Roman" w:cs="Courier New"/>
          <w:color w:val="000000"/>
          <w:szCs w:val="20"/>
        </w:rPr>
        <w:t xml:space="preserve"> means compounds that contain only hydrogen, fluorine, and carbon.</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(b) Unless otherwise specified in the contract, the Contractor shall reduce its use, release, or emissions of high global warming</w:t>
      </w:r>
      <w:r>
        <w:rPr>
          <w:rFonts w:eastAsia="Times New Roman" w:cs="Courier New"/>
          <w:color w:val="000000"/>
          <w:szCs w:val="20"/>
        </w:rPr>
        <w:t xml:space="preserve"> </w:t>
      </w:r>
      <w:r w:rsidRPr="003F0684">
        <w:rPr>
          <w:rFonts w:eastAsia="Times New Roman" w:cs="Courier New"/>
          <w:color w:val="000000"/>
          <w:szCs w:val="20"/>
        </w:rPr>
        <w:t>potential hydrofluorocarbons, when feasible, from aerosol propellants or solvents under this contract. When determining feasibility of using a particular alternative, the Contractor shall consider environmental, technical, and economic factors such as</w:t>
      </w:r>
      <w:r>
        <w:rPr>
          <w:rFonts w:eastAsia="Times New Roman" w:cs="Courier New"/>
          <w:color w:val="000000"/>
          <w:szCs w:val="20"/>
        </w:rPr>
        <w:t>—</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(1) In-use emission rates, energy efficiency;</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(2) Safety, such as flammability or toxicity;</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(3) Ability to meet technical performance requirements; and</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(4) Commercial availability at a reasonable cost.</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(c) The Contractor shall refer to EPA's SNAP program to identify alternatives. The SNAP list of alternatives is found at 40 CFR part </w:t>
      </w:r>
      <w:r w:rsidRPr="003F0684">
        <w:rPr>
          <w:rFonts w:eastAsia="Times New Roman" w:cs="Courier New"/>
          <w:color w:val="000000"/>
          <w:szCs w:val="20"/>
        </w:rPr>
        <w:t xml:space="preserve">82, subpart G, with supplemental tables available at </w:t>
      </w:r>
      <w:r>
        <w:fldChar w:fldCharType="begin"/>
      </w:r>
      <w:r>
        <w:instrText xml:space="preserve"> HYPERLINK "http://www.epa.gov/snap/" </w:instrText>
      </w:r>
      <w:r>
        <w:fldChar w:fldCharType="separate"/>
      </w:r>
      <w:r w:rsidRPr="003F0684">
        <w:rPr>
          <w:rFonts w:eastAsia="Times New Roman" w:cs="Courier New"/>
          <w:color w:val="0000FF"/>
          <w:szCs w:val="20"/>
          <w:u w:val="single"/>
        </w:rPr>
        <w:t>http://www.epa.gov/snap/</w:t>
      </w:r>
      <w:r>
        <w:fldChar w:fldCharType="end"/>
      </w:r>
      <w:r w:rsidRPr="003F0684">
        <w:rPr>
          <w:rFonts w:eastAsia="Times New Roman" w:cs="Courier New"/>
          <w:color w:val="000000"/>
          <w:szCs w:val="20"/>
        </w:rPr>
        <w:t>.</w:t>
      </w:r>
    </w:p>
    <w:p w:rsidR="00000000" w:rsidP="003F0684">
      <w:pPr>
        <w:jc w:val="center"/>
      </w:pPr>
      <w:r>
        <w:t>(End of Clause)</w:t>
      </w:r>
    </w:p>
    <w:p w:rsidR="00167A9C" w:rsidP="00167A9C">
      <w:pPr>
        <w:pStyle w:val="Heading2"/>
      </w:pPr>
      <w:r>
        <w:t>4.5</w:t>
      </w:r>
      <w:r>
        <w:t xml:space="preserve">  </w:t>
      </w:r>
      <w:r>
        <w:t>52.223-21</w:t>
      </w:r>
      <w:r>
        <w:t xml:space="preserve"> </w:t>
      </w:r>
      <w:r>
        <w:t>FOAMS</w:t>
      </w:r>
      <w:r>
        <w:t xml:space="preserve"> (</w:t>
      </w:r>
      <w:r>
        <w:t>JUN 2016</w:t>
      </w:r>
      <w:r>
        <w:t>)</w:t>
      </w:r>
    </w:p>
    <w:p w:rsidR="00167A9C" w:rsidRPr="00167A9C" w:rsidP="00167A9C">
      <w:r>
        <w:t xml:space="preserve">  </w:t>
      </w:r>
      <w:r w:rsidRPr="00167A9C">
        <w:t xml:space="preserve">(a) </w:t>
      </w:r>
      <w:r w:rsidRPr="00167A9C">
        <w:rPr>
          <w:i/>
        </w:rPr>
        <w:t>Defin</w:t>
      </w:r>
      <w:r w:rsidRPr="00167A9C">
        <w:rPr>
          <w:i/>
        </w:rPr>
        <w:t>itions</w:t>
      </w:r>
      <w:r>
        <w:t>. As used in this clause—</w:t>
      </w:r>
    </w:p>
    <w:p w:rsidR="00167A9C" w:rsidRPr="00167A9C" w:rsidP="00167A9C">
      <w:r w:rsidRPr="00167A9C">
        <w:t xml:space="preserve">    </w:t>
      </w:r>
      <w:r w:rsidRPr="00167A9C">
        <w:rPr>
          <w:i/>
        </w:rPr>
        <w:t>Global warming potential</w:t>
      </w:r>
      <w:r w:rsidRPr="00167A9C">
        <w:t xml:space="preserve"> means how much a given mass of a chemical contributes to global warming over a given time period compared to the same mass of carbon dioxide. Carbon dioxide's global warming potential is defined as 1.0.</w:t>
      </w:r>
    </w:p>
    <w:p w:rsidR="00167A9C" w:rsidRPr="00167A9C" w:rsidP="00167A9C">
      <w:r w:rsidRPr="00167A9C">
        <w:t xml:space="preserve">    </w:t>
      </w:r>
      <w:r w:rsidRPr="00167A9C">
        <w:rPr>
          <w:i/>
        </w:rPr>
        <w:t>High global warming potential hydrofluorocarbons</w:t>
      </w:r>
      <w:r w:rsidRPr="00167A9C">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fldChar w:fldCharType="begin"/>
      </w:r>
      <w:r>
        <w:instrText xml:space="preserve"> HYPERLINK "http://www.epa.gov/snap/" </w:instrText>
      </w:r>
      <w:r>
        <w:fldChar w:fldCharType="separate"/>
      </w:r>
      <w:r w:rsidRPr="00167A9C">
        <w:rPr>
          <w:rStyle w:val="Hyperlink"/>
        </w:rPr>
        <w:t>http://www.epa.gov/snap/.</w:t>
      </w:r>
      <w:r>
        <w:fldChar w:fldCharType="end"/>
      </w:r>
    </w:p>
    <w:p w:rsidR="00167A9C" w:rsidRPr="00167A9C" w:rsidP="00167A9C">
      <w:r w:rsidRPr="00167A9C">
        <w:t xml:space="preserve">    </w:t>
      </w:r>
      <w:r w:rsidRPr="00167A9C">
        <w:rPr>
          <w:i/>
        </w:rPr>
        <w:t>Hydrofluorocarbons</w:t>
      </w:r>
      <w:r w:rsidRPr="00167A9C">
        <w:t xml:space="preserve"> means compounds that contain only hydrogen, fluorine, and carbon.</w:t>
      </w:r>
    </w:p>
    <w:p w:rsidR="00167A9C" w:rsidRPr="00167A9C" w:rsidP="00167A9C">
      <w:r w:rsidRPr="00167A9C">
        <w:t xml:space="preserve">  (b)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w:t>
      </w:r>
      <w:r>
        <w:t>and economic factors such as—</w:t>
      </w:r>
    </w:p>
    <w:p w:rsidR="00167A9C" w:rsidRPr="00167A9C" w:rsidP="00167A9C">
      <w:r w:rsidRPr="00167A9C">
        <w:t xml:space="preserve">    (1) In-use emission rates, energy efficiency, and safety;</w:t>
      </w:r>
    </w:p>
    <w:p w:rsidR="00167A9C" w:rsidRPr="00167A9C" w:rsidP="00167A9C">
      <w:r w:rsidRPr="00167A9C">
        <w:t xml:space="preserve">    (2) Ability to meet performance requirements; and</w:t>
      </w:r>
    </w:p>
    <w:p w:rsidR="00167A9C" w:rsidRPr="00167A9C" w:rsidP="00167A9C">
      <w:r w:rsidRPr="00167A9C">
        <w:t xml:space="preserve">    (3) Commercial availability at a reasonable cost.</w:t>
      </w:r>
    </w:p>
    <w:p w:rsidR="00167A9C" w:rsidP="00167A9C">
      <w:r>
        <w:t xml:space="preserve">  </w:t>
      </w:r>
      <w:r w:rsidRPr="00167A9C">
        <w:t xml:space="preserve">(c) The Contractor shall refer to EPA's SNAP program to identify alternatives. The SNAP list of alternatives is found at 40 CFR part 82, subpart G, with supplemental tables available at </w:t>
      </w:r>
      <w:r>
        <w:fldChar w:fldCharType="begin"/>
      </w:r>
      <w:r>
        <w:instrText xml:space="preserve"> HYPERLINK "http://www.epa.gov/snap/" </w:instrText>
      </w:r>
      <w:r>
        <w:fldChar w:fldCharType="separate"/>
      </w:r>
      <w:r w:rsidRPr="00167A9C">
        <w:rPr>
          <w:rStyle w:val="Hyperlink"/>
        </w:rPr>
        <w:t>http://www.epa.gov/snap/.</w:t>
      </w:r>
      <w:r>
        <w:fldChar w:fldCharType="end"/>
      </w:r>
    </w:p>
    <w:p w:rsidR="00000000" w:rsidP="00167A9C">
      <w:pPr>
        <w:jc w:val="center"/>
      </w:pPr>
      <w:r>
        <w:t>(End of Clause)</w:t>
      </w:r>
    </w:p>
    <w:p w:rsidR="00AD1E16">
      <w:pPr>
        <w:pStyle w:val="Heading2"/>
      </w:pPr>
      <w:r>
        <w:t>4.6</w:t>
      </w:r>
      <w:r w:rsidR="00946B64">
        <w:t xml:space="preserve">  </w:t>
      </w:r>
      <w:r>
        <w:t>52.225-9</w:t>
      </w:r>
      <w:r w:rsidR="00946B64">
        <w:t xml:space="preserve"> </w:t>
      </w:r>
      <w:r>
        <w:t>BUY AMERICAN—CONSTRUCTION MATERIALS</w:t>
      </w:r>
      <w:r w:rsidR="00946B64">
        <w:t xml:space="preserve"> (</w:t>
      </w:r>
      <w:r>
        <w:t>FEB 2021</w:t>
      </w:r>
      <w:r w:rsidR="00946B64">
        <w:t>)</w:t>
      </w:r>
    </w:p>
    <w:p w:rsidR="00AD1E16" w:rsidRPr="002868D4" w:rsidP="002868D4">
      <w:r w:rsidRPr="002868D4">
        <w:t xml:space="preserve">  (a) </w:t>
      </w:r>
      <w:r w:rsidRPr="002868D4">
        <w:rPr>
          <w:i/>
        </w:rPr>
        <w:t>Definitions.</w:t>
      </w:r>
      <w:r w:rsidRPr="002868D4">
        <w:t xml:space="preserve"> As used in this clause</w:t>
      </w:r>
      <w:r w:rsidRPr="002868D4" w:rsidR="00EB1CC9">
        <w:t>—</w:t>
      </w:r>
    </w:p>
    <w:p w:rsidR="00AD1E16" w:rsidRPr="002868D4" w:rsidP="002868D4">
      <w:r w:rsidRPr="002868D4">
        <w:t xml:space="preserve">  </w:t>
      </w:r>
      <w:r w:rsidRPr="002868D4">
        <w:rPr>
          <w:i/>
          <w:iCs/>
        </w:rPr>
        <w:t>Commercially available off-the-shelf (COTS) item</w:t>
      </w:r>
      <w:r w:rsidRPr="002868D4" w:rsidR="00EB1CC9">
        <w:t>—</w:t>
      </w:r>
    </w:p>
    <w:p w:rsidR="00AD1E16" w:rsidRPr="002868D4" w:rsidP="002868D4">
      <w:r w:rsidRPr="002868D4">
        <w:t xml:space="preserve">    (1) Means any item of supply (including construction material) that is</w:t>
      </w:r>
      <w:r w:rsidRPr="002868D4" w:rsidR="00EB1CC9">
        <w:t>—</w:t>
      </w:r>
    </w:p>
    <w:p w:rsidR="00AD1E16" w:rsidRPr="002868D4" w:rsidP="002868D4">
      <w:r w:rsidRPr="002868D4">
        <w:t xml:space="preserve">      (</w:t>
      </w:r>
      <w:r w:rsidRPr="002868D4">
        <w:t>i</w:t>
      </w:r>
      <w:r w:rsidRPr="002868D4">
        <w:t xml:space="preserve">) A commercial item (as defined in paragraph (1) of the definition at </w:t>
      </w:r>
      <w:r w:rsidRPr="002868D4" w:rsidR="003B5549">
        <w:t>Federal Acquisition Regulation (FAR)</w:t>
      </w:r>
      <w:r w:rsidRPr="002868D4">
        <w:t xml:space="preserve"> 2.101</w:t>
      </w:r>
      <w:r w:rsidRPr="002868D4">
        <w:t>);</w:t>
      </w:r>
    </w:p>
    <w:p w:rsidR="00AD1E16" w:rsidRPr="002868D4" w:rsidP="002868D4">
      <w:r w:rsidRPr="002868D4">
        <w:t xml:space="preserve">      (ii) Sold in substantial quantities in the commercial marketplace; and</w:t>
      </w:r>
    </w:p>
    <w:p w:rsidR="00AD1E16" w:rsidRPr="002868D4" w:rsidP="002868D4">
      <w:r w:rsidRPr="002868D4">
        <w:t xml:space="preserve">      (iii) Offered to the Government, under a contract or subcontract at any tier, without modification, in the same form in which it is sold in the commercial marketplace; and</w:t>
      </w:r>
    </w:p>
    <w:p w:rsidR="00AD1E16" w:rsidRPr="002868D4" w:rsidP="002868D4">
      <w:r w:rsidRPr="002868D4">
        <w:t xml:space="preserve">    (2) Does not include bulk cargo, as defined in </w:t>
      </w:r>
      <w:r w:rsidRPr="002868D4" w:rsidR="00887556">
        <w:t>46 U.S.C. 40102(4)</w:t>
      </w:r>
      <w:r w:rsidRPr="002868D4">
        <w:t>, such as agricultural products and petroleum products.</w:t>
      </w:r>
    </w:p>
    <w:p w:rsidR="00AD1E16" w:rsidRPr="002868D4" w:rsidP="002868D4">
      <w:r w:rsidRPr="002868D4">
        <w:t xml:space="preserve">  </w:t>
      </w:r>
      <w:r w:rsidRPr="002868D4">
        <w:rPr>
          <w:i/>
          <w:iCs/>
        </w:rPr>
        <w:t>Component</w:t>
      </w:r>
      <w:r w:rsidRPr="002868D4">
        <w:t xml:space="preserve"> means any article, material, or supply incorporated directly into construction material.</w:t>
      </w:r>
    </w:p>
    <w:p w:rsidR="00AD1E16" w:rsidRPr="002868D4" w:rsidP="002868D4">
      <w:r w:rsidRPr="002868D4">
        <w:t xml:space="preserve">  </w:t>
      </w:r>
      <w:r w:rsidRPr="002868D4">
        <w:rPr>
          <w:i/>
          <w:iCs/>
        </w:rPr>
        <w:t>Construction material</w:t>
      </w:r>
      <w:r w:rsidRPr="002868D4">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rsidR="00AD1E16" w:rsidRPr="002868D4" w:rsidP="002868D4">
      <w:r w:rsidRPr="002868D4">
        <w:t xml:space="preserve">  </w:t>
      </w:r>
      <w:r w:rsidRPr="002868D4">
        <w:rPr>
          <w:i/>
          <w:iCs/>
        </w:rPr>
        <w:t>Cost of components</w:t>
      </w:r>
      <w:r w:rsidRPr="002868D4">
        <w:t xml:space="preserve"> means</w:t>
      </w:r>
      <w:r w:rsidRPr="002868D4" w:rsidR="00EB1CC9">
        <w:t>—</w:t>
      </w:r>
    </w:p>
    <w:p w:rsidR="00AD1E16" w:rsidRPr="002868D4" w:rsidP="002868D4">
      <w:r w:rsidRPr="002868D4">
        <w:t xml:space="preserve">    (1) For components purchased by the Contractor, the acquisition cost, including transportation costs to the place of incorporation into the </w:t>
      </w:r>
      <w:r w:rsidRPr="002868D4">
        <w:t>end product</w:t>
      </w:r>
      <w:r w:rsidRPr="002868D4">
        <w:t xml:space="preserve"> (whether or not such costs are paid to a domestic firm), and any applicable duty (whether or not a duty-free entry certificate is issued); or</w:t>
      </w:r>
    </w:p>
    <w:p w:rsidR="00AD1E16" w:rsidRPr="002868D4" w:rsidP="002868D4">
      <w:r w:rsidRPr="002868D4">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rsidR="00AD1E16" w:rsidRPr="002868D4" w:rsidP="002868D4">
      <w:r w:rsidRPr="002868D4">
        <w:t xml:space="preserve">  </w:t>
      </w:r>
      <w:r w:rsidRPr="002868D4">
        <w:rPr>
          <w:i/>
          <w:iCs/>
        </w:rPr>
        <w:t>Domestic construction material</w:t>
      </w:r>
      <w:r w:rsidRPr="002868D4">
        <w:t xml:space="preserve"> means</w:t>
      </w:r>
      <w:r w:rsidRPr="002868D4" w:rsidR="00EB1CC9">
        <w:t>—</w:t>
      </w:r>
    </w:p>
    <w:p w:rsidR="00AD1E16" w:rsidRPr="002868D4" w:rsidP="002868D4">
      <w:r w:rsidRPr="002868D4">
        <w:t xml:space="preserve">    (1) For construction material that does not consist wholly or predominantly of iron or steel or a combination of both—</w:t>
      </w:r>
    </w:p>
    <w:p w:rsidR="003B5549" w:rsidRPr="002868D4" w:rsidP="002868D4">
      <w:r w:rsidRPr="002868D4">
        <w:t xml:space="preserve">      (</w:t>
      </w:r>
      <w:r w:rsidRPr="002868D4">
        <w:t>i</w:t>
      </w:r>
      <w:r w:rsidRPr="002868D4">
        <w:t>) An unmanufactured construction material mined or produced in the United States; or</w:t>
      </w:r>
    </w:p>
    <w:p w:rsidR="003B5549" w:rsidRPr="002868D4" w:rsidP="002868D4">
      <w:r w:rsidRPr="002868D4">
        <w:t xml:space="preserve">      (ii) A construction material manufactured in the United States, if—</w:t>
      </w:r>
    </w:p>
    <w:p w:rsidR="00AD1E16" w:rsidRPr="002868D4" w:rsidP="002868D4">
      <w:r w:rsidRPr="002868D4">
        <w:t xml:space="preserve">      </w:t>
      </w:r>
      <w:r w:rsidRPr="002868D4" w:rsidR="003B5549">
        <w:t xml:space="preserve">  </w:t>
      </w:r>
      <w:r w:rsidRPr="002868D4">
        <w:t>(</w:t>
      </w:r>
      <w:r w:rsidRPr="002868D4" w:rsidR="003B5549">
        <w:t>A</w:t>
      </w:r>
      <w:r w:rsidRPr="002868D4">
        <w:t xml:space="preserve">) </w:t>
      </w:r>
      <w:r w:rsidRPr="002868D4" w:rsidR="003B5549">
        <w:t>The cost of its components mined, produced, or manufactured in the United States exceeds 55 percent of the cost of all its components. Components of foreign origin of the same class or kind for which nonavailability determinations have been made are treated as domestic. Components of unknown origin are treated as foreign; or</w:t>
      </w:r>
    </w:p>
    <w:p w:rsidR="00AD1E16" w:rsidRPr="002868D4" w:rsidP="002868D4">
      <w:r w:rsidRPr="002868D4">
        <w:t xml:space="preserve">      </w:t>
      </w:r>
      <w:r w:rsidRPr="002868D4" w:rsidR="003B5549">
        <w:t xml:space="preserve">  </w:t>
      </w:r>
      <w:r w:rsidRPr="002868D4">
        <w:t>(</w:t>
      </w:r>
      <w:r w:rsidRPr="002868D4" w:rsidR="003B5549">
        <w:t>B</w:t>
      </w:r>
      <w:r w:rsidRPr="002868D4">
        <w:t xml:space="preserve">) </w:t>
      </w:r>
      <w:r w:rsidRPr="002868D4" w:rsidR="003B5549">
        <w:t>The construction material is a COTS item; or</w:t>
      </w:r>
    </w:p>
    <w:p w:rsidR="001A5268" w:rsidRPr="002868D4" w:rsidP="002868D4">
      <w:r w:rsidRPr="002868D4">
        <w:t xml:space="preserve">    (2) For construction material that consists wholly or predominantly of iron or steel or a combination of both, a construction material manufactured in the United States if the cost of foreign iron and steel constitutes less than 5 percent of the cost of all components used in such construction material. The cost of foreign iron and steel includes but is not limited to the cost of foreign iron or steel mill products (such as bar, billet, slab, wire, plate, or sheet), castings, or forgings utilized in the manufacture of the construction material and a good faith estimate of the cost of all foreign iron or steel components excluding COTS fasteners. Iron or steel components of unknown origin are treated as foreign. If the construction material contains multiple components, the cost of all the materials used in such construction material is calculated in accordance with the definition of ‘‘cost of components’’.</w:t>
      </w:r>
    </w:p>
    <w:p w:rsidR="001A5268" w:rsidRPr="002868D4" w:rsidP="002868D4">
      <w:r w:rsidRPr="002868D4">
        <w:t xml:space="preserve">  </w:t>
      </w:r>
      <w:r w:rsidRPr="002868D4">
        <w:rPr>
          <w:i/>
          <w:iCs/>
        </w:rPr>
        <w:t>Fastener</w:t>
      </w:r>
      <w:r w:rsidRPr="002868D4">
        <w:t xml:space="preserve"> means a hardware device that mechanically joins or affixes two or more objects together. Examples of fasteners are nuts, bolts, pins, rivets, nails, clips, and screws.</w:t>
      </w:r>
    </w:p>
    <w:p w:rsidR="00AD1E16" w:rsidRPr="002868D4" w:rsidP="002868D4">
      <w:r w:rsidRPr="002868D4">
        <w:t xml:space="preserve">  </w:t>
      </w:r>
      <w:r w:rsidRPr="002868D4">
        <w:rPr>
          <w:i/>
          <w:iCs/>
        </w:rPr>
        <w:t>Foreign construction material</w:t>
      </w:r>
      <w:r w:rsidRPr="002868D4">
        <w:t xml:space="preserve"> means a construction material other than a domestic construction material.</w:t>
      </w:r>
    </w:p>
    <w:p w:rsidR="001A5268" w:rsidRPr="002868D4" w:rsidP="002868D4">
      <w:r w:rsidRPr="002868D4">
        <w:t xml:space="preserve">  </w:t>
      </w:r>
      <w:r w:rsidRPr="002868D4">
        <w:rPr>
          <w:i/>
          <w:iCs/>
        </w:rPr>
        <w:t>Foreign iron and steel</w:t>
      </w:r>
      <w:r w:rsidRPr="002868D4">
        <w:t xml:space="preserve"> means iron or steel products not produced in the United States. Produced in the United States means that all manufacturing processes of the iron or steel must take place in the United States, from the initial melting stage through the application of coatings, except metallurgical processes involving refinement of steel additives. The origin of the elements of the iron or steel is not relevant to the determination of whether it is domestic or foreign.</w:t>
      </w:r>
    </w:p>
    <w:p w:rsidR="001A5268" w:rsidRPr="002868D4" w:rsidP="002868D4">
      <w:r w:rsidRPr="002868D4">
        <w:t xml:space="preserve">  </w:t>
      </w:r>
      <w:r w:rsidRPr="002868D4">
        <w:rPr>
          <w:i/>
          <w:iCs/>
        </w:rPr>
        <w:t>Predominantly of iron or steel or a combination of both</w:t>
      </w:r>
      <w:r w:rsidRPr="002868D4">
        <w:t xml:space="preserve"> 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 excluding COTS fasteners.</w:t>
      </w:r>
    </w:p>
    <w:p w:rsidR="001A5268" w:rsidRPr="002868D4" w:rsidP="002868D4">
      <w:r w:rsidRPr="002868D4">
        <w:t xml:space="preserve">  </w:t>
      </w:r>
      <w:r w:rsidRPr="002868D4">
        <w:rPr>
          <w:i/>
          <w:iCs/>
        </w:rPr>
        <w:t>Steel</w:t>
      </w:r>
      <w:r w:rsidRPr="002868D4">
        <w:t xml:space="preserve"> means an alloy that includes at least 50 percent iron, between 0.02 and 2 percent carbon, and may include other elements.</w:t>
      </w:r>
    </w:p>
    <w:p w:rsidR="00AD1E16" w:rsidRPr="002868D4" w:rsidP="002868D4">
      <w:r w:rsidRPr="002868D4">
        <w:t xml:space="preserve">  </w:t>
      </w:r>
      <w:r w:rsidRPr="00CD52E9">
        <w:rPr>
          <w:i/>
          <w:iCs/>
        </w:rPr>
        <w:t>United States</w:t>
      </w:r>
      <w:r w:rsidRPr="002868D4">
        <w:t xml:space="preserve"> means the 50 States, the District of Columbia, and outlying areas.</w:t>
      </w:r>
    </w:p>
    <w:p w:rsidR="00AD1E16" w:rsidRPr="002868D4" w:rsidP="002868D4">
      <w:r w:rsidRPr="002868D4">
        <w:t xml:space="preserve">  (b) Domestic preference.</w:t>
      </w:r>
    </w:p>
    <w:p w:rsidR="00AD1E16" w:rsidRPr="002868D4" w:rsidP="002868D4">
      <w:r w:rsidRPr="002868D4">
        <w:t xml:space="preserve">    (1) </w:t>
      </w:r>
      <w:r w:rsidRPr="002868D4" w:rsidR="002868D4">
        <w:t>This clause implements 41 U.S.C. chapter 83, Buy American, by providing a preference for domestic construction material. In accordance with 41 U.S.C. 1907, the domestic content test of the Buy American statute is waived for construction material that is a COTS item, except that for construction material that consists wholly or predominantly of iron or steel or a combination of both, the domestic content test is applied only to the iron and steel content of the construction materials, excluding COTS fasteners. (See FAR 12.505(a)(2)). The Contractor shall use only domestic construction material in performing this contract, except as provided in paragraphs (b)(2) and (b)(3) of this clause.</w:t>
      </w:r>
    </w:p>
    <w:p w:rsidR="00AD1E16" w:rsidRPr="002868D4" w:rsidP="002868D4">
      <w:r w:rsidRPr="002868D4">
        <w:t xml:space="preserve">    (2) </w:t>
      </w:r>
      <w:r w:rsidRPr="002868D4" w:rsidR="00525AC6">
        <w:t>This requirement does not apply to information technology that is a commercial item or to the construction materials or components listed by the Government as follows:</w:t>
      </w:r>
    </w:p>
    <w:p w:rsidR="00AD1E16">
      <w:pPr>
        <w:pStyle w:val="NoSpacing"/>
      </w:pPr>
    </w:p>
    <w:p w:rsidR="00AD1E16">
      <w:pPr>
        <w:pStyle w:val="NoSpacing"/>
        <w:tabs>
          <w:tab w:val="left" w:pos="270"/>
        </w:tabs>
      </w:pPr>
      <w:r>
        <w:tab/>
      </w:r>
      <w:r>
        <w:t>NOT APPLICABLE.</w:t>
      </w:r>
    </w:p>
    <w:p w:rsidR="00AD1E16">
      <w:pPr>
        <w:pStyle w:val="NoSpacing"/>
        <w:tabs>
          <w:tab w:val="left" w:pos="270"/>
        </w:tabs>
      </w:pPr>
      <w:r>
        <w:tab/>
      </w:r>
    </w:p>
    <w:p w:rsidR="00AD1E16">
      <w:pPr>
        <w:pStyle w:val="NoSpacing"/>
        <w:tabs>
          <w:tab w:val="left" w:pos="270"/>
        </w:tabs>
      </w:pPr>
      <w:r>
        <w:tab/>
      </w:r>
    </w:p>
    <w:p w:rsidR="00AD1E16">
      <w:pPr>
        <w:pStyle w:val="NoSpacing"/>
        <w:tabs>
          <w:tab w:val="left" w:pos="270"/>
        </w:tabs>
      </w:pPr>
      <w:r>
        <w:tab/>
      </w:r>
    </w:p>
    <w:p w:rsidR="00AD1E16">
      <w:pPr>
        <w:pStyle w:val="NoSpacing"/>
        <w:tabs>
          <w:tab w:val="left" w:pos="270"/>
        </w:tabs>
      </w:pPr>
      <w:r>
        <w:tab/>
      </w:r>
    </w:p>
    <w:p w:rsidR="00525AC6" w:rsidRPr="00525AC6">
      <w:pPr>
        <w:rPr>
          <w:i/>
          <w:iCs/>
        </w:rPr>
      </w:pPr>
      <w:r>
        <w:rPr>
          <w:i/>
          <w:iCs/>
        </w:rPr>
        <w:t xml:space="preserve"> </w:t>
      </w:r>
      <w:r w:rsidRPr="00525AC6">
        <w:rPr>
          <w:i/>
          <w:iCs/>
        </w:rPr>
        <w:t>[Contracting Officer to list applicable excepted materials or indicate ‘‘none’’]</w:t>
      </w:r>
    </w:p>
    <w:p w:rsidR="00AD1E16" w:rsidRPr="002868D4" w:rsidP="002868D4">
      <w:r w:rsidRPr="002868D4">
        <w:t xml:space="preserve">    (3) The Contracting Officer may add other foreign construction material to the list in paragraph (b)(2) of this clause if the Government determines that</w:t>
      </w:r>
      <w:r w:rsidRPr="002868D4" w:rsidR="00EB1CC9">
        <w:t>—</w:t>
      </w:r>
    </w:p>
    <w:p w:rsidR="00AD1E16" w:rsidRPr="002868D4" w:rsidP="002868D4">
      <w:r w:rsidRPr="002868D4">
        <w:t xml:space="preserve">      (</w:t>
      </w:r>
      <w:r w:rsidRPr="002868D4">
        <w:t>i</w:t>
      </w:r>
      <w:r w:rsidRPr="002868D4">
        <w:t xml:space="preserve">) The cost of domestic construction material would be unreasonable. The cost of a particular domestic construction material subject to the requirements of the Buy American </w:t>
      </w:r>
      <w:r w:rsidRPr="002868D4" w:rsidR="00887556">
        <w:t>statute</w:t>
      </w:r>
      <w:r w:rsidRPr="002868D4">
        <w:t xml:space="preserve"> is unreasonable when the cost of such material exceeds the cost of foreign material by more than</w:t>
      </w:r>
      <w:r w:rsidRPr="002868D4" w:rsidR="001A5268">
        <w:t xml:space="preserve"> 20</w:t>
      </w:r>
      <w:r w:rsidRPr="002868D4">
        <w:t xml:space="preserve"> </w:t>
      </w:r>
      <w:r w:rsidRPr="002868D4">
        <w:t>percent;</w:t>
      </w:r>
    </w:p>
    <w:p w:rsidR="00AD1E16" w:rsidRPr="002868D4" w:rsidP="002868D4">
      <w:r w:rsidRPr="002868D4">
        <w:t xml:space="preserve">      (ii) The application of the restriction of the Buy American </w:t>
      </w:r>
      <w:r w:rsidRPr="002868D4" w:rsidR="00887556">
        <w:t>statute</w:t>
      </w:r>
      <w:r w:rsidRPr="002868D4">
        <w:t xml:space="preserve"> to a particular construction material would be impracticable or inconsistent with the public interest; or</w:t>
      </w:r>
    </w:p>
    <w:p w:rsidR="00AD1E16" w:rsidRPr="002868D4" w:rsidP="002868D4">
      <w:r w:rsidRPr="002868D4">
        <w:t xml:space="preserve">      (iii) The construction material is not mined, produced, or manufactured in the United States in sufficient and reasonably available commercial quantities of a satisfactory quality.</w:t>
      </w:r>
    </w:p>
    <w:p w:rsidR="00AD1E16" w:rsidRPr="002868D4" w:rsidP="002868D4">
      <w:r w:rsidRPr="002868D4">
        <w:t xml:space="preserve">  (c) Request for determination of inapplic</w:t>
      </w:r>
      <w:r w:rsidRPr="002868D4" w:rsidR="00887556">
        <w:t>ability of the Buy American statute.</w:t>
      </w:r>
    </w:p>
    <w:p w:rsidR="00AD1E16" w:rsidRPr="002868D4" w:rsidP="002868D4">
      <w:r w:rsidRPr="002868D4">
        <w:t xml:space="preserve">    (1)(</w:t>
      </w:r>
      <w:r w:rsidRPr="002868D4">
        <w:t>i</w:t>
      </w:r>
      <w:r w:rsidRPr="002868D4">
        <w:t>) Any Contractor request to use foreign construction material in accordance with paragraph (b)(3) of this clause shall include adequate information for Government evaluation of the request, including</w:t>
      </w:r>
      <w:r w:rsidRPr="002868D4" w:rsidR="00EB1CC9">
        <w:t>—</w:t>
      </w:r>
    </w:p>
    <w:p w:rsidR="00AD1E16" w:rsidRPr="002868D4" w:rsidP="002868D4">
      <w:r w:rsidRPr="002868D4">
        <w:t xml:space="preserve">         (A) A description of the foreign and domestic construction </w:t>
      </w:r>
      <w:r w:rsidRPr="002868D4">
        <w:t>materials;</w:t>
      </w:r>
    </w:p>
    <w:p w:rsidR="00AD1E16" w:rsidRPr="002868D4" w:rsidP="002868D4">
      <w:r w:rsidRPr="002868D4">
        <w:t xml:space="preserve">         (B) Unit of </w:t>
      </w:r>
      <w:r w:rsidRPr="002868D4">
        <w:t>measure;</w:t>
      </w:r>
    </w:p>
    <w:p w:rsidR="00AD1E16" w:rsidRPr="002868D4" w:rsidP="002868D4">
      <w:r w:rsidRPr="002868D4">
        <w:t xml:space="preserve">         (C) </w:t>
      </w:r>
      <w:r w:rsidRPr="002868D4">
        <w:t>Quantity;</w:t>
      </w:r>
    </w:p>
    <w:p w:rsidR="00AD1E16" w:rsidRPr="002868D4" w:rsidP="002868D4">
      <w:r w:rsidRPr="002868D4">
        <w:t xml:space="preserve">         (D) </w:t>
      </w:r>
      <w:r w:rsidRPr="002868D4">
        <w:t>Price;</w:t>
      </w:r>
    </w:p>
    <w:p w:rsidR="00AD1E16" w:rsidRPr="002868D4" w:rsidP="002868D4">
      <w:r w:rsidRPr="002868D4">
        <w:t xml:space="preserve">         (E) Time of delivery or </w:t>
      </w:r>
      <w:r w:rsidRPr="002868D4">
        <w:t>availability;</w:t>
      </w:r>
    </w:p>
    <w:p w:rsidR="00AD1E16" w:rsidRPr="002868D4" w:rsidP="002868D4">
      <w:r w:rsidRPr="002868D4">
        <w:t xml:space="preserve">         (F) Location of the construction </w:t>
      </w:r>
      <w:r w:rsidRPr="002868D4">
        <w:t>project;</w:t>
      </w:r>
    </w:p>
    <w:p w:rsidR="00AD1E16" w:rsidRPr="002868D4" w:rsidP="002868D4">
      <w:r w:rsidRPr="002868D4">
        <w:t xml:space="preserve">         (G) Name and address of the proposed supplier; and</w:t>
      </w:r>
    </w:p>
    <w:p w:rsidR="00AD1E16" w:rsidRPr="002868D4" w:rsidP="002868D4">
      <w:r w:rsidRPr="002868D4">
        <w:t xml:space="preserve">         (H) A detailed justification of the reason for use of foreign construction materials cited in accordance with paragraph (b)(3) of this clause.</w:t>
      </w:r>
    </w:p>
    <w:p w:rsidR="00AD1E16" w:rsidRPr="002868D4" w:rsidP="002868D4">
      <w:r w:rsidRPr="002868D4">
        <w:t xml:space="preserve">      (ii) A request based on unreasonable cost shall include a reasonable survey of the market and a completed price comparison table in the format in paragraph (d) of this clause.</w:t>
      </w:r>
    </w:p>
    <w:p w:rsidR="00AD1E16" w:rsidRPr="002868D4" w:rsidP="002868D4">
      <w:r w:rsidRPr="002868D4">
        <w:t xml:space="preserve">      (iii) The price of construction material shall include all delivery costs to the construction site and any applicable duty (</w:t>
      </w:r>
      <w:r w:rsidRPr="002868D4">
        <w:t>whether or not</w:t>
      </w:r>
      <w:r w:rsidRPr="002868D4">
        <w:t xml:space="preserve"> a duty-free certificate may be issued).</w:t>
      </w:r>
    </w:p>
    <w:p w:rsidR="00AD1E16" w:rsidRPr="002868D4" w:rsidP="002868D4">
      <w:r w:rsidRPr="002868D4">
        <w:t xml:space="preserve">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w:t>
      </w:r>
      <w:r w:rsidRPr="002868D4">
        <w:t>make a determination</w:t>
      </w:r>
      <w:r w:rsidRPr="002868D4">
        <w:t>.</w:t>
      </w:r>
    </w:p>
    <w:p w:rsidR="00AD1E16" w:rsidRPr="002868D4" w:rsidP="002868D4">
      <w:r w:rsidRPr="002868D4">
        <w:t xml:space="preserve">    (2) If the Government determines after contract award that an exception to the Buy </w:t>
      </w:r>
      <w:r w:rsidRPr="002868D4" w:rsidR="00887556">
        <w:t>American statute</w:t>
      </w:r>
      <w:r w:rsidRPr="002868D4">
        <w:t xml:space="preserv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w:t>
      </w:r>
      <w:r w:rsidRPr="002868D4">
        <w:t>i</w:t>
      </w:r>
      <w:r w:rsidRPr="002868D4">
        <w:t>) of this clause.</w:t>
      </w:r>
    </w:p>
    <w:p w:rsidR="00AD1E16" w:rsidRPr="002868D4" w:rsidP="002868D4">
      <w:r w:rsidRPr="002868D4">
        <w:t xml:space="preserve">    (3) Unless the Government determines that an exception to the Buy </w:t>
      </w:r>
      <w:r w:rsidRPr="002868D4" w:rsidR="00887556">
        <w:t>American statute</w:t>
      </w:r>
      <w:r w:rsidRPr="002868D4">
        <w:t xml:space="preserve"> applies, use of foreign construction material is noncompliant with the Buy </w:t>
      </w:r>
      <w:r w:rsidRPr="002868D4" w:rsidR="00887556">
        <w:t>American statute</w:t>
      </w:r>
      <w:r w:rsidRPr="002868D4">
        <w:t>.</w:t>
      </w:r>
    </w:p>
    <w:p w:rsidR="00AD1E16" w:rsidRPr="002868D4" w:rsidP="002868D4">
      <w:r w:rsidRPr="002868D4">
        <w:t xml:space="preserve">  (d) </w:t>
      </w:r>
      <w:r w:rsidRPr="002868D4" w:rsidR="002868D4">
        <w:rPr>
          <w:i/>
          <w:iCs/>
        </w:rPr>
        <w:t>Data</w:t>
      </w:r>
      <w:r w:rsidRPr="002868D4" w:rsidR="002868D4">
        <w:t>. To permit evaluation of requests under paragraph (c) of this clause based on unreasonable cost, the Contractor shall include the following information and any applicable supporting data based on the survey of suppliers:</w:t>
      </w:r>
    </w:p>
    <w:p w:rsidR="006E6BC7">
      <w:pPr>
        <w:pStyle w:val="NoSpacing"/>
      </w:pPr>
    </w:p>
    <w:p w:rsidR="00AD1E16" w:rsidP="006E6BC7">
      <w:pPr>
        <w:pStyle w:val="NoSpacing"/>
        <w:jc w:val="center"/>
      </w:pPr>
      <w:r>
        <w:t>FOREIGN AND DOMESTIC CONSTRUCTION MATERIALS PRICE COMPARISON</w:t>
      </w:r>
    </w:p>
    <w:tbl>
      <w:tblPr>
        <w:tblStyle w:val="TableGrid"/>
        <w:tblW w:w="0" w:type="auto"/>
        <w:tblLook w:val="04A0"/>
      </w:tblPr>
      <w:tblGrid>
        <w:gridCol w:w="3168"/>
        <w:gridCol w:w="1710"/>
        <w:gridCol w:w="2304"/>
        <w:gridCol w:w="2394"/>
      </w:tblGrid>
      <w:tr w:rsidTr="006E6BC7">
        <w:tblPrEx>
          <w:tblW w:w="0" w:type="auto"/>
          <w:tblLook w:val="04A0"/>
        </w:tblPrEx>
        <w:tc>
          <w:tcPr>
            <w:tcW w:w="3168" w:type="dxa"/>
          </w:tcPr>
          <w:p w:rsidR="006E6BC7" w:rsidRPr="006A59AE" w:rsidP="006A59AE">
            <w:pPr>
              <w:pStyle w:val="NoSpacing"/>
              <w:rPr>
                <w:b/>
                <w:bCs/>
              </w:rPr>
            </w:pPr>
            <w:bookmarkStart w:id="9" w:name="ColumnTitle_522259"/>
            <w:bookmarkEnd w:id="9"/>
            <w:r w:rsidRPr="006A59AE">
              <w:rPr>
                <w:b/>
                <w:bCs/>
              </w:rPr>
              <w:t>Construction Material Description</w:t>
            </w:r>
          </w:p>
        </w:tc>
        <w:tc>
          <w:tcPr>
            <w:tcW w:w="1710" w:type="dxa"/>
          </w:tcPr>
          <w:p w:rsidR="006E6BC7" w:rsidRPr="006A59AE" w:rsidP="006A59AE">
            <w:pPr>
              <w:pStyle w:val="NoSpacing"/>
              <w:rPr>
                <w:b/>
                <w:bCs/>
              </w:rPr>
            </w:pPr>
            <w:r w:rsidRPr="006A59AE">
              <w:rPr>
                <w:b/>
                <w:bCs/>
              </w:rPr>
              <w:t>Unit of Measure</w:t>
            </w:r>
          </w:p>
        </w:tc>
        <w:tc>
          <w:tcPr>
            <w:tcW w:w="2304" w:type="dxa"/>
          </w:tcPr>
          <w:p w:rsidR="006E6BC7" w:rsidRPr="006A59AE" w:rsidP="006A59AE">
            <w:pPr>
              <w:pStyle w:val="NoSpacing"/>
              <w:rPr>
                <w:b/>
                <w:bCs/>
              </w:rPr>
            </w:pPr>
            <w:r w:rsidRPr="006A59AE">
              <w:rPr>
                <w:b/>
                <w:bCs/>
              </w:rPr>
              <w:t>Quantity</w:t>
            </w:r>
          </w:p>
        </w:tc>
        <w:tc>
          <w:tcPr>
            <w:tcW w:w="2394" w:type="dxa"/>
          </w:tcPr>
          <w:p w:rsidR="006E6BC7" w:rsidRPr="006A59AE" w:rsidP="006A59AE">
            <w:pPr>
              <w:pStyle w:val="NoSpacing"/>
              <w:rPr>
                <w:b/>
                <w:bCs/>
              </w:rPr>
            </w:pPr>
            <w:r w:rsidRPr="006A59AE">
              <w:rPr>
                <w:b/>
                <w:bCs/>
              </w:rPr>
              <w:t>Price (Dollars)*</w:t>
            </w:r>
          </w:p>
        </w:tc>
      </w:tr>
      <w:tr w:rsidTr="005B2964">
        <w:tblPrEx>
          <w:tblW w:w="0" w:type="auto"/>
          <w:tblLook w:val="04A0"/>
        </w:tblPrEx>
        <w:tc>
          <w:tcPr>
            <w:tcW w:w="9576" w:type="dxa"/>
            <w:gridSpan w:val="4"/>
          </w:tcPr>
          <w:p w:rsidR="006E6BC7" w:rsidRPr="006A59AE" w:rsidP="006A59AE">
            <w:pPr>
              <w:pStyle w:val="NoSpacing"/>
            </w:pPr>
            <w:r w:rsidRPr="006A59AE">
              <w:t>Item 1:</w:t>
            </w:r>
          </w:p>
        </w:tc>
      </w:tr>
      <w:tr w:rsidTr="006E6BC7">
        <w:tblPrEx>
          <w:tblW w:w="0" w:type="auto"/>
          <w:tblLook w:val="04A0"/>
        </w:tblPrEx>
        <w:tc>
          <w:tcPr>
            <w:tcW w:w="3168" w:type="dxa"/>
          </w:tcPr>
          <w:p w:rsidR="006E6BC7" w:rsidRPr="006A59AE" w:rsidP="006A59AE">
            <w:pPr>
              <w:pStyle w:val="NoSpacing"/>
            </w:pPr>
            <w:r w:rsidRPr="006A59AE">
              <w:t>Foreign Construction Material</w:t>
            </w:r>
            <w:r w:rsidR="00BD4749">
              <w:t>.</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r w:rsidTr="006E6BC7">
        <w:tblPrEx>
          <w:tblW w:w="0" w:type="auto"/>
          <w:tblLook w:val="04A0"/>
        </w:tblPrEx>
        <w:tc>
          <w:tcPr>
            <w:tcW w:w="3168" w:type="dxa"/>
          </w:tcPr>
          <w:p w:rsidR="006E6BC7" w:rsidRPr="006A59AE" w:rsidP="006A59AE">
            <w:pPr>
              <w:pStyle w:val="NoSpacing"/>
            </w:pPr>
            <w:r w:rsidRPr="006A59AE">
              <w:t>Domestic Construction Material</w:t>
            </w:r>
            <w:r w:rsidR="00BD4749">
              <w:t>.</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r w:rsidTr="00036B4E">
        <w:tblPrEx>
          <w:tblW w:w="0" w:type="auto"/>
          <w:tblLook w:val="04A0"/>
        </w:tblPrEx>
        <w:tc>
          <w:tcPr>
            <w:tcW w:w="9576" w:type="dxa"/>
            <w:gridSpan w:val="4"/>
          </w:tcPr>
          <w:p w:rsidR="006E6BC7" w:rsidRPr="006A59AE" w:rsidP="006A59AE">
            <w:pPr>
              <w:pStyle w:val="NoSpacing"/>
            </w:pPr>
            <w:r w:rsidRPr="006A59AE">
              <w:t>Item 2:</w:t>
            </w:r>
          </w:p>
        </w:tc>
      </w:tr>
      <w:tr w:rsidTr="006E6BC7">
        <w:tblPrEx>
          <w:tblW w:w="0" w:type="auto"/>
          <w:tblLook w:val="04A0"/>
        </w:tblPrEx>
        <w:tc>
          <w:tcPr>
            <w:tcW w:w="3168" w:type="dxa"/>
          </w:tcPr>
          <w:p w:rsidR="006E6BC7" w:rsidRPr="006A59AE" w:rsidP="006A59AE">
            <w:pPr>
              <w:pStyle w:val="NoSpacing"/>
            </w:pPr>
            <w:r w:rsidRPr="006A59AE">
              <w:t>Foreign Construction Material</w:t>
            </w:r>
            <w:r w:rsidR="00BD4749">
              <w:t>.</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r w:rsidTr="006E6BC7">
        <w:tblPrEx>
          <w:tblW w:w="0" w:type="auto"/>
          <w:tblLook w:val="04A0"/>
        </w:tblPrEx>
        <w:tc>
          <w:tcPr>
            <w:tcW w:w="3168" w:type="dxa"/>
          </w:tcPr>
          <w:p w:rsidR="006E6BC7" w:rsidRPr="006A59AE" w:rsidP="006A59AE">
            <w:pPr>
              <w:pStyle w:val="NoSpacing"/>
            </w:pPr>
            <w:r w:rsidRPr="006A59AE">
              <w:t>Domestic Construction Material</w:t>
            </w:r>
            <w:r w:rsidR="00BD4749">
              <w:t>.</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bl>
    <w:p w:rsidR="00AD1E16">
      <w:pPr>
        <w:pStyle w:val="NoSpacing"/>
      </w:pPr>
    </w:p>
    <w:p w:rsidR="00F94D25">
      <w:pPr>
        <w:pStyle w:val="NoSpacing"/>
      </w:pPr>
      <w:r>
        <w:t>[*Include all delivery costs to the construction site and any applicable duty (</w:t>
      </w:r>
      <w:r>
        <w:t>whether or not</w:t>
      </w:r>
      <w:r>
        <w:t xml:space="preserve"> a duty-free entry certificate is issued).]</w:t>
      </w:r>
    </w:p>
    <w:p w:rsidR="00AD1E16">
      <w:pPr>
        <w:pStyle w:val="NoSpacing"/>
      </w:pPr>
      <w:r>
        <w:t>[List name, address, telephone number, and contact for suppliers surveyed</w:t>
      </w:r>
      <w:r w:rsidR="00BD4749">
        <w:t>.</w:t>
      </w:r>
      <w:r>
        <w:t xml:space="preserve"> Attach copy of response; if oral, attach summary.]</w:t>
      </w:r>
    </w:p>
    <w:p w:rsidR="00AD1E16">
      <w:pPr>
        <w:pStyle w:val="NoSpacing"/>
      </w:pPr>
      <w:r>
        <w:t>[Include other applicable supporting information.]</w:t>
      </w:r>
    </w:p>
    <w:p w:rsidR="00AD1E16" w:rsidP="006E6BC7">
      <w:pPr>
        <w:jc w:val="center"/>
      </w:pPr>
      <w:r>
        <w:t>(End of Clause)</w:t>
      </w:r>
    </w:p>
    <w:p w:rsidR="00B8468C">
      <w:pPr>
        <w:pStyle w:val="Heading2"/>
      </w:pPr>
      <w:r>
        <w:t>4.7</w:t>
      </w:r>
      <w:r>
        <w:t xml:space="preserve">   </w:t>
      </w:r>
      <w:r>
        <w:t>SUPPLEMENTAL INSURANCE REQUIREMENTS</w:t>
      </w:r>
    </w:p>
    <w:p w:rsidR="00B8468C">
      <w:r>
        <w:t xml:space="preserve">  In accordance with FAR 28.307-2 and FAR 52.228-5, the following minimum coverage shall apply to this contract:</w:t>
      </w:r>
    </w:p>
    <w:p w:rsidR="00B8468C">
      <w:r>
        <w:t xml:space="preserve">  (a)  Workers' compensation and </w:t>
      </w:r>
      <w:r>
        <w:t>employers</w:t>
      </w:r>
      <w:r>
        <w:t xml:space="preserve"> liability:  Contractors are required to comply with applicable Federal and State workers' compensation and occupational disease statutes.  If occupational diseases are not compensable under those statutes, they sh</w:t>
      </w:r>
      <w:r>
        <w:t>all be covered under the employer's liability section of the insurance policy, except when contract operations are so commingled with a Contractor's commercial operations that it would not be practical to require this coverage.  Employer's liability covera</w:t>
      </w:r>
      <w:r>
        <w:t>ge of at least $100,000 is required, except in States with exclusive or monopolistic funds that do not permit workers' compensation to be written by private carriers.</w:t>
      </w:r>
    </w:p>
    <w:p w:rsidR="00B8468C">
      <w:r>
        <w:t xml:space="preserve">  (b)  General Liability: </w:t>
      </w:r>
      <w:r>
        <w:t>$500,000.00</w:t>
      </w:r>
      <w:r>
        <w:t xml:space="preserve"> per occurrences.</w:t>
      </w:r>
    </w:p>
    <w:p w:rsidR="00B8468C">
      <w:r>
        <w:t xml:space="preserve">  (c)  Automobile liability: </w:t>
      </w:r>
      <w:r>
        <w:t>$200,000.00</w:t>
      </w:r>
      <w:r>
        <w:t xml:space="preserve"> per person; </w:t>
      </w:r>
      <w:r>
        <w:t>$500,000.00</w:t>
      </w:r>
      <w:r>
        <w:t xml:space="preserve"> per occurrence and </w:t>
      </w:r>
      <w:r>
        <w:t>$20,000.00</w:t>
      </w:r>
      <w:r>
        <w:t xml:space="preserve"> property damage.</w:t>
      </w:r>
    </w:p>
    <w:p w:rsidR="00B8468C">
      <w:r>
        <w:t xml:space="preserve">  (d)  The successful bidder must present to the Contracting Officer, prior to award, evidence of general liability insurance without any e</w:t>
      </w:r>
      <w:r>
        <w:t>xclusionary clauses for asbestos that would void the general liability coverage.</w:t>
      </w:r>
    </w:p>
    <w:p w:rsidR="00B8468C" w:rsidP="00833838">
      <w:pPr>
        <w:jc w:val="center"/>
      </w:pPr>
      <w:r>
        <w:t>(End of Clause)</w:t>
      </w:r>
    </w:p>
    <w:p w:rsidR="0071383D">
      <w:pPr>
        <w:pStyle w:val="Heading2"/>
      </w:pPr>
      <w:r>
        <w:t>4.8</w:t>
      </w:r>
      <w:r w:rsidR="00F66DF3">
        <w:t xml:space="preserve">  </w:t>
      </w:r>
      <w:r>
        <w:t>52.252-2</w:t>
      </w:r>
      <w:r w:rsidR="00F66DF3">
        <w:t xml:space="preserve">  </w:t>
      </w:r>
      <w:r>
        <w:t>CLAUSES INCORPORATED BY REFERENCE</w:t>
      </w:r>
      <w:r w:rsidR="00F66DF3">
        <w:t xml:space="preserve">  (</w:t>
      </w:r>
      <w:r>
        <w:t>FEB 1998</w:t>
      </w:r>
      <w:r w:rsidR="00F66DF3">
        <w:t>)</w:t>
      </w:r>
    </w:p>
    <w:p w:rsidR="0071383D">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r>
        <w:t>address(</w:t>
      </w:r>
      <w:r>
        <w:t>es</w:t>
      </w:r>
      <w:r>
        <w:t>):</w:t>
      </w:r>
    </w:p>
    <w:p w:rsidR="0071383D" w:rsidP="00F50F9D">
      <w:pPr>
        <w:pStyle w:val="NoSpacing"/>
        <w:spacing w:before="160"/>
      </w:pPr>
      <w:r>
        <w:t xml:space="preserve">  </w:t>
      </w:r>
      <w:r>
        <w:t>http://www.acquisition.gov/far/index.html</w:t>
      </w:r>
    </w:p>
    <w:p w:rsidR="0071383D">
      <w:pPr>
        <w:pStyle w:val="NoSpacing"/>
      </w:pPr>
      <w:r>
        <w:t xml:space="preserve">  </w:t>
      </w:r>
      <w:r>
        <w:t>http://www.va.gov/oal/library/vaar/</w:t>
      </w:r>
    </w:p>
    <w:p w:rsidR="0071383D">
      <w:pPr>
        <w:pStyle w:val="NoSpacing"/>
      </w:pPr>
      <w:r>
        <w:t xml:space="preserve">  </w:t>
      </w:r>
    </w:p>
    <w:p w:rsidR="0071383D"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52.202-1</w:t>
            </w:r>
          </w:p>
        </w:tc>
        <w:tc>
          <w:tcPr>
            <w:tcW w:w="6192" w:type="auto"/>
          </w:tcPr>
          <w:p>
            <w:pPr>
              <w:pStyle w:val="ByReference"/>
            </w:pPr>
            <w:r>
              <w:t>DEFINITIONS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52.203-3</w:t>
            </w:r>
          </w:p>
        </w:tc>
        <w:tc>
          <w:tcPr>
            <w:tcW w:w="6192" w:type="auto"/>
          </w:tcPr>
          <w:p>
            <w:pPr>
              <w:pStyle w:val="ByReference"/>
            </w:pPr>
            <w:r>
              <w:t>GRATUITIES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52.203-5</w:t>
            </w:r>
          </w:p>
        </w:tc>
        <w:tc>
          <w:tcPr>
            <w:tcW w:w="6192" w:type="auto"/>
          </w:tcPr>
          <w:p>
            <w:pPr>
              <w:pStyle w:val="ByReference"/>
            </w:pPr>
            <w:r>
              <w:t>COVENANT AGAINST CONTINGENT FEES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52.203-6</w:t>
            </w:r>
          </w:p>
        </w:tc>
        <w:tc>
          <w:tcPr>
            <w:tcW w:w="6192" w:type="auto"/>
          </w:tcPr>
          <w:p>
            <w:pPr>
              <w:pStyle w:val="ByReference"/>
            </w:pPr>
            <w:r>
              <w:t>RESTRICTIONS ON SUBCONTRACTOR SALES TO THE GOVERNMENT</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52.203-7</w:t>
            </w:r>
          </w:p>
        </w:tc>
        <w:tc>
          <w:tcPr>
            <w:tcW w:w="6192" w:type="auto"/>
          </w:tcPr>
          <w:p>
            <w:pPr>
              <w:pStyle w:val="ByReference"/>
            </w:pPr>
            <w:r>
              <w:t>ANTI-KICKBACK PROCEDURES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52.203-8</w:t>
            </w:r>
          </w:p>
        </w:tc>
        <w:tc>
          <w:tcPr>
            <w:tcW w:w="6192" w:type="auto"/>
          </w:tcPr>
          <w:p>
            <w:pPr>
              <w:pStyle w:val="ByReference"/>
            </w:pPr>
            <w:r>
              <w:t>CANCELLATION, RESCISSION, AND RECOVERY OF FUNDS FOR ILLEGAL OR IMPROPER ACTIVITY</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52.203-10</w:t>
            </w:r>
          </w:p>
        </w:tc>
        <w:tc>
          <w:tcPr>
            <w:tcW w:w="6192" w:type="auto"/>
          </w:tcPr>
          <w:p>
            <w:pPr>
              <w:pStyle w:val="ByReference"/>
            </w:pPr>
            <w:r>
              <w:t>PRICE OR FEE ADJUSTMENT FOR ILLEGAL OR IMPROPER ACTIVITY</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52.203-12</w:t>
            </w:r>
          </w:p>
        </w:tc>
        <w:tc>
          <w:tcPr>
            <w:tcW w:w="6192" w:type="auto"/>
          </w:tcPr>
          <w:p>
            <w:pPr>
              <w:pStyle w:val="ByReference"/>
            </w:pPr>
            <w:r>
              <w:t>LIMITATION ON PAYMENTS TO INFLUENCE CERTAIN FEDERAL TRANSACTIONS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52.203-17</w:t>
            </w:r>
          </w:p>
        </w:tc>
        <w:tc>
          <w:tcPr>
            <w:tcW w:w="6192" w:type="auto"/>
          </w:tcPr>
          <w:p>
            <w:pPr>
              <w:pStyle w:val="ByReference"/>
            </w:pPr>
            <w:r>
              <w:t>CONTRACTOR EMPLOYEE WHISTLEBLOWER RIGHTS AND REQUIREMENT TO INFORM EMPLOYEES OF WHISTLEBLOWER RIGHTS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52.203-19</w:t>
            </w:r>
          </w:p>
        </w:tc>
        <w:tc>
          <w:tcPr>
            <w:tcW w:w="6192" w:type="auto"/>
          </w:tcPr>
          <w:p>
            <w:pPr>
              <w:pStyle w:val="ByReference"/>
            </w:pPr>
            <w:r>
              <w:t>PROHIBITION ON REQUIRING CERTAIN INTERNAL CONFIDENTIALITY AGREEMENTS OR STATEMENTS</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52.204-4</w:t>
            </w:r>
          </w:p>
        </w:tc>
        <w:tc>
          <w:tcPr>
            <w:tcW w:w="6192" w:type="auto"/>
          </w:tcPr>
          <w:p>
            <w:pPr>
              <w:pStyle w:val="ByReference"/>
            </w:pPr>
            <w:r>
              <w:t>PRINTED OR COPIED DOUBLE-SIDED ON POSTCONSUMER FIBER CONTENT PAPER</w:t>
            </w:r>
          </w:p>
        </w:tc>
        <w:tc>
          <w:tcPr>
            <w:tcW w:w="1440" w:type="auto"/>
          </w:tcPr>
          <w:p>
            <w:pPr>
              <w:pStyle w:val="ByReference"/>
            </w:pPr>
            <w:r>
              <w:t>MAY 2011</w:t>
            </w:r>
          </w:p>
        </w:tc>
      </w:tr>
      <w:tr>
        <w:tblPrEx>
          <w:tblW w:w="0" w:type="auto"/>
          <w:tblInd w:w="432" w:type="dxa"/>
          <w:tblLayout w:type="fixed"/>
        </w:tblPrEx>
        <w:tc>
          <w:tcPr>
            <w:tcW w:w="1440" w:type="auto"/>
          </w:tcPr>
          <w:p>
            <w:pPr>
              <w:pStyle w:val="ByReference"/>
            </w:pPr>
            <w:r>
              <w:t>52.204-9</w:t>
            </w:r>
          </w:p>
        </w:tc>
        <w:tc>
          <w:tcPr>
            <w:tcW w:w="6192" w:type="auto"/>
          </w:tcPr>
          <w:p>
            <w:pPr>
              <w:pStyle w:val="ByReference"/>
            </w:pPr>
            <w:r>
              <w:t>PERSONAL IDENTITY VERIFICATION OF CONTRACTOR PERSONNEL</w:t>
            </w:r>
          </w:p>
        </w:tc>
        <w:tc>
          <w:tcPr>
            <w:tcW w:w="1440" w:type="auto"/>
          </w:tcPr>
          <w:p>
            <w:pPr>
              <w:pStyle w:val="ByReference"/>
            </w:pPr>
            <w:r>
              <w:t>JAN 2011</w:t>
            </w:r>
          </w:p>
        </w:tc>
      </w:tr>
      <w:tr>
        <w:tblPrEx>
          <w:tblW w:w="0" w:type="auto"/>
          <w:tblInd w:w="432" w:type="dxa"/>
          <w:tblLayout w:type="fixed"/>
        </w:tblPrEx>
        <w:tc>
          <w:tcPr>
            <w:tcW w:w="1440" w:type="auto"/>
          </w:tcPr>
          <w:p>
            <w:pPr>
              <w:pStyle w:val="ByReference"/>
            </w:pPr>
            <w:r>
              <w:t>52.204-10</w:t>
            </w:r>
          </w:p>
        </w:tc>
        <w:tc>
          <w:tcPr>
            <w:tcW w:w="6192" w:type="auto"/>
          </w:tcPr>
          <w:p>
            <w:pPr>
              <w:pStyle w:val="ByReference"/>
            </w:pPr>
            <w:r>
              <w:t>REPORTING EXECUTIVE COMPENSATION AND FIRST-TIER SUBCONTRACT AWARDS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52.204-13</w:t>
            </w:r>
          </w:p>
        </w:tc>
        <w:tc>
          <w:tcPr>
            <w:tcW w:w="6192" w:type="auto"/>
          </w:tcPr>
          <w:p>
            <w:pPr>
              <w:pStyle w:val="ByReference"/>
            </w:pPr>
            <w:r>
              <w:t>SYSTEM FOR AWARD MANAGEMENT MAINTENANCE</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52.204-14</w:t>
            </w:r>
          </w:p>
        </w:tc>
        <w:tc>
          <w:tcPr>
            <w:tcW w:w="6192" w:type="auto"/>
          </w:tcPr>
          <w:p>
            <w:pPr>
              <w:pStyle w:val="ByReference"/>
            </w:pPr>
            <w:r>
              <w:t>SERVICE CONTRACT REPORTING REQUIREMENTS</w:t>
            </w:r>
          </w:p>
        </w:tc>
        <w:tc>
          <w:tcPr>
            <w:tcW w:w="1440" w:type="auto"/>
          </w:tcPr>
          <w:p>
            <w:pPr>
              <w:pStyle w:val="ByReference"/>
            </w:pPr>
            <w:r>
              <w:t>OCT 2016</w:t>
            </w:r>
          </w:p>
        </w:tc>
      </w:tr>
      <w:tr>
        <w:tblPrEx>
          <w:tblW w:w="0" w:type="auto"/>
          <w:tblInd w:w="432" w:type="dxa"/>
          <w:tblLayout w:type="fixed"/>
        </w:tblPrEx>
        <w:tc>
          <w:tcPr>
            <w:tcW w:w="1440" w:type="auto"/>
          </w:tcPr>
          <w:p>
            <w:pPr>
              <w:pStyle w:val="ByReference"/>
            </w:pPr>
            <w:r>
              <w:t>52.204-18</w:t>
            </w:r>
          </w:p>
        </w:tc>
        <w:tc>
          <w:tcPr>
            <w:tcW w:w="6192" w:type="auto"/>
          </w:tcPr>
          <w:p>
            <w:pPr>
              <w:pStyle w:val="ByReference"/>
            </w:pPr>
            <w:r>
              <w:t>COMMERCIAL AND GOVERNMENT ENTITY CODE MAINTENANCE</w:t>
            </w:r>
          </w:p>
        </w:tc>
        <w:tc>
          <w:tcPr>
            <w:tcW w:w="1440" w:type="auto"/>
          </w:tcPr>
          <w:p>
            <w:pPr>
              <w:pStyle w:val="ByReference"/>
            </w:pPr>
            <w:r>
              <w:t>AUG 2020</w:t>
            </w:r>
          </w:p>
        </w:tc>
      </w:tr>
      <w:tr>
        <w:tblPrEx>
          <w:tblW w:w="0" w:type="auto"/>
          <w:tblInd w:w="432" w:type="dxa"/>
          <w:tblLayout w:type="fixed"/>
        </w:tblPrEx>
        <w:tc>
          <w:tcPr>
            <w:tcW w:w="1440" w:type="auto"/>
          </w:tcPr>
          <w:p>
            <w:pPr>
              <w:pStyle w:val="ByReference"/>
            </w:pPr>
            <w:r>
              <w:t>52.204-19</w:t>
            </w:r>
          </w:p>
        </w:tc>
        <w:tc>
          <w:tcPr>
            <w:tcW w:w="6192" w:type="auto"/>
          </w:tcPr>
          <w:p>
            <w:pPr>
              <w:pStyle w:val="ByReference"/>
            </w:pPr>
            <w:r>
              <w:t>INCORPORATION BY REFERENCE OF REPRESENTATIONS AND CERTIFICATIONS</w:t>
            </w:r>
          </w:p>
        </w:tc>
        <w:tc>
          <w:tcPr>
            <w:tcW w:w="1440" w:type="auto"/>
          </w:tcPr>
          <w:p>
            <w:pPr>
              <w:pStyle w:val="ByReference"/>
            </w:pPr>
            <w:r>
              <w:t>DEC 2014</w:t>
            </w:r>
          </w:p>
        </w:tc>
      </w:tr>
      <w:tr>
        <w:tblPrEx>
          <w:tblW w:w="0" w:type="auto"/>
          <w:tblInd w:w="432" w:type="dxa"/>
          <w:tblLayout w:type="fixed"/>
        </w:tblPrEx>
        <w:tc>
          <w:tcPr>
            <w:tcW w:w="1440" w:type="auto"/>
          </w:tcPr>
          <w:p>
            <w:pPr>
              <w:pStyle w:val="ByReference"/>
            </w:pPr>
            <w:r>
              <w:t>52.204-25</w:t>
            </w:r>
          </w:p>
        </w:tc>
        <w:tc>
          <w:tcPr>
            <w:tcW w:w="6192" w:type="auto"/>
          </w:tcPr>
          <w:p>
            <w:pPr>
              <w:pStyle w:val="ByReference"/>
            </w:pPr>
            <w:r>
              <w:t>PROHIBITION ON CONTRACTING FOR CERTAIN TELECOMMUNICATIONS AND VIDEO SURVEILLANCE SERVICES OR EQUIPMENT</w:t>
            </w:r>
          </w:p>
        </w:tc>
        <w:tc>
          <w:tcPr>
            <w:tcW w:w="1440" w:type="auto"/>
          </w:tcPr>
          <w:p>
            <w:pPr>
              <w:pStyle w:val="ByReference"/>
            </w:pPr>
            <w:r>
              <w:t>AUG 2020</w:t>
            </w:r>
          </w:p>
        </w:tc>
      </w:tr>
      <w:tr>
        <w:tblPrEx>
          <w:tblW w:w="0" w:type="auto"/>
          <w:tblInd w:w="432" w:type="dxa"/>
          <w:tblLayout w:type="fixed"/>
        </w:tblPrEx>
        <w:tc>
          <w:tcPr>
            <w:tcW w:w="1440" w:type="auto"/>
          </w:tcPr>
          <w:p>
            <w:pPr>
              <w:pStyle w:val="ByReference"/>
            </w:pPr>
            <w:r>
              <w:t>52.209-6</w:t>
            </w:r>
          </w:p>
        </w:tc>
        <w:tc>
          <w:tcPr>
            <w:tcW w:w="6192" w:type="auto"/>
          </w:tcPr>
          <w:p>
            <w:pPr>
              <w:pStyle w:val="ByReference"/>
            </w:pPr>
            <w:r>
              <w:t>PROTECTING THE GOVERNMENT'S INTEREST WHEN SUBCONTRACTING WITH CONTRACTORS DEBARRED, SUSPENDED, OR PROPOSED FOR DEBARMENT</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52.209-9</w:t>
            </w:r>
          </w:p>
        </w:tc>
        <w:tc>
          <w:tcPr>
            <w:tcW w:w="6192" w:type="auto"/>
          </w:tcPr>
          <w:p>
            <w:pPr>
              <w:pStyle w:val="ByReference"/>
            </w:pPr>
            <w:r>
              <w:t>UPDATES OF PUBLICLY AVAILABLE  INFORMATION REGARDING RESPONSIBILITY MATTERS</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52.209-10</w:t>
            </w:r>
          </w:p>
        </w:tc>
        <w:tc>
          <w:tcPr>
            <w:tcW w:w="6192" w:type="auto"/>
          </w:tcPr>
          <w:p>
            <w:pPr>
              <w:pStyle w:val="ByReference"/>
            </w:pPr>
            <w:r>
              <w:t>PROHIBITION ON CONTRACTING WITH INVERTED DOMESTIC CORPORATIONS</w:t>
            </w:r>
          </w:p>
        </w:tc>
        <w:tc>
          <w:tcPr>
            <w:tcW w:w="1440" w:type="auto"/>
          </w:tcPr>
          <w:p>
            <w:pPr>
              <w:pStyle w:val="ByReference"/>
            </w:pPr>
            <w:r>
              <w:t>NOV 2015</w:t>
            </w:r>
          </w:p>
        </w:tc>
      </w:tr>
      <w:tr>
        <w:tblPrEx>
          <w:tblW w:w="0" w:type="auto"/>
          <w:tblInd w:w="432" w:type="dxa"/>
          <w:tblLayout w:type="fixed"/>
        </w:tblPrEx>
        <w:tc>
          <w:tcPr>
            <w:tcW w:w="1440" w:type="auto"/>
          </w:tcPr>
          <w:p>
            <w:pPr>
              <w:pStyle w:val="ByReference"/>
            </w:pPr>
            <w:r>
              <w:t>52.214-26</w:t>
            </w:r>
          </w:p>
        </w:tc>
        <w:tc>
          <w:tcPr>
            <w:tcW w:w="6192" w:type="auto"/>
          </w:tcPr>
          <w:p>
            <w:pPr>
              <w:pStyle w:val="ByReference"/>
            </w:pPr>
            <w:r>
              <w:t>AUDIT AND RECORDS—SEALED BIDDING</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52.214-27</w:t>
            </w:r>
          </w:p>
        </w:tc>
        <w:tc>
          <w:tcPr>
            <w:tcW w:w="6192" w:type="auto"/>
          </w:tcPr>
          <w:p>
            <w:pPr>
              <w:pStyle w:val="ByReference"/>
            </w:pPr>
            <w:r>
              <w:t>PRICE REDUCTION FOR DEFECTIVE CERTIFIED COST OR PRICING DATA—MODIFICATIONS—SEALED BIDDING</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52.214-28</w:t>
            </w:r>
          </w:p>
        </w:tc>
        <w:tc>
          <w:tcPr>
            <w:tcW w:w="6192" w:type="auto"/>
          </w:tcPr>
          <w:p>
            <w:pPr>
              <w:pStyle w:val="ByReference"/>
            </w:pPr>
            <w:r>
              <w:t>SUBCONTRACTOR CERTIFIED COST OR PRICING DATA—MODIFICATIONS—SEALED BIDDING</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52.219-8</w:t>
            </w:r>
          </w:p>
        </w:tc>
        <w:tc>
          <w:tcPr>
            <w:tcW w:w="6192" w:type="auto"/>
          </w:tcPr>
          <w:p>
            <w:pPr>
              <w:pStyle w:val="ByReference"/>
            </w:pPr>
            <w:r>
              <w:t>UTILIZATION OF SMALL BUSINESS CONCERNS</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52.222-3</w:t>
            </w:r>
          </w:p>
        </w:tc>
        <w:tc>
          <w:tcPr>
            <w:tcW w:w="6192" w:type="auto"/>
          </w:tcPr>
          <w:p>
            <w:pPr>
              <w:pStyle w:val="ByReference"/>
            </w:pPr>
            <w:r>
              <w:t>CONVICT LABOR</w:t>
            </w:r>
          </w:p>
        </w:tc>
        <w:tc>
          <w:tcPr>
            <w:tcW w:w="1440" w:type="auto"/>
          </w:tcPr>
          <w:p>
            <w:pPr>
              <w:pStyle w:val="ByReference"/>
            </w:pPr>
            <w:r>
              <w:t>JUN 2003</w:t>
            </w:r>
          </w:p>
        </w:tc>
      </w:tr>
      <w:tr>
        <w:tblPrEx>
          <w:tblW w:w="0" w:type="auto"/>
          <w:tblInd w:w="432" w:type="dxa"/>
          <w:tblLayout w:type="fixed"/>
        </w:tblPrEx>
        <w:tc>
          <w:tcPr>
            <w:tcW w:w="1440" w:type="auto"/>
          </w:tcPr>
          <w:p>
            <w:pPr>
              <w:pStyle w:val="ByReference"/>
            </w:pPr>
            <w:r>
              <w:t>52.222-4</w:t>
            </w:r>
          </w:p>
        </w:tc>
        <w:tc>
          <w:tcPr>
            <w:tcW w:w="6192" w:type="auto"/>
          </w:tcPr>
          <w:p>
            <w:pPr>
              <w:pStyle w:val="ByReference"/>
            </w:pPr>
            <w:r>
              <w:t>CONTRACT WORK HOURS AND SAFETY STANDARDS—OVERTIME COMPENSATION</w:t>
            </w:r>
          </w:p>
        </w:tc>
        <w:tc>
          <w:tcPr>
            <w:tcW w:w="1440" w:type="auto"/>
          </w:tcPr>
          <w:p>
            <w:pPr>
              <w:pStyle w:val="ByReference"/>
            </w:pPr>
            <w:r>
              <w:t>MAY 2018</w:t>
            </w:r>
          </w:p>
        </w:tc>
      </w:tr>
      <w:tr>
        <w:tblPrEx>
          <w:tblW w:w="0" w:type="auto"/>
          <w:tblInd w:w="432" w:type="dxa"/>
          <w:tblLayout w:type="fixed"/>
        </w:tblPrEx>
        <w:tc>
          <w:tcPr>
            <w:tcW w:w="1440" w:type="auto"/>
          </w:tcPr>
          <w:p>
            <w:pPr>
              <w:pStyle w:val="ByReference"/>
            </w:pPr>
            <w:r>
              <w:t>52.222-6</w:t>
            </w:r>
          </w:p>
        </w:tc>
        <w:tc>
          <w:tcPr>
            <w:tcW w:w="6192" w:type="auto"/>
          </w:tcPr>
          <w:p>
            <w:pPr>
              <w:pStyle w:val="ByReference"/>
            </w:pPr>
            <w:r>
              <w:t>CONSTRUCTION WAGE RATE REQUIREMENTS</w:t>
            </w:r>
          </w:p>
        </w:tc>
        <w:tc>
          <w:tcPr>
            <w:tcW w:w="1440" w:type="auto"/>
          </w:tcPr>
          <w:p>
            <w:pPr>
              <w:pStyle w:val="ByReference"/>
            </w:pPr>
            <w:r>
              <w:t>AUG 2018</w:t>
            </w:r>
          </w:p>
        </w:tc>
      </w:tr>
      <w:tr>
        <w:tblPrEx>
          <w:tblW w:w="0" w:type="auto"/>
          <w:tblInd w:w="432" w:type="dxa"/>
          <w:tblLayout w:type="fixed"/>
        </w:tblPrEx>
        <w:tc>
          <w:tcPr>
            <w:tcW w:w="1440" w:type="auto"/>
          </w:tcPr>
          <w:p>
            <w:pPr>
              <w:pStyle w:val="ByReference"/>
            </w:pPr>
            <w:r>
              <w:t>52.222-7</w:t>
            </w:r>
          </w:p>
        </w:tc>
        <w:tc>
          <w:tcPr>
            <w:tcW w:w="6192" w:type="auto"/>
          </w:tcPr>
          <w:p>
            <w:pPr>
              <w:pStyle w:val="ByReference"/>
            </w:pPr>
            <w:r>
              <w:t>WITHHOLDING OF FUNDS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52.222-8</w:t>
            </w:r>
          </w:p>
        </w:tc>
        <w:tc>
          <w:tcPr>
            <w:tcW w:w="6192" w:type="auto"/>
          </w:tcPr>
          <w:p>
            <w:pPr>
              <w:pStyle w:val="ByReference"/>
            </w:pPr>
            <w:r>
              <w:t>PAYROLLS AND BASIC RECORDS</w:t>
            </w:r>
          </w:p>
        </w:tc>
        <w:tc>
          <w:tcPr>
            <w:tcW w:w="1440" w:type="auto"/>
          </w:tcPr>
          <w:p>
            <w:pPr>
              <w:pStyle w:val="ByReference"/>
            </w:pPr>
            <w:r>
              <w:t>AUG 2018</w:t>
            </w:r>
          </w:p>
        </w:tc>
      </w:tr>
      <w:tr>
        <w:tblPrEx>
          <w:tblW w:w="0" w:type="auto"/>
          <w:tblInd w:w="432" w:type="dxa"/>
          <w:tblLayout w:type="fixed"/>
        </w:tblPrEx>
        <w:tc>
          <w:tcPr>
            <w:tcW w:w="1440" w:type="auto"/>
          </w:tcPr>
          <w:p>
            <w:pPr>
              <w:pStyle w:val="ByReference"/>
            </w:pPr>
            <w:r>
              <w:t>52.222-9</w:t>
            </w:r>
          </w:p>
        </w:tc>
        <w:tc>
          <w:tcPr>
            <w:tcW w:w="6192" w:type="auto"/>
          </w:tcPr>
          <w:p>
            <w:pPr>
              <w:pStyle w:val="ByReference"/>
            </w:pPr>
            <w:r>
              <w:t>APPRENTICES AND TRAINEES</w:t>
            </w:r>
          </w:p>
        </w:tc>
        <w:tc>
          <w:tcPr>
            <w:tcW w:w="1440" w:type="auto"/>
          </w:tcPr>
          <w:p>
            <w:pPr>
              <w:pStyle w:val="ByReference"/>
            </w:pPr>
            <w:r>
              <w:t>JUL 2005</w:t>
            </w:r>
          </w:p>
        </w:tc>
      </w:tr>
      <w:tr>
        <w:tblPrEx>
          <w:tblW w:w="0" w:type="auto"/>
          <w:tblInd w:w="432" w:type="dxa"/>
          <w:tblLayout w:type="fixed"/>
        </w:tblPrEx>
        <w:tc>
          <w:tcPr>
            <w:tcW w:w="1440" w:type="auto"/>
          </w:tcPr>
          <w:p>
            <w:pPr>
              <w:pStyle w:val="ByReference"/>
            </w:pPr>
            <w:r>
              <w:t>52.222-10</w:t>
            </w:r>
          </w:p>
        </w:tc>
        <w:tc>
          <w:tcPr>
            <w:tcW w:w="6192" w:type="auto"/>
          </w:tcPr>
          <w:p>
            <w:pPr>
              <w:pStyle w:val="ByReference"/>
            </w:pPr>
            <w:r>
              <w:t>COMPLIANCE WITH COPELAND ACT REQUIREMENTS</w:t>
            </w:r>
          </w:p>
        </w:tc>
        <w:tc>
          <w:tcPr>
            <w:tcW w:w="1440" w:type="auto"/>
          </w:tcPr>
          <w:p>
            <w:pPr>
              <w:pStyle w:val="ByReference"/>
            </w:pPr>
            <w:r>
              <w:t>FEB 1988</w:t>
            </w:r>
          </w:p>
        </w:tc>
      </w:tr>
      <w:tr>
        <w:tblPrEx>
          <w:tblW w:w="0" w:type="auto"/>
          <w:tblInd w:w="432" w:type="dxa"/>
          <w:tblLayout w:type="fixed"/>
        </w:tblPrEx>
        <w:tc>
          <w:tcPr>
            <w:tcW w:w="1440" w:type="auto"/>
          </w:tcPr>
          <w:p>
            <w:pPr>
              <w:pStyle w:val="ByReference"/>
            </w:pPr>
            <w:r>
              <w:t>52.222-11</w:t>
            </w:r>
          </w:p>
        </w:tc>
        <w:tc>
          <w:tcPr>
            <w:tcW w:w="6192" w:type="auto"/>
          </w:tcPr>
          <w:p>
            <w:pPr>
              <w:pStyle w:val="ByReference"/>
            </w:pPr>
            <w:r>
              <w:t>SUBCONTRACTS (LABOR STANDARDS)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52.222-12</w:t>
            </w:r>
          </w:p>
        </w:tc>
        <w:tc>
          <w:tcPr>
            <w:tcW w:w="6192" w:type="auto"/>
          </w:tcPr>
          <w:p>
            <w:pPr>
              <w:pStyle w:val="ByReference"/>
            </w:pPr>
            <w:r>
              <w:t>CONTRACT TERMINATION—DEBARMENT</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52.222-13</w:t>
            </w:r>
          </w:p>
        </w:tc>
        <w:tc>
          <w:tcPr>
            <w:tcW w:w="6192" w:type="auto"/>
          </w:tcPr>
          <w:p>
            <w:pPr>
              <w:pStyle w:val="ByReference"/>
            </w:pPr>
            <w:r>
              <w:t>COMPLIANCE WITH CONSTRUCTION WAGE RATE REQUIREMENTS AND RELATED REGULATIONS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52.222-14</w:t>
            </w:r>
          </w:p>
        </w:tc>
        <w:tc>
          <w:tcPr>
            <w:tcW w:w="6192" w:type="auto"/>
          </w:tcPr>
          <w:p>
            <w:pPr>
              <w:pStyle w:val="ByReference"/>
            </w:pPr>
            <w:r>
              <w:t>DISPUTES CONCERNING LABOR STANDARDS</w:t>
            </w:r>
          </w:p>
        </w:tc>
        <w:tc>
          <w:tcPr>
            <w:tcW w:w="1440" w:type="auto"/>
          </w:tcPr>
          <w:p>
            <w:pPr>
              <w:pStyle w:val="ByReference"/>
            </w:pPr>
            <w:r>
              <w:t>FEB 1988</w:t>
            </w:r>
          </w:p>
        </w:tc>
      </w:tr>
      <w:tr>
        <w:tblPrEx>
          <w:tblW w:w="0" w:type="auto"/>
          <w:tblInd w:w="432" w:type="dxa"/>
          <w:tblLayout w:type="fixed"/>
        </w:tblPrEx>
        <w:tc>
          <w:tcPr>
            <w:tcW w:w="1440" w:type="auto"/>
          </w:tcPr>
          <w:p>
            <w:pPr>
              <w:pStyle w:val="ByReference"/>
            </w:pPr>
            <w:r>
              <w:t>52.222-15</w:t>
            </w:r>
          </w:p>
        </w:tc>
        <w:tc>
          <w:tcPr>
            <w:tcW w:w="6192" w:type="auto"/>
          </w:tcPr>
          <w:p>
            <w:pPr>
              <w:pStyle w:val="ByReference"/>
            </w:pPr>
            <w:r>
              <w:t>CERTIFICATION OF ELIGIBILITY</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52.222-21</w:t>
            </w:r>
          </w:p>
        </w:tc>
        <w:tc>
          <w:tcPr>
            <w:tcW w:w="6192" w:type="auto"/>
          </w:tcPr>
          <w:p>
            <w:pPr>
              <w:pStyle w:val="ByReference"/>
            </w:pPr>
            <w:r>
              <w:t>PROHIBITION OF SEGREGATED FACILITIES</w:t>
            </w:r>
          </w:p>
        </w:tc>
        <w:tc>
          <w:tcPr>
            <w:tcW w:w="1440" w:type="auto"/>
          </w:tcPr>
          <w:p>
            <w:pPr>
              <w:pStyle w:val="ByReference"/>
            </w:pPr>
            <w:r>
              <w:t>APR 2015</w:t>
            </w:r>
          </w:p>
        </w:tc>
      </w:tr>
      <w:tr>
        <w:tblPrEx>
          <w:tblW w:w="0" w:type="auto"/>
          <w:tblInd w:w="432" w:type="dxa"/>
          <w:tblLayout w:type="fixed"/>
        </w:tblPrEx>
        <w:tc>
          <w:tcPr>
            <w:tcW w:w="1440" w:type="auto"/>
          </w:tcPr>
          <w:p>
            <w:pPr>
              <w:pStyle w:val="ByReference"/>
            </w:pPr>
            <w:r>
              <w:t>52.222-26</w:t>
            </w:r>
          </w:p>
        </w:tc>
        <w:tc>
          <w:tcPr>
            <w:tcW w:w="6192" w:type="auto"/>
          </w:tcPr>
          <w:p>
            <w:pPr>
              <w:pStyle w:val="ByReference"/>
            </w:pPr>
            <w:r>
              <w:t>EQUAL OPPORTUNITY</w:t>
            </w:r>
          </w:p>
        </w:tc>
        <w:tc>
          <w:tcPr>
            <w:tcW w:w="1440" w:type="auto"/>
          </w:tcPr>
          <w:p>
            <w:pPr>
              <w:pStyle w:val="ByReference"/>
            </w:pPr>
            <w:r>
              <w:t>SEP 2016</w:t>
            </w:r>
          </w:p>
        </w:tc>
      </w:tr>
      <w:tr>
        <w:tblPrEx>
          <w:tblW w:w="0" w:type="auto"/>
          <w:tblInd w:w="432" w:type="dxa"/>
          <w:tblLayout w:type="fixed"/>
        </w:tblPrEx>
        <w:tc>
          <w:tcPr>
            <w:tcW w:w="1440" w:type="auto"/>
          </w:tcPr>
          <w:p>
            <w:pPr>
              <w:pStyle w:val="ByReference"/>
            </w:pPr>
            <w:r>
              <w:t>52.222-27</w:t>
            </w:r>
          </w:p>
        </w:tc>
        <w:tc>
          <w:tcPr>
            <w:tcW w:w="6192" w:type="auto"/>
          </w:tcPr>
          <w:p>
            <w:pPr>
              <w:pStyle w:val="ByReference"/>
            </w:pPr>
            <w:r>
              <w:t>AFFIRMATIVE ACTION COMPLIANCE REQUIREMENTS FOR CONSTRUCTION</w:t>
            </w:r>
          </w:p>
        </w:tc>
        <w:tc>
          <w:tcPr>
            <w:tcW w:w="1440" w:type="auto"/>
          </w:tcPr>
          <w:p>
            <w:pPr>
              <w:pStyle w:val="ByReference"/>
            </w:pPr>
            <w:r>
              <w:t>APR 2015</w:t>
            </w:r>
          </w:p>
        </w:tc>
      </w:tr>
      <w:tr>
        <w:tblPrEx>
          <w:tblW w:w="0" w:type="auto"/>
          <w:tblInd w:w="432" w:type="dxa"/>
          <w:tblLayout w:type="fixed"/>
        </w:tblPrEx>
        <w:tc>
          <w:tcPr>
            <w:tcW w:w="1440" w:type="auto"/>
          </w:tcPr>
          <w:p>
            <w:pPr>
              <w:pStyle w:val="ByReference"/>
            </w:pPr>
            <w:r>
              <w:t>52.222-35</w:t>
            </w:r>
          </w:p>
        </w:tc>
        <w:tc>
          <w:tcPr>
            <w:tcW w:w="6192" w:type="auto"/>
          </w:tcPr>
          <w:p>
            <w:pPr>
              <w:pStyle w:val="ByReference"/>
            </w:pPr>
            <w:r>
              <w:t>EQUAL OPPORTUNITY FOR VETERANS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52.222-40</w:t>
            </w:r>
          </w:p>
        </w:tc>
        <w:tc>
          <w:tcPr>
            <w:tcW w:w="6192" w:type="auto"/>
          </w:tcPr>
          <w:p>
            <w:pPr>
              <w:pStyle w:val="ByReference"/>
            </w:pPr>
            <w:r>
              <w:t>NOTIFICATION OF EMPLOYEE RIGHTS UNDER THE NATIONAL LABOR RELATIONS ACT</w:t>
            </w:r>
          </w:p>
        </w:tc>
        <w:tc>
          <w:tcPr>
            <w:tcW w:w="1440" w:type="auto"/>
          </w:tcPr>
          <w:p>
            <w:pPr>
              <w:pStyle w:val="ByReference"/>
            </w:pPr>
            <w:r>
              <w:t>DEC 2010</w:t>
            </w:r>
          </w:p>
        </w:tc>
      </w:tr>
      <w:tr>
        <w:tblPrEx>
          <w:tblW w:w="0" w:type="auto"/>
          <w:tblInd w:w="432" w:type="dxa"/>
          <w:tblLayout w:type="fixed"/>
        </w:tblPrEx>
        <w:tc>
          <w:tcPr>
            <w:tcW w:w="1440" w:type="auto"/>
          </w:tcPr>
          <w:p>
            <w:pPr>
              <w:pStyle w:val="ByReference"/>
            </w:pPr>
            <w:r>
              <w:t>52.222-36</w:t>
            </w:r>
          </w:p>
        </w:tc>
        <w:tc>
          <w:tcPr>
            <w:tcW w:w="6192" w:type="auto"/>
          </w:tcPr>
          <w:p>
            <w:pPr>
              <w:pStyle w:val="ByReference"/>
            </w:pPr>
            <w:r>
              <w:t>EQUAL OPPORTUNITY FOR WORKERS WITH DISABILITIES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52.204-23</w:t>
            </w:r>
          </w:p>
        </w:tc>
        <w:tc>
          <w:tcPr>
            <w:tcW w:w="6192" w:type="auto"/>
          </w:tcPr>
          <w:p>
            <w:pPr>
              <w:pStyle w:val="ByReference"/>
            </w:pPr>
            <w:r>
              <w:t>PROHIBITION ON CONTRACTING FOR HARDWARE, SOFTWARE, AND SERVICES DEVELOPED OR PROVIDED BY KASPERSKY LAB AND OTHER COVERED ENTITIES</w:t>
            </w:r>
          </w:p>
        </w:tc>
        <w:tc>
          <w:tcPr>
            <w:tcW w:w="1440" w:type="auto"/>
          </w:tcPr>
          <w:p>
            <w:pPr>
              <w:pStyle w:val="ByReference"/>
            </w:pPr>
            <w:r>
              <w:t>JUL 2018</w:t>
            </w:r>
          </w:p>
        </w:tc>
      </w:tr>
      <w:tr>
        <w:tblPrEx>
          <w:tblW w:w="0" w:type="auto"/>
          <w:tblInd w:w="432" w:type="dxa"/>
          <w:tblLayout w:type="fixed"/>
        </w:tblPrEx>
        <w:tc>
          <w:tcPr>
            <w:tcW w:w="1440" w:type="auto"/>
          </w:tcPr>
          <w:p>
            <w:pPr>
              <w:pStyle w:val="ByReference"/>
            </w:pPr>
            <w:r>
              <w:t>52.222-37</w:t>
            </w:r>
          </w:p>
        </w:tc>
        <w:tc>
          <w:tcPr>
            <w:tcW w:w="6192" w:type="auto"/>
          </w:tcPr>
          <w:p>
            <w:pPr>
              <w:pStyle w:val="ByReference"/>
            </w:pPr>
            <w:r>
              <w:t>EMPLOYMENT REPORTS ON VETERANS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52.222-50</w:t>
            </w:r>
          </w:p>
        </w:tc>
        <w:tc>
          <w:tcPr>
            <w:tcW w:w="6192" w:type="auto"/>
          </w:tcPr>
          <w:p>
            <w:pPr>
              <w:pStyle w:val="ByReference"/>
            </w:pPr>
            <w:r>
              <w:t>COMBATING TRAFFICKING IN PERSONS</w:t>
            </w:r>
          </w:p>
        </w:tc>
        <w:tc>
          <w:tcPr>
            <w:tcW w:w="1440" w:type="auto"/>
          </w:tcPr>
          <w:p>
            <w:pPr>
              <w:pStyle w:val="ByReference"/>
            </w:pPr>
            <w:r>
              <w:t>OCT 2020</w:t>
            </w:r>
          </w:p>
        </w:tc>
      </w:tr>
      <w:tr>
        <w:tblPrEx>
          <w:tblW w:w="0" w:type="auto"/>
          <w:tblInd w:w="432" w:type="dxa"/>
          <w:tblLayout w:type="fixed"/>
        </w:tblPrEx>
        <w:tc>
          <w:tcPr>
            <w:tcW w:w="1440" w:type="auto"/>
          </w:tcPr>
          <w:p>
            <w:pPr>
              <w:pStyle w:val="ByReference"/>
            </w:pPr>
            <w:r>
              <w:t>52.222-54</w:t>
            </w:r>
          </w:p>
        </w:tc>
        <w:tc>
          <w:tcPr>
            <w:tcW w:w="6192" w:type="auto"/>
          </w:tcPr>
          <w:p>
            <w:pPr>
              <w:pStyle w:val="ByReference"/>
            </w:pPr>
            <w:r>
              <w:t>EMPLOYMENT ELIGIBILITY VERIFICATION</w:t>
            </w:r>
          </w:p>
        </w:tc>
        <w:tc>
          <w:tcPr>
            <w:tcW w:w="1440" w:type="auto"/>
          </w:tcPr>
          <w:p>
            <w:pPr>
              <w:pStyle w:val="ByReference"/>
            </w:pPr>
            <w:r>
              <w:t>OCT 2015</w:t>
            </w:r>
          </w:p>
        </w:tc>
      </w:tr>
      <w:tr>
        <w:tblPrEx>
          <w:tblW w:w="0" w:type="auto"/>
          <w:tblInd w:w="432" w:type="dxa"/>
          <w:tblLayout w:type="fixed"/>
        </w:tblPrEx>
        <w:tc>
          <w:tcPr>
            <w:tcW w:w="1440" w:type="auto"/>
          </w:tcPr>
          <w:p>
            <w:pPr>
              <w:pStyle w:val="ByReference"/>
            </w:pPr>
            <w:r>
              <w:t>52.222-55</w:t>
            </w:r>
          </w:p>
        </w:tc>
        <w:tc>
          <w:tcPr>
            <w:tcW w:w="6192" w:type="auto"/>
          </w:tcPr>
          <w:p>
            <w:pPr>
              <w:pStyle w:val="ByReference"/>
            </w:pPr>
            <w:r>
              <w:t>MINIMUM WAGES UNDER EXECUTIVE ORDER 13658</w:t>
            </w:r>
          </w:p>
        </w:tc>
        <w:tc>
          <w:tcPr>
            <w:tcW w:w="1440" w:type="auto"/>
          </w:tcPr>
          <w:p>
            <w:pPr>
              <w:pStyle w:val="ByReference"/>
            </w:pPr>
            <w:r>
              <w:t>NOV 2020</w:t>
            </w:r>
          </w:p>
        </w:tc>
      </w:tr>
      <w:tr>
        <w:tblPrEx>
          <w:tblW w:w="0" w:type="auto"/>
          <w:tblInd w:w="432" w:type="dxa"/>
          <w:tblLayout w:type="fixed"/>
        </w:tblPrEx>
        <w:tc>
          <w:tcPr>
            <w:tcW w:w="1440" w:type="auto"/>
          </w:tcPr>
          <w:p>
            <w:pPr>
              <w:pStyle w:val="ByReference"/>
            </w:pPr>
            <w:r>
              <w:t>52.222-62</w:t>
            </w:r>
          </w:p>
        </w:tc>
        <w:tc>
          <w:tcPr>
            <w:tcW w:w="6192" w:type="auto"/>
          </w:tcPr>
          <w:p>
            <w:pPr>
              <w:pStyle w:val="ByReference"/>
            </w:pPr>
            <w:r>
              <w:t>PAID SICK LEAVE UNDER EXECUTIVE ORDER 13706</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52.223-2</w:t>
            </w:r>
          </w:p>
        </w:tc>
        <w:tc>
          <w:tcPr>
            <w:tcW w:w="6192" w:type="auto"/>
          </w:tcPr>
          <w:p>
            <w:pPr>
              <w:pStyle w:val="ByReference"/>
            </w:pPr>
            <w:r>
              <w:t>AFFIRMATIVE PROCUREMENT OF BIOBASED PRODUCTS UNDER  SERVICE AND CONSTRUCTION CONTRACTS</w:t>
            </w:r>
          </w:p>
        </w:tc>
        <w:tc>
          <w:tcPr>
            <w:tcW w:w="1440" w:type="auto"/>
          </w:tcPr>
          <w:p>
            <w:pPr>
              <w:pStyle w:val="ByReference"/>
            </w:pPr>
            <w:r>
              <w:t>SEP 2013</w:t>
            </w:r>
          </w:p>
        </w:tc>
      </w:tr>
      <w:tr>
        <w:tblPrEx>
          <w:tblW w:w="0" w:type="auto"/>
          <w:tblInd w:w="432" w:type="dxa"/>
          <w:tblLayout w:type="fixed"/>
        </w:tblPrEx>
        <w:tc>
          <w:tcPr>
            <w:tcW w:w="1440" w:type="auto"/>
          </w:tcPr>
          <w:p>
            <w:pPr>
              <w:pStyle w:val="ByReference"/>
            </w:pPr>
            <w:r>
              <w:t>52.223-5</w:t>
            </w:r>
          </w:p>
        </w:tc>
        <w:tc>
          <w:tcPr>
            <w:tcW w:w="6192" w:type="auto"/>
          </w:tcPr>
          <w:p>
            <w:pPr>
              <w:pStyle w:val="ByReference"/>
            </w:pPr>
            <w:r>
              <w:t>POLLUTION PREVENTION AND RIGHT-TO-KNOW INFORMATION ALTERNATE I (MAY 2011) AND ALTERNATE II (MAY 2011)</w:t>
            </w:r>
          </w:p>
        </w:tc>
        <w:tc>
          <w:tcPr>
            <w:tcW w:w="1440" w:type="auto"/>
          </w:tcPr>
          <w:p>
            <w:pPr>
              <w:pStyle w:val="ByReference"/>
            </w:pPr>
            <w:r>
              <w:t>MAY 2011</w:t>
            </w:r>
          </w:p>
        </w:tc>
      </w:tr>
      <w:tr>
        <w:tblPrEx>
          <w:tblW w:w="0" w:type="auto"/>
          <w:tblInd w:w="432" w:type="dxa"/>
          <w:tblLayout w:type="fixed"/>
        </w:tblPrEx>
        <w:tc>
          <w:tcPr>
            <w:tcW w:w="1440" w:type="auto"/>
          </w:tcPr>
          <w:p>
            <w:pPr>
              <w:pStyle w:val="ByReference"/>
            </w:pPr>
            <w:r>
              <w:t>52.223-6</w:t>
            </w:r>
          </w:p>
        </w:tc>
        <w:tc>
          <w:tcPr>
            <w:tcW w:w="6192" w:type="auto"/>
          </w:tcPr>
          <w:p>
            <w:pPr>
              <w:pStyle w:val="ByReference"/>
            </w:pPr>
            <w:r>
              <w:t>DRUG-FREE WORKPLACE</w:t>
            </w:r>
          </w:p>
        </w:tc>
        <w:tc>
          <w:tcPr>
            <w:tcW w:w="1440" w:type="auto"/>
          </w:tcPr>
          <w:p>
            <w:pPr>
              <w:pStyle w:val="ByReference"/>
            </w:pPr>
            <w:r>
              <w:t>MAY 2001</w:t>
            </w:r>
          </w:p>
        </w:tc>
      </w:tr>
      <w:tr>
        <w:tblPrEx>
          <w:tblW w:w="0" w:type="auto"/>
          <w:tblInd w:w="432" w:type="dxa"/>
          <w:tblLayout w:type="fixed"/>
        </w:tblPrEx>
        <w:tc>
          <w:tcPr>
            <w:tcW w:w="1440" w:type="auto"/>
          </w:tcPr>
          <w:p>
            <w:pPr>
              <w:pStyle w:val="ByReference"/>
            </w:pPr>
            <w:r>
              <w:t>52.223-15</w:t>
            </w:r>
          </w:p>
        </w:tc>
        <w:tc>
          <w:tcPr>
            <w:tcW w:w="6192" w:type="auto"/>
          </w:tcPr>
          <w:p>
            <w:pPr>
              <w:pStyle w:val="ByReference"/>
            </w:pPr>
            <w:r>
              <w:t>ENERGY EFFICIENCY IN ENERGY-CONSUMING PRODUCTS</w:t>
            </w:r>
          </w:p>
        </w:tc>
        <w:tc>
          <w:tcPr>
            <w:tcW w:w="1440" w:type="auto"/>
          </w:tcPr>
          <w:p>
            <w:pPr>
              <w:pStyle w:val="ByReference"/>
            </w:pPr>
            <w:r>
              <w:t>MAY 2020</w:t>
            </w:r>
          </w:p>
        </w:tc>
      </w:tr>
      <w:tr>
        <w:tblPrEx>
          <w:tblW w:w="0" w:type="auto"/>
          <w:tblInd w:w="432" w:type="dxa"/>
          <w:tblLayout w:type="fixed"/>
        </w:tblPrEx>
        <w:tc>
          <w:tcPr>
            <w:tcW w:w="1440" w:type="auto"/>
          </w:tcPr>
          <w:p>
            <w:pPr>
              <w:pStyle w:val="ByReference"/>
            </w:pPr>
            <w:r>
              <w:t>52.223-17</w:t>
            </w:r>
          </w:p>
        </w:tc>
        <w:tc>
          <w:tcPr>
            <w:tcW w:w="6192" w:type="auto"/>
          </w:tcPr>
          <w:p>
            <w:pPr>
              <w:pStyle w:val="ByReference"/>
            </w:pPr>
            <w:r>
              <w:t>AFFIRMATIVE PROCUREMENT OF EPA-DESIGNATED ITEMS IN SERVICE AND CONSTRUCTION CONTRACTS</w:t>
            </w:r>
          </w:p>
        </w:tc>
        <w:tc>
          <w:tcPr>
            <w:tcW w:w="1440" w:type="auto"/>
          </w:tcPr>
          <w:p>
            <w:pPr>
              <w:pStyle w:val="ByReference"/>
            </w:pPr>
            <w:r>
              <w:t>AUG 2018</w:t>
            </w:r>
          </w:p>
        </w:tc>
      </w:tr>
      <w:tr>
        <w:tblPrEx>
          <w:tblW w:w="0" w:type="auto"/>
          <w:tblInd w:w="432" w:type="dxa"/>
          <w:tblLayout w:type="fixed"/>
        </w:tblPrEx>
        <w:tc>
          <w:tcPr>
            <w:tcW w:w="1440" w:type="auto"/>
          </w:tcPr>
          <w:p>
            <w:pPr>
              <w:pStyle w:val="ByReference"/>
            </w:pPr>
            <w:r>
              <w:t>52.223-19</w:t>
            </w:r>
          </w:p>
        </w:tc>
        <w:tc>
          <w:tcPr>
            <w:tcW w:w="6192" w:type="auto"/>
          </w:tcPr>
          <w:p>
            <w:pPr>
              <w:pStyle w:val="ByReference"/>
            </w:pPr>
            <w:r>
              <w:t>COMPLIANCE WITH ENVIRONMENTAL MANAGEMENT SYSTEMS</w:t>
            </w:r>
          </w:p>
        </w:tc>
        <w:tc>
          <w:tcPr>
            <w:tcW w:w="1440" w:type="auto"/>
          </w:tcPr>
          <w:p>
            <w:pPr>
              <w:pStyle w:val="ByReference"/>
            </w:pPr>
            <w:r>
              <w:t>MAY 2011</w:t>
            </w:r>
          </w:p>
        </w:tc>
      </w:tr>
      <w:tr>
        <w:tblPrEx>
          <w:tblW w:w="0" w:type="auto"/>
          <w:tblInd w:w="432" w:type="dxa"/>
          <w:tblLayout w:type="fixed"/>
        </w:tblPrEx>
        <w:tc>
          <w:tcPr>
            <w:tcW w:w="1440" w:type="auto"/>
          </w:tcPr>
          <w:p>
            <w:pPr>
              <w:pStyle w:val="ByReference"/>
            </w:pPr>
            <w:r>
              <w:t>52.223-18</w:t>
            </w:r>
          </w:p>
        </w:tc>
        <w:tc>
          <w:tcPr>
            <w:tcW w:w="6192" w:type="auto"/>
          </w:tcPr>
          <w:p>
            <w:pPr>
              <w:pStyle w:val="ByReference"/>
            </w:pPr>
            <w:r>
              <w:t>ENCOURAGING CONTRACTOR POLICIES  TO BAN TEXT MESSAGING WHILE DRIVING</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52.225-13</w:t>
            </w:r>
          </w:p>
        </w:tc>
        <w:tc>
          <w:tcPr>
            <w:tcW w:w="6192" w:type="auto"/>
          </w:tcPr>
          <w:p>
            <w:pPr>
              <w:pStyle w:val="ByReference"/>
            </w:pPr>
            <w:r>
              <w:t>RESTRICTIONS ON CERTAIN FOREIGN PURCHASES</w:t>
            </w:r>
          </w:p>
        </w:tc>
        <w:tc>
          <w:tcPr>
            <w:tcW w:w="1440" w:type="auto"/>
          </w:tcPr>
          <w:p>
            <w:pPr>
              <w:pStyle w:val="ByReference"/>
            </w:pPr>
            <w:r>
              <w:t>FEB 2021</w:t>
            </w:r>
          </w:p>
        </w:tc>
      </w:tr>
      <w:tr>
        <w:tblPrEx>
          <w:tblW w:w="0" w:type="auto"/>
          <w:tblInd w:w="432" w:type="dxa"/>
          <w:tblLayout w:type="fixed"/>
        </w:tblPrEx>
        <w:tc>
          <w:tcPr>
            <w:tcW w:w="1440" w:type="auto"/>
          </w:tcPr>
          <w:p>
            <w:pPr>
              <w:pStyle w:val="ByReference"/>
            </w:pPr>
            <w:r>
              <w:t>52.227-1</w:t>
            </w:r>
          </w:p>
        </w:tc>
        <w:tc>
          <w:tcPr>
            <w:tcW w:w="6192" w:type="auto"/>
          </w:tcPr>
          <w:p>
            <w:pPr>
              <w:pStyle w:val="ByReference"/>
            </w:pPr>
            <w:r>
              <w:t>AUTHORIZATION AND CONSENT</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52.227-2</w:t>
            </w:r>
          </w:p>
        </w:tc>
        <w:tc>
          <w:tcPr>
            <w:tcW w:w="6192" w:type="auto"/>
          </w:tcPr>
          <w:p>
            <w:pPr>
              <w:pStyle w:val="ByReference"/>
            </w:pPr>
            <w:r>
              <w:t>NOTICE AND ASSISTANCE REGARDING PATENT AND COPYRIGHT INFRINGEMENT</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52.227-4</w:t>
            </w:r>
          </w:p>
        </w:tc>
        <w:tc>
          <w:tcPr>
            <w:tcW w:w="6192" w:type="auto"/>
          </w:tcPr>
          <w:p>
            <w:pPr>
              <w:pStyle w:val="ByReference"/>
            </w:pPr>
            <w:r>
              <w:t>PATENT INDEMNITY—CONSTRUCTION CONTRACTS</w:t>
            </w:r>
          </w:p>
        </w:tc>
        <w:tc>
          <w:tcPr>
            <w:tcW w:w="1440" w:type="auto"/>
          </w:tcPr>
          <w:p>
            <w:pPr>
              <w:pStyle w:val="ByReference"/>
            </w:pPr>
            <w:r>
              <w:t>DEC 2007</w:t>
            </w:r>
          </w:p>
        </w:tc>
      </w:tr>
      <w:tr>
        <w:tblPrEx>
          <w:tblW w:w="0" w:type="auto"/>
          <w:tblInd w:w="432" w:type="dxa"/>
          <w:tblLayout w:type="fixed"/>
        </w:tblPrEx>
        <w:tc>
          <w:tcPr>
            <w:tcW w:w="1440" w:type="auto"/>
          </w:tcPr>
          <w:p>
            <w:pPr>
              <w:pStyle w:val="ByReference"/>
            </w:pPr>
            <w:r>
              <w:t>52.228-2</w:t>
            </w:r>
          </w:p>
        </w:tc>
        <w:tc>
          <w:tcPr>
            <w:tcW w:w="6192" w:type="auto"/>
          </w:tcPr>
          <w:p>
            <w:pPr>
              <w:pStyle w:val="ByReference"/>
            </w:pPr>
            <w:r>
              <w:t>ADDITIONAL BOND SECURITY</w:t>
            </w:r>
          </w:p>
        </w:tc>
        <w:tc>
          <w:tcPr>
            <w:tcW w:w="1440" w:type="auto"/>
          </w:tcPr>
          <w:p>
            <w:pPr>
              <w:pStyle w:val="ByReference"/>
            </w:pPr>
            <w:r>
              <w:t>OCT 1997</w:t>
            </w:r>
          </w:p>
        </w:tc>
      </w:tr>
      <w:tr>
        <w:tblPrEx>
          <w:tblW w:w="0" w:type="auto"/>
          <w:tblInd w:w="432" w:type="dxa"/>
          <w:tblLayout w:type="fixed"/>
        </w:tblPrEx>
        <w:tc>
          <w:tcPr>
            <w:tcW w:w="1440" w:type="auto"/>
          </w:tcPr>
          <w:p>
            <w:pPr>
              <w:pStyle w:val="ByReference"/>
            </w:pPr>
            <w:r>
              <w:t>52.228-5</w:t>
            </w:r>
          </w:p>
        </w:tc>
        <w:tc>
          <w:tcPr>
            <w:tcW w:w="6192" w:type="auto"/>
          </w:tcPr>
          <w:p>
            <w:pPr>
              <w:pStyle w:val="ByReference"/>
            </w:pPr>
            <w:r>
              <w:t>INSURANCE—WORK ON A GOVERNMENT INSTALLATION</w:t>
            </w:r>
          </w:p>
        </w:tc>
        <w:tc>
          <w:tcPr>
            <w:tcW w:w="1440" w:type="auto"/>
          </w:tcPr>
          <w:p>
            <w:pPr>
              <w:pStyle w:val="ByReference"/>
            </w:pPr>
            <w:r>
              <w:t>JAN 1997</w:t>
            </w:r>
          </w:p>
        </w:tc>
      </w:tr>
      <w:tr>
        <w:tblPrEx>
          <w:tblW w:w="0" w:type="auto"/>
          <w:tblInd w:w="432" w:type="dxa"/>
          <w:tblLayout w:type="fixed"/>
        </w:tblPrEx>
        <w:tc>
          <w:tcPr>
            <w:tcW w:w="1440" w:type="auto"/>
          </w:tcPr>
          <w:p>
            <w:pPr>
              <w:pStyle w:val="ByReference"/>
            </w:pPr>
            <w:r>
              <w:t>52.228-11</w:t>
            </w:r>
          </w:p>
        </w:tc>
        <w:tc>
          <w:tcPr>
            <w:tcW w:w="6192" w:type="auto"/>
          </w:tcPr>
          <w:p>
            <w:pPr>
              <w:pStyle w:val="ByReference"/>
            </w:pPr>
            <w:r>
              <w:t>INDIVIDUAL SURETY—PLEDGE OF ASSETS</w:t>
            </w:r>
          </w:p>
        </w:tc>
        <w:tc>
          <w:tcPr>
            <w:tcW w:w="1440" w:type="auto"/>
          </w:tcPr>
          <w:p>
            <w:pPr>
              <w:pStyle w:val="ByReference"/>
            </w:pPr>
            <w:r>
              <w:t>FEB 2021</w:t>
            </w:r>
          </w:p>
        </w:tc>
      </w:tr>
      <w:tr>
        <w:tblPrEx>
          <w:tblW w:w="0" w:type="auto"/>
          <w:tblInd w:w="432" w:type="dxa"/>
          <w:tblLayout w:type="fixed"/>
        </w:tblPrEx>
        <w:tc>
          <w:tcPr>
            <w:tcW w:w="1440" w:type="auto"/>
          </w:tcPr>
          <w:p>
            <w:pPr>
              <w:pStyle w:val="ByReference"/>
            </w:pPr>
            <w:r>
              <w:t>52.228-12</w:t>
            </w:r>
          </w:p>
        </w:tc>
        <w:tc>
          <w:tcPr>
            <w:tcW w:w="6192" w:type="auto"/>
          </w:tcPr>
          <w:p>
            <w:pPr>
              <w:pStyle w:val="ByReference"/>
            </w:pPr>
            <w:r>
              <w:t>PROSPECTIVE SUBCONTRACTOR REQUESTS FOR BONDS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52.228-14</w:t>
            </w:r>
          </w:p>
        </w:tc>
        <w:tc>
          <w:tcPr>
            <w:tcW w:w="6192" w:type="auto"/>
          </w:tcPr>
          <w:p>
            <w:pPr>
              <w:pStyle w:val="ByReference"/>
            </w:pPr>
            <w:r>
              <w:t>IRREVOCABLE LETTER OF CREDIT</w:t>
            </w:r>
          </w:p>
        </w:tc>
        <w:tc>
          <w:tcPr>
            <w:tcW w:w="1440" w:type="auto"/>
          </w:tcPr>
          <w:p>
            <w:pPr>
              <w:pStyle w:val="ByReference"/>
            </w:pPr>
            <w:r>
              <w:t>NOV 2014</w:t>
            </w:r>
          </w:p>
        </w:tc>
      </w:tr>
      <w:tr>
        <w:tblPrEx>
          <w:tblW w:w="0" w:type="auto"/>
          <w:tblInd w:w="432" w:type="dxa"/>
          <w:tblLayout w:type="fixed"/>
        </w:tblPrEx>
        <w:tc>
          <w:tcPr>
            <w:tcW w:w="1440" w:type="auto"/>
          </w:tcPr>
          <w:p>
            <w:pPr>
              <w:pStyle w:val="ByReference"/>
            </w:pPr>
            <w:r>
              <w:t>52.228-15</w:t>
            </w:r>
          </w:p>
        </w:tc>
        <w:tc>
          <w:tcPr>
            <w:tcW w:w="6192" w:type="auto"/>
          </w:tcPr>
          <w:p>
            <w:pPr>
              <w:pStyle w:val="ByReference"/>
            </w:pPr>
            <w:r>
              <w:t>PERFORMANCE AND PAYMENT BONDS—CONSTRUCTION</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52.229-3</w:t>
            </w:r>
          </w:p>
        </w:tc>
        <w:tc>
          <w:tcPr>
            <w:tcW w:w="6192" w:type="auto"/>
          </w:tcPr>
          <w:p>
            <w:pPr>
              <w:pStyle w:val="ByReference"/>
            </w:pPr>
            <w:r>
              <w:t>FEDERAL, STATE, AND LOCAL TAXES</w:t>
            </w:r>
          </w:p>
        </w:tc>
        <w:tc>
          <w:tcPr>
            <w:tcW w:w="1440" w:type="auto"/>
          </w:tcPr>
          <w:p>
            <w:pPr>
              <w:pStyle w:val="ByReference"/>
            </w:pPr>
            <w:r>
              <w:t>FEB 2013</w:t>
            </w:r>
          </w:p>
        </w:tc>
      </w:tr>
      <w:tr>
        <w:tblPrEx>
          <w:tblW w:w="0" w:type="auto"/>
          <w:tblInd w:w="432" w:type="dxa"/>
          <w:tblLayout w:type="fixed"/>
        </w:tblPrEx>
        <w:tc>
          <w:tcPr>
            <w:tcW w:w="1440" w:type="auto"/>
          </w:tcPr>
          <w:p>
            <w:pPr>
              <w:pStyle w:val="ByReference"/>
            </w:pPr>
            <w:r>
              <w:t>52.232-5</w:t>
            </w:r>
          </w:p>
        </w:tc>
        <w:tc>
          <w:tcPr>
            <w:tcW w:w="6192" w:type="auto"/>
          </w:tcPr>
          <w:p>
            <w:pPr>
              <w:pStyle w:val="ByReference"/>
            </w:pPr>
            <w:r>
              <w:t>PAYMENTS UNDER FIXED-PRICE CONSTRUCTION CONTRACTS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52.232-17</w:t>
            </w:r>
          </w:p>
        </w:tc>
        <w:tc>
          <w:tcPr>
            <w:tcW w:w="6192" w:type="auto"/>
          </w:tcPr>
          <w:p>
            <w:pPr>
              <w:pStyle w:val="ByReference"/>
            </w:pPr>
            <w:r>
              <w:t>INTEREST</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52.232-23</w:t>
            </w:r>
          </w:p>
        </w:tc>
        <w:tc>
          <w:tcPr>
            <w:tcW w:w="6192" w:type="auto"/>
          </w:tcPr>
          <w:p>
            <w:pPr>
              <w:pStyle w:val="ByReference"/>
            </w:pPr>
            <w:r>
              <w:t>ASSIGNMENT OF CLAIMS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52.232-27</w:t>
            </w:r>
          </w:p>
        </w:tc>
        <w:tc>
          <w:tcPr>
            <w:tcW w:w="6192" w:type="auto"/>
          </w:tcPr>
          <w:p>
            <w:pPr>
              <w:pStyle w:val="ByReference"/>
            </w:pPr>
            <w:r>
              <w:t>PROMPT PAYMENT FOR CONSTRUCTION CONTRACTS</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52.232-33</w:t>
            </w:r>
          </w:p>
        </w:tc>
        <w:tc>
          <w:tcPr>
            <w:tcW w:w="6192" w:type="auto"/>
          </w:tcPr>
          <w:p>
            <w:pPr>
              <w:pStyle w:val="ByReference"/>
            </w:pPr>
            <w:r>
              <w:t xml:space="preserve"> PAYMENT BY ELECTRONIC FUNDS TRANSFER—SYSTEM FOR AWARD MANAGEMENT</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52.232-39</w:t>
            </w:r>
          </w:p>
        </w:tc>
        <w:tc>
          <w:tcPr>
            <w:tcW w:w="6192" w:type="auto"/>
          </w:tcPr>
          <w:p>
            <w:pPr>
              <w:pStyle w:val="ByReference"/>
            </w:pPr>
            <w:r>
              <w:t>UNENFORCEABILITY OF UNAUTHORIZED OBLIGATIONS</w:t>
            </w:r>
          </w:p>
        </w:tc>
        <w:tc>
          <w:tcPr>
            <w:tcW w:w="1440" w:type="auto"/>
          </w:tcPr>
          <w:p>
            <w:pPr>
              <w:pStyle w:val="ByReference"/>
            </w:pPr>
            <w:r>
              <w:t>JUN 2013</w:t>
            </w:r>
          </w:p>
        </w:tc>
      </w:tr>
      <w:tr>
        <w:tblPrEx>
          <w:tblW w:w="0" w:type="auto"/>
          <w:tblInd w:w="432" w:type="dxa"/>
          <w:tblLayout w:type="fixed"/>
        </w:tblPrEx>
        <w:tc>
          <w:tcPr>
            <w:tcW w:w="1440" w:type="auto"/>
          </w:tcPr>
          <w:p>
            <w:pPr>
              <w:pStyle w:val="ByReference"/>
            </w:pPr>
            <w:r>
              <w:t>52.232-40</w:t>
            </w:r>
          </w:p>
        </w:tc>
        <w:tc>
          <w:tcPr>
            <w:tcW w:w="6192" w:type="auto"/>
          </w:tcPr>
          <w:p>
            <w:pPr>
              <w:pStyle w:val="ByReference"/>
            </w:pPr>
            <w:r>
              <w:t>PROVIDING ACCELERATED PAYMENTS TO SMALL BUSINESS SUBCONTRACTORS</w:t>
            </w:r>
          </w:p>
        </w:tc>
        <w:tc>
          <w:tcPr>
            <w:tcW w:w="1440" w:type="auto"/>
          </w:tcPr>
          <w:p>
            <w:pPr>
              <w:pStyle w:val="ByReference"/>
            </w:pPr>
            <w:r>
              <w:t>DEC 2013</w:t>
            </w:r>
          </w:p>
        </w:tc>
      </w:tr>
      <w:tr>
        <w:tblPrEx>
          <w:tblW w:w="0" w:type="auto"/>
          <w:tblInd w:w="432" w:type="dxa"/>
          <w:tblLayout w:type="fixed"/>
        </w:tblPrEx>
        <w:tc>
          <w:tcPr>
            <w:tcW w:w="1440" w:type="auto"/>
          </w:tcPr>
          <w:p>
            <w:pPr>
              <w:pStyle w:val="ByReference"/>
            </w:pPr>
            <w:r>
              <w:t>52.233-1</w:t>
            </w:r>
          </w:p>
        </w:tc>
        <w:tc>
          <w:tcPr>
            <w:tcW w:w="6192" w:type="auto"/>
          </w:tcPr>
          <w:p>
            <w:pPr>
              <w:pStyle w:val="ByReference"/>
            </w:pPr>
            <w:r>
              <w:t>DISPUTES ALTERNATE I (DEC 1991)</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52.233-3</w:t>
            </w:r>
          </w:p>
        </w:tc>
        <w:tc>
          <w:tcPr>
            <w:tcW w:w="6192" w:type="auto"/>
          </w:tcPr>
          <w:p>
            <w:pPr>
              <w:pStyle w:val="ByReference"/>
            </w:pPr>
            <w:r>
              <w:t>PROTEST AFTER AWARD</w:t>
            </w:r>
          </w:p>
        </w:tc>
        <w:tc>
          <w:tcPr>
            <w:tcW w:w="1440" w:type="auto"/>
          </w:tcPr>
          <w:p>
            <w:pPr>
              <w:pStyle w:val="ByReference"/>
            </w:pPr>
            <w:r>
              <w:t>AUG 1996</w:t>
            </w:r>
          </w:p>
        </w:tc>
      </w:tr>
      <w:tr>
        <w:tblPrEx>
          <w:tblW w:w="0" w:type="auto"/>
          <w:tblInd w:w="432" w:type="dxa"/>
          <w:tblLayout w:type="fixed"/>
        </w:tblPrEx>
        <w:tc>
          <w:tcPr>
            <w:tcW w:w="1440" w:type="auto"/>
          </w:tcPr>
          <w:p>
            <w:pPr>
              <w:pStyle w:val="ByReference"/>
            </w:pPr>
            <w:r>
              <w:t>52.233-4</w:t>
            </w:r>
          </w:p>
        </w:tc>
        <w:tc>
          <w:tcPr>
            <w:tcW w:w="6192" w:type="auto"/>
          </w:tcPr>
          <w:p>
            <w:pPr>
              <w:pStyle w:val="ByReference"/>
            </w:pPr>
            <w:r>
              <w:t>APPLICABLE LAW FOR BREACH OF CONTRACT CLAIM</w:t>
            </w:r>
          </w:p>
        </w:tc>
        <w:tc>
          <w:tcPr>
            <w:tcW w:w="1440" w:type="auto"/>
          </w:tcPr>
          <w:p>
            <w:pPr>
              <w:pStyle w:val="ByReference"/>
            </w:pPr>
            <w:r>
              <w:t>OCT 2004</w:t>
            </w:r>
          </w:p>
        </w:tc>
      </w:tr>
      <w:tr>
        <w:tblPrEx>
          <w:tblW w:w="0" w:type="auto"/>
          <w:tblInd w:w="432" w:type="dxa"/>
          <w:tblLayout w:type="fixed"/>
        </w:tblPrEx>
        <w:tc>
          <w:tcPr>
            <w:tcW w:w="1440" w:type="auto"/>
          </w:tcPr>
          <w:p>
            <w:pPr>
              <w:pStyle w:val="ByReference"/>
            </w:pPr>
            <w:r>
              <w:t>52.236-2</w:t>
            </w:r>
          </w:p>
        </w:tc>
        <w:tc>
          <w:tcPr>
            <w:tcW w:w="6192" w:type="auto"/>
          </w:tcPr>
          <w:p>
            <w:pPr>
              <w:pStyle w:val="ByReference"/>
            </w:pPr>
            <w:r>
              <w:t>DIFFERING SITE CONDITIONS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52.236-3</w:t>
            </w:r>
          </w:p>
        </w:tc>
        <w:tc>
          <w:tcPr>
            <w:tcW w:w="6192" w:type="auto"/>
          </w:tcPr>
          <w:p>
            <w:pPr>
              <w:pStyle w:val="ByReference"/>
            </w:pPr>
            <w:r>
              <w:t>SITE INVESTIGATION AND CONDITIONS AFFECTING THE WORK</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52.236-5</w:t>
            </w:r>
          </w:p>
        </w:tc>
        <w:tc>
          <w:tcPr>
            <w:tcW w:w="6192" w:type="auto"/>
          </w:tcPr>
          <w:p>
            <w:pPr>
              <w:pStyle w:val="ByReference"/>
            </w:pPr>
            <w:r>
              <w:t>MATERIAL AND WORKMANSHIP</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52.236-6</w:t>
            </w:r>
          </w:p>
        </w:tc>
        <w:tc>
          <w:tcPr>
            <w:tcW w:w="6192" w:type="auto"/>
          </w:tcPr>
          <w:p>
            <w:pPr>
              <w:pStyle w:val="ByReference"/>
            </w:pPr>
            <w:r>
              <w:t>SUPERINTENDENCE BY THE CONTRACTOR</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52.236-7</w:t>
            </w:r>
          </w:p>
        </w:tc>
        <w:tc>
          <w:tcPr>
            <w:tcW w:w="6192" w:type="auto"/>
          </w:tcPr>
          <w:p>
            <w:pPr>
              <w:pStyle w:val="ByReference"/>
            </w:pPr>
            <w:r>
              <w:t>PERMITS AND RESPONSIBILITIES</w:t>
            </w:r>
          </w:p>
        </w:tc>
        <w:tc>
          <w:tcPr>
            <w:tcW w:w="1440" w:type="auto"/>
          </w:tcPr>
          <w:p>
            <w:pPr>
              <w:pStyle w:val="ByReference"/>
            </w:pPr>
            <w:r>
              <w:t>NOV 1991</w:t>
            </w:r>
          </w:p>
        </w:tc>
      </w:tr>
      <w:tr>
        <w:tblPrEx>
          <w:tblW w:w="0" w:type="auto"/>
          <w:tblInd w:w="432" w:type="dxa"/>
          <w:tblLayout w:type="fixed"/>
        </w:tblPrEx>
        <w:tc>
          <w:tcPr>
            <w:tcW w:w="1440" w:type="auto"/>
          </w:tcPr>
          <w:p>
            <w:pPr>
              <w:pStyle w:val="ByReference"/>
            </w:pPr>
            <w:r>
              <w:t>52.236-8</w:t>
            </w:r>
          </w:p>
        </w:tc>
        <w:tc>
          <w:tcPr>
            <w:tcW w:w="6192" w:type="auto"/>
          </w:tcPr>
          <w:p>
            <w:pPr>
              <w:pStyle w:val="ByReference"/>
            </w:pPr>
            <w:r>
              <w:t>OTHER CONTRACTS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52.236-9</w:t>
            </w:r>
          </w:p>
        </w:tc>
        <w:tc>
          <w:tcPr>
            <w:tcW w:w="6192" w:type="auto"/>
          </w:tcPr>
          <w:p>
            <w:pPr>
              <w:pStyle w:val="ByReference"/>
            </w:pPr>
            <w:r>
              <w:t>PROTECTION OF EXISTING VEGETATION, STRUCTURES, EQUIPMENT, UTILITIES, AND IMPROVEMENTS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52.236-10</w:t>
            </w:r>
          </w:p>
        </w:tc>
        <w:tc>
          <w:tcPr>
            <w:tcW w:w="6192" w:type="auto"/>
          </w:tcPr>
          <w:p>
            <w:pPr>
              <w:pStyle w:val="ByReference"/>
            </w:pPr>
            <w:r>
              <w:t>OPERATIONS AND STORAGE AREAS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52.236-11</w:t>
            </w:r>
          </w:p>
        </w:tc>
        <w:tc>
          <w:tcPr>
            <w:tcW w:w="6192" w:type="auto"/>
          </w:tcPr>
          <w:p>
            <w:pPr>
              <w:pStyle w:val="ByReference"/>
            </w:pPr>
            <w:r>
              <w:t>USE AND POSSESSION PRIOR TO COMPLETION</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52.236-12</w:t>
            </w:r>
          </w:p>
        </w:tc>
        <w:tc>
          <w:tcPr>
            <w:tcW w:w="6192" w:type="auto"/>
          </w:tcPr>
          <w:p>
            <w:pPr>
              <w:pStyle w:val="ByReference"/>
            </w:pPr>
            <w:r>
              <w:t>CLEANING UP</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52.236-13</w:t>
            </w:r>
          </w:p>
        </w:tc>
        <w:tc>
          <w:tcPr>
            <w:tcW w:w="6192" w:type="auto"/>
          </w:tcPr>
          <w:p>
            <w:pPr>
              <w:pStyle w:val="ByReference"/>
            </w:pPr>
            <w:r>
              <w:t>ACCIDENT PREVENTION</w:t>
            </w:r>
          </w:p>
        </w:tc>
        <w:tc>
          <w:tcPr>
            <w:tcW w:w="1440" w:type="auto"/>
          </w:tcPr>
          <w:p>
            <w:pPr>
              <w:pStyle w:val="ByReference"/>
            </w:pPr>
            <w:r>
              <w:t>NOV 1991</w:t>
            </w:r>
          </w:p>
        </w:tc>
      </w:tr>
      <w:tr>
        <w:tblPrEx>
          <w:tblW w:w="0" w:type="auto"/>
          <w:tblInd w:w="432" w:type="dxa"/>
          <w:tblLayout w:type="fixed"/>
        </w:tblPrEx>
        <w:tc>
          <w:tcPr>
            <w:tcW w:w="1440" w:type="auto"/>
          </w:tcPr>
          <w:p>
            <w:pPr>
              <w:pStyle w:val="ByReference"/>
            </w:pPr>
            <w:r>
              <w:t>52.236-14</w:t>
            </w:r>
          </w:p>
        </w:tc>
        <w:tc>
          <w:tcPr>
            <w:tcW w:w="6192" w:type="auto"/>
          </w:tcPr>
          <w:p>
            <w:pPr>
              <w:pStyle w:val="ByReference"/>
            </w:pPr>
            <w:r>
              <w:t>AVAILABILITY AND USE OF UTILITY SERVICES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52.236-15</w:t>
            </w:r>
          </w:p>
        </w:tc>
        <w:tc>
          <w:tcPr>
            <w:tcW w:w="6192" w:type="auto"/>
          </w:tcPr>
          <w:p>
            <w:pPr>
              <w:pStyle w:val="ByReference"/>
            </w:pPr>
            <w:r>
              <w:t>SCHEDULES FOR CONSTRUCTION CONTRACTS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52.236-17</w:t>
            </w:r>
          </w:p>
        </w:tc>
        <w:tc>
          <w:tcPr>
            <w:tcW w:w="6192" w:type="auto"/>
          </w:tcPr>
          <w:p>
            <w:pPr>
              <w:pStyle w:val="ByReference"/>
            </w:pPr>
            <w:r>
              <w:t>LAYOUT OF WORK</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52.236-21</w:t>
            </w:r>
          </w:p>
        </w:tc>
        <w:tc>
          <w:tcPr>
            <w:tcW w:w="6192" w:type="auto"/>
          </w:tcPr>
          <w:p>
            <w:pPr>
              <w:pStyle w:val="ByReference"/>
            </w:pPr>
            <w:r>
              <w:t>SPECIFICATIONS AND DRAWINGS FOR CONSTRUCTION ALTERNATE II (APR 1984)</w:t>
            </w:r>
          </w:p>
        </w:tc>
        <w:tc>
          <w:tcPr>
            <w:tcW w:w="1440" w:type="auto"/>
          </w:tcPr>
          <w:p>
            <w:pPr>
              <w:pStyle w:val="ByReference"/>
            </w:pPr>
            <w:r>
              <w:t>FEB 1997</w:t>
            </w:r>
          </w:p>
        </w:tc>
      </w:tr>
      <w:tr>
        <w:tblPrEx>
          <w:tblW w:w="0" w:type="auto"/>
          <w:tblInd w:w="432" w:type="dxa"/>
          <w:tblLayout w:type="fixed"/>
        </w:tblPrEx>
        <w:tc>
          <w:tcPr>
            <w:tcW w:w="1440" w:type="auto"/>
          </w:tcPr>
          <w:p>
            <w:pPr>
              <w:pStyle w:val="ByReference"/>
            </w:pPr>
            <w:r>
              <w:t>52.236-26</w:t>
            </w:r>
          </w:p>
        </w:tc>
        <w:tc>
          <w:tcPr>
            <w:tcW w:w="6192" w:type="auto"/>
          </w:tcPr>
          <w:p>
            <w:pPr>
              <w:pStyle w:val="ByReference"/>
            </w:pPr>
            <w:r>
              <w:t>PRECONSTRUCTION CONFERENCE</w:t>
            </w:r>
          </w:p>
        </w:tc>
        <w:tc>
          <w:tcPr>
            <w:tcW w:w="1440" w:type="auto"/>
          </w:tcPr>
          <w:p>
            <w:pPr>
              <w:pStyle w:val="ByReference"/>
            </w:pPr>
            <w:r>
              <w:t>FEB 1995</w:t>
            </w:r>
          </w:p>
        </w:tc>
      </w:tr>
      <w:tr>
        <w:tblPrEx>
          <w:tblW w:w="0" w:type="auto"/>
          <w:tblInd w:w="432" w:type="dxa"/>
          <w:tblLayout w:type="fixed"/>
        </w:tblPrEx>
        <w:tc>
          <w:tcPr>
            <w:tcW w:w="1440" w:type="auto"/>
          </w:tcPr>
          <w:p>
            <w:pPr>
              <w:pStyle w:val="ByReference"/>
            </w:pPr>
            <w:r>
              <w:t>52.242-13</w:t>
            </w:r>
          </w:p>
        </w:tc>
        <w:tc>
          <w:tcPr>
            <w:tcW w:w="6192" w:type="auto"/>
          </w:tcPr>
          <w:p>
            <w:pPr>
              <w:pStyle w:val="ByReference"/>
            </w:pPr>
            <w:r>
              <w:t>BANKRUPTCY</w:t>
            </w:r>
          </w:p>
        </w:tc>
        <w:tc>
          <w:tcPr>
            <w:tcW w:w="1440" w:type="auto"/>
          </w:tcPr>
          <w:p>
            <w:pPr>
              <w:pStyle w:val="ByReference"/>
            </w:pPr>
            <w:r>
              <w:t>JUL 1995</w:t>
            </w:r>
          </w:p>
        </w:tc>
      </w:tr>
      <w:tr>
        <w:tblPrEx>
          <w:tblW w:w="0" w:type="auto"/>
          <w:tblInd w:w="432" w:type="dxa"/>
          <w:tblLayout w:type="fixed"/>
        </w:tblPrEx>
        <w:tc>
          <w:tcPr>
            <w:tcW w:w="1440" w:type="auto"/>
          </w:tcPr>
          <w:p>
            <w:pPr>
              <w:pStyle w:val="ByReference"/>
            </w:pPr>
            <w:r>
              <w:t>52.242-14</w:t>
            </w:r>
          </w:p>
        </w:tc>
        <w:tc>
          <w:tcPr>
            <w:tcW w:w="6192" w:type="auto"/>
          </w:tcPr>
          <w:p>
            <w:pPr>
              <w:pStyle w:val="ByReference"/>
            </w:pPr>
            <w:r>
              <w:t>SUSPENSION OF WORK</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52.243-4</w:t>
            </w:r>
          </w:p>
        </w:tc>
        <w:tc>
          <w:tcPr>
            <w:tcW w:w="6192" w:type="auto"/>
          </w:tcPr>
          <w:p>
            <w:pPr>
              <w:pStyle w:val="ByReference"/>
            </w:pPr>
            <w:r>
              <w:t>CHANGES</w:t>
            </w:r>
          </w:p>
        </w:tc>
        <w:tc>
          <w:tcPr>
            <w:tcW w:w="1440" w:type="auto"/>
          </w:tcPr>
          <w:p>
            <w:pPr>
              <w:pStyle w:val="ByReference"/>
            </w:pPr>
            <w:r>
              <w:t>JUN 2007</w:t>
            </w:r>
          </w:p>
        </w:tc>
      </w:tr>
      <w:tr>
        <w:tblPrEx>
          <w:tblW w:w="0" w:type="auto"/>
          <w:tblInd w:w="432" w:type="dxa"/>
          <w:tblLayout w:type="fixed"/>
        </w:tblPrEx>
        <w:tc>
          <w:tcPr>
            <w:tcW w:w="1440" w:type="auto"/>
          </w:tcPr>
          <w:p>
            <w:pPr>
              <w:pStyle w:val="ByReference"/>
            </w:pPr>
            <w:r>
              <w:t>52.244-6</w:t>
            </w:r>
          </w:p>
        </w:tc>
        <w:tc>
          <w:tcPr>
            <w:tcW w:w="6192" w:type="auto"/>
          </w:tcPr>
          <w:p>
            <w:pPr>
              <w:pStyle w:val="ByReference"/>
            </w:pPr>
            <w:r>
              <w:t>SUBCONTRACTS FOR COMMERCIAL ITEMS</w:t>
            </w:r>
          </w:p>
        </w:tc>
        <w:tc>
          <w:tcPr>
            <w:tcW w:w="1440" w:type="auto"/>
          </w:tcPr>
          <w:p>
            <w:pPr>
              <w:pStyle w:val="ByReference"/>
            </w:pPr>
            <w:r>
              <w:t>NOV 2020</w:t>
            </w:r>
          </w:p>
        </w:tc>
      </w:tr>
      <w:tr>
        <w:tblPrEx>
          <w:tblW w:w="0" w:type="auto"/>
          <w:tblInd w:w="432" w:type="dxa"/>
          <w:tblLayout w:type="fixed"/>
        </w:tblPrEx>
        <w:tc>
          <w:tcPr>
            <w:tcW w:w="1440" w:type="auto"/>
          </w:tcPr>
          <w:p>
            <w:pPr>
              <w:pStyle w:val="ByReference"/>
            </w:pPr>
            <w:r>
              <w:t>52.246-12</w:t>
            </w:r>
          </w:p>
        </w:tc>
        <w:tc>
          <w:tcPr>
            <w:tcW w:w="6192" w:type="auto"/>
          </w:tcPr>
          <w:p>
            <w:pPr>
              <w:pStyle w:val="ByReference"/>
            </w:pPr>
            <w:r>
              <w:t>INSPECTION OF CONSTRUCTION</w:t>
            </w:r>
          </w:p>
        </w:tc>
        <w:tc>
          <w:tcPr>
            <w:tcW w:w="1440" w:type="auto"/>
          </w:tcPr>
          <w:p>
            <w:pPr>
              <w:pStyle w:val="ByReference"/>
            </w:pPr>
            <w:r>
              <w:t>AUG 1996</w:t>
            </w:r>
          </w:p>
        </w:tc>
      </w:tr>
      <w:tr>
        <w:tblPrEx>
          <w:tblW w:w="0" w:type="auto"/>
          <w:tblInd w:w="432" w:type="dxa"/>
          <w:tblLayout w:type="fixed"/>
        </w:tblPrEx>
        <w:tc>
          <w:tcPr>
            <w:tcW w:w="1440" w:type="auto"/>
          </w:tcPr>
          <w:p>
            <w:pPr>
              <w:pStyle w:val="ByReference"/>
            </w:pPr>
            <w:r>
              <w:t>52.246-21</w:t>
            </w:r>
          </w:p>
        </w:tc>
        <w:tc>
          <w:tcPr>
            <w:tcW w:w="6192" w:type="auto"/>
          </w:tcPr>
          <w:p>
            <w:pPr>
              <w:pStyle w:val="ByReference"/>
            </w:pPr>
            <w:r>
              <w:t>WARRANTY OF CONSTRUCTION ALTERNATE I (APR 1984)</w:t>
            </w:r>
          </w:p>
        </w:tc>
        <w:tc>
          <w:tcPr>
            <w:tcW w:w="1440" w:type="auto"/>
          </w:tcPr>
          <w:p>
            <w:pPr>
              <w:pStyle w:val="ByReference"/>
            </w:pPr>
            <w:r>
              <w:t>MAR 1994</w:t>
            </w:r>
          </w:p>
        </w:tc>
      </w:tr>
      <w:tr>
        <w:tblPrEx>
          <w:tblW w:w="0" w:type="auto"/>
          <w:tblInd w:w="432" w:type="dxa"/>
          <w:tblLayout w:type="fixed"/>
        </w:tblPrEx>
        <w:tc>
          <w:tcPr>
            <w:tcW w:w="1440" w:type="auto"/>
          </w:tcPr>
          <w:p>
            <w:pPr>
              <w:pStyle w:val="ByReference"/>
            </w:pPr>
            <w:r>
              <w:t>52.248-3</w:t>
            </w:r>
          </w:p>
        </w:tc>
        <w:tc>
          <w:tcPr>
            <w:tcW w:w="6192" w:type="auto"/>
          </w:tcPr>
          <w:p>
            <w:pPr>
              <w:pStyle w:val="ByReference"/>
            </w:pPr>
            <w:r>
              <w:t>VALUE ENGINEERING—CONSTRUCTION ALTERNATE I (APR 1984)</w:t>
            </w:r>
          </w:p>
        </w:tc>
        <w:tc>
          <w:tcPr>
            <w:tcW w:w="1440" w:type="auto"/>
          </w:tcPr>
          <w:p>
            <w:pPr>
              <w:pStyle w:val="ByReference"/>
            </w:pPr>
            <w:r>
              <w:t>OCT 2020</w:t>
            </w:r>
          </w:p>
        </w:tc>
      </w:tr>
      <w:tr>
        <w:tblPrEx>
          <w:tblW w:w="0" w:type="auto"/>
          <w:tblInd w:w="432" w:type="dxa"/>
          <w:tblLayout w:type="fixed"/>
        </w:tblPrEx>
        <w:tc>
          <w:tcPr>
            <w:tcW w:w="1440" w:type="auto"/>
          </w:tcPr>
          <w:p>
            <w:pPr>
              <w:pStyle w:val="ByReference"/>
            </w:pPr>
            <w:r>
              <w:t>52.249-2</w:t>
            </w:r>
          </w:p>
        </w:tc>
        <w:tc>
          <w:tcPr>
            <w:tcW w:w="6192" w:type="auto"/>
          </w:tcPr>
          <w:p>
            <w:pPr>
              <w:pStyle w:val="ByReference"/>
            </w:pPr>
            <w:r>
              <w:t>TERMINATION FOR CONVENIENCE OF THE GOVERNMENT (FIXED PRICE) ALTERNATE I (SEPT 1996)</w:t>
            </w:r>
          </w:p>
        </w:tc>
        <w:tc>
          <w:tcPr>
            <w:tcW w:w="1440" w:type="auto"/>
          </w:tcPr>
          <w:p>
            <w:pPr>
              <w:pStyle w:val="ByReference"/>
            </w:pPr>
            <w:r>
              <w:t>APR 2012</w:t>
            </w:r>
          </w:p>
        </w:tc>
      </w:tr>
      <w:tr>
        <w:tblPrEx>
          <w:tblW w:w="0" w:type="auto"/>
          <w:tblInd w:w="432" w:type="dxa"/>
          <w:tblLayout w:type="fixed"/>
        </w:tblPrEx>
        <w:tc>
          <w:tcPr>
            <w:tcW w:w="1440" w:type="auto"/>
          </w:tcPr>
          <w:p>
            <w:pPr>
              <w:pStyle w:val="ByReference"/>
            </w:pPr>
            <w:r>
              <w:t>52.249-10</w:t>
            </w:r>
          </w:p>
        </w:tc>
        <w:tc>
          <w:tcPr>
            <w:tcW w:w="6192" w:type="auto"/>
          </w:tcPr>
          <w:p>
            <w:pPr>
              <w:pStyle w:val="ByReference"/>
            </w:pPr>
            <w:r>
              <w:t>DEFAULT (FIXED-PRICE CONSTRUCTION)</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52.253-1</w:t>
            </w:r>
          </w:p>
        </w:tc>
        <w:tc>
          <w:tcPr>
            <w:tcW w:w="6192" w:type="auto"/>
          </w:tcPr>
          <w:p>
            <w:pPr>
              <w:pStyle w:val="ByReference"/>
            </w:pPr>
            <w:r>
              <w:t>COMPUTER GENERATED FORMS</w:t>
            </w:r>
          </w:p>
        </w:tc>
        <w:tc>
          <w:tcPr>
            <w:tcW w:w="1440" w:type="auto"/>
          </w:tcPr>
          <w:p>
            <w:pPr>
              <w:pStyle w:val="ByReference"/>
            </w:pPr>
            <w:r>
              <w:t>JAN 1991</w:t>
            </w:r>
          </w:p>
        </w:tc>
      </w:tr>
      <w:tr>
        <w:tblPrEx>
          <w:tblW w:w="0" w:type="auto"/>
          <w:tblInd w:w="432" w:type="dxa"/>
          <w:tblLayout w:type="fixed"/>
        </w:tblPrEx>
        <w:tc>
          <w:tcPr>
            <w:tcW w:w="1440" w:type="auto"/>
          </w:tcPr>
          <w:p>
            <w:pPr>
              <w:pStyle w:val="ByReference"/>
            </w:pPr>
            <w:r>
              <w:t>852.204-70</w:t>
            </w:r>
          </w:p>
        </w:tc>
        <w:tc>
          <w:tcPr>
            <w:tcW w:w="6192" w:type="auto"/>
          </w:tcPr>
          <w:p>
            <w:pPr>
              <w:pStyle w:val="ByReference"/>
            </w:pPr>
            <w:r>
              <w:t>PERSONAL IDENTITY VERIFICATION OF CONTRACTOR PERSONNEL</w:t>
            </w:r>
          </w:p>
        </w:tc>
        <w:tc>
          <w:tcPr>
            <w:tcW w:w="1440" w:type="auto"/>
          </w:tcPr>
          <w:p>
            <w:pPr>
              <w:pStyle w:val="ByReference"/>
            </w:pPr>
            <w:r>
              <w:t>MAY 2020</w:t>
            </w:r>
          </w:p>
        </w:tc>
      </w:tr>
    </w:tbl>
    <w:p w:rsidR="006F1DC0">
      <w:pPr>
        <w:pStyle w:val="Heading2"/>
      </w:pPr>
      <w:r>
        <w:t>4.9</w:t>
      </w:r>
      <w:r w:rsidR="00D50D04">
        <w:t xml:space="preserve">  VAAR </w:t>
      </w:r>
      <w:r>
        <w:t>852.203-70</w:t>
      </w:r>
      <w:r w:rsidR="00D50D04">
        <w:t xml:space="preserve"> </w:t>
      </w:r>
      <w:r>
        <w:t>COMMERCIAL ADVERTISING</w:t>
      </w:r>
      <w:r w:rsidR="00D50D04">
        <w:t xml:space="preserve"> (</w:t>
      </w:r>
      <w:r>
        <w:t>MAY 2018</w:t>
      </w:r>
      <w:r w:rsidR="00D50D04">
        <w:t>)</w:t>
      </w:r>
    </w:p>
    <w:p w:rsidR="006F1DC0" w:rsidP="000E5369">
      <w:r>
        <w:t xml:space="preserve">  </w:t>
      </w:r>
      <w:r w:rsidR="000E5369">
        <w:t xml:space="preserve">The Contractor shall not </w:t>
      </w:r>
      <w:r w:rsidR="000E5369">
        <w:t>make reference</w:t>
      </w:r>
      <w:r w:rsidR="000E5369">
        <w:t xml:space="preserve"> in its commercial advertising to Department of Veterans Affairs contracts in a manner that states or implies the Department of Veterans Affairs approves or endorses the Contractor’s products or services or considers the Contractor’s products or services superior to other products or services.</w:t>
      </w:r>
    </w:p>
    <w:p w:rsidR="006F1DC0" w:rsidP="00D50D04">
      <w:pPr>
        <w:jc w:val="center"/>
      </w:pPr>
      <w:r>
        <w:t>(End of Clause)</w:t>
      </w:r>
    </w:p>
    <w:p w:rsidR="00DF7C18">
      <w:pPr>
        <w:pStyle w:val="Heading2"/>
      </w:pPr>
      <w:r>
        <w:t>4.10</w:t>
      </w:r>
      <w:r w:rsidR="00FC2249">
        <w:t xml:space="preserve">  VAAR </w:t>
      </w:r>
      <w:r>
        <w:t>852.219-10</w:t>
      </w:r>
      <w:r w:rsidR="00FC2249">
        <w:t xml:space="preserve">  </w:t>
      </w:r>
      <w:r>
        <w:t>VA NOTICE OF TOTAL SERVICE-DISABLED VETERAN-OWNED SMALL BUSINESS SET-ASIDE</w:t>
      </w:r>
      <w:r w:rsidR="00FC2249">
        <w:t xml:space="preserve"> (</w:t>
      </w:r>
      <w:r>
        <w:t>JUL 2019</w:t>
      </w:r>
      <w:r w:rsidR="00FC2249">
        <w:t>)</w:t>
      </w:r>
      <w:r w:rsidR="00AE54B7">
        <w:t xml:space="preserve"> </w:t>
      </w:r>
      <w:r w:rsidR="00F663FB">
        <w:t>(DEVIATION)</w:t>
      </w:r>
    </w:p>
    <w:p w:rsidR="00E2095B" w:rsidRPr="00E2095B" w:rsidP="00E2095B">
      <w:pPr>
        <w:rPr>
          <w:szCs w:val="20"/>
        </w:rPr>
      </w:pPr>
      <w:r>
        <w:rPr>
          <w:szCs w:val="20"/>
        </w:rPr>
        <w:t xml:space="preserve">  </w:t>
      </w:r>
      <w:r w:rsidR="004C6684">
        <w:t xml:space="preserve">(a) </w:t>
      </w:r>
      <w:r w:rsidRPr="00F415BB" w:rsidR="004C6684">
        <w:rPr>
          <w:i/>
        </w:rPr>
        <w:t>Definition</w:t>
      </w:r>
      <w:r w:rsidR="004C6684">
        <w:t>. For the Department of Veterans Affairs, “Service-disabled veteran owned small business concern or SDVOSB”:</w:t>
      </w:r>
    </w:p>
    <w:p w:rsidR="004C6684" w:rsidP="00E2095B">
      <w:r>
        <w:rPr>
          <w:szCs w:val="20"/>
        </w:rPr>
        <w:t xml:space="preserve">    </w:t>
      </w:r>
      <w:r>
        <w:t>(1) Means a small business concern:</w:t>
      </w:r>
    </w:p>
    <w:p w:rsidR="004C6684" w:rsidP="004C6684">
      <w:r>
        <w:rPr>
          <w:szCs w:val="20"/>
        </w:rPr>
        <w:t xml:space="preserve">      </w:t>
      </w:r>
      <w:r>
        <w:t>(</w:t>
      </w:r>
      <w:r>
        <w:t>i</w:t>
      </w:r>
      <w:r>
        <w:t>) Not less than 51 percent of which is owned by one or more service-disabled veterans or, in the case of any publicly owned business, not less than 51 percent of the stock of which is owned by one or more service-disabled Veterans or eligible surviving spouses (see VAAR 802.101, Surviving Spouse definition);</w:t>
      </w:r>
    </w:p>
    <w:p w:rsidR="004C6684" w:rsidP="004C6684">
      <w: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rsidR="004C6684" w:rsidP="004C6684">
      <w:r>
        <w:t xml:space="preserve">      (iii) The business meets Federal small business size standards for the applicable North American Industry Classification System (NAICS) code identified in the solicitation document;</w:t>
      </w:r>
    </w:p>
    <w:p w:rsidR="004C6684" w:rsidP="004C6684">
      <w:r>
        <w:t xml:space="preserve">      (iv) The business has been verified for ownership and control pursuant to 38 CFR part 74 and is so listed in the Vendor Information Pages (VIP) database </w:t>
      </w:r>
      <w:r>
        <w:fldChar w:fldCharType="begin"/>
      </w:r>
      <w:r>
        <w:instrText xml:space="preserve"> HYPERLINK "(https:/www.vip.vetbiz.va.gov)" </w:instrText>
      </w:r>
      <w:r>
        <w:fldChar w:fldCharType="separate"/>
      </w:r>
      <w:r w:rsidRPr="00AE54B7">
        <w:rPr>
          <w:rStyle w:val="Hyperlink"/>
        </w:rPr>
        <w:t>(https://www.vip.vetbiz.va.gov)</w:t>
      </w:r>
      <w:r>
        <w:fldChar w:fldCharType="end"/>
      </w:r>
      <w:r>
        <w:t>; and</w:t>
      </w:r>
    </w:p>
    <w:p w:rsidR="004C6684" w:rsidP="004C6684">
      <w:r>
        <w:t xml:space="preserve">      (v) The business will comply with VAAR subpart 819.70 and Small Business Administration (SBA) regulations regarding small business size and government contracting programs at 13 CFR part 121 and 125, including the </w:t>
      </w:r>
      <w:r>
        <w:t>nonmanufacturer</w:t>
      </w:r>
      <w:r>
        <w:t xml:space="preserve"> rule and limitations on subcontracting requirements in 13 CFR 121.406 and 125.6, provided that any reference therein to a service-disabled veteran-owned small business concern (SDVO SBC), is to be construed to apply to a VA verified and VIP-listed SDVOSB. The </w:t>
      </w:r>
      <w:r>
        <w:t>nonmanufacturer</w:t>
      </w:r>
      <w:r>
        <w:t xml:space="preserve"> rule and the limitations on subcontracting apply to all SDVOSB and VOSB set-asides and sole source contracts.</w:t>
      </w:r>
    </w:p>
    <w:p w:rsidR="004C6684" w:rsidP="004C6684">
      <w:r>
        <w:t xml:space="preserve">    (2) “Service-disabled Veteran” means a Veteran, as defined in 38 U.S.C. 101(2), with a disability that is service-connected, as defined in 38 U.S.C. 101(16).</w:t>
      </w:r>
    </w:p>
    <w:p w:rsidR="00E2095B" w:rsidRPr="00E2095B" w:rsidP="004C6684">
      <w:pPr>
        <w:rPr>
          <w:szCs w:val="20"/>
        </w:rPr>
      </w:pPr>
      <w:r>
        <w:rPr>
          <w:szCs w:val="20"/>
        </w:rPr>
        <w:t xml:space="preserve">  </w:t>
      </w:r>
      <w:r w:rsidRPr="00E2095B">
        <w:rPr>
          <w:szCs w:val="20"/>
        </w:rPr>
        <w:t xml:space="preserve">(b) </w:t>
      </w:r>
      <w:r w:rsidRPr="00E2095B">
        <w:rPr>
          <w:i/>
          <w:iCs/>
          <w:szCs w:val="20"/>
        </w:rPr>
        <w:t>General.</w:t>
      </w:r>
    </w:p>
    <w:p w:rsidR="00E2095B" w:rsidRPr="00E2095B" w:rsidP="00E2095B">
      <w:pPr>
        <w:rPr>
          <w:szCs w:val="20"/>
        </w:rPr>
      </w:pPr>
      <w:r>
        <w:rPr>
          <w:szCs w:val="20"/>
        </w:rPr>
        <w:t xml:space="preserve">    </w:t>
      </w:r>
      <w:r w:rsidRPr="00E2095B">
        <w:rPr>
          <w:szCs w:val="20"/>
        </w:rPr>
        <w:t xml:space="preserve">(1) </w:t>
      </w:r>
      <w:r w:rsidR="004C6684">
        <w:t>Offers are solicited only from eligible service-disabled veteran-owned small business concerns. Only VIP-listed service-disabled veteran-owned small business concerns (SDVOSBs) may submit offers in response to this solicitation. Offers received from concerns that are not VIP-listed service-disabled veteran-owned small business concerns shall not be considered.</w:t>
      </w:r>
    </w:p>
    <w:p w:rsidR="00E2095B" w:rsidRPr="00E2095B" w:rsidP="00E2095B">
      <w:pPr>
        <w:rPr>
          <w:szCs w:val="20"/>
        </w:rPr>
      </w:pPr>
      <w:r>
        <w:rPr>
          <w:szCs w:val="20"/>
        </w:rPr>
        <w:t xml:space="preserve">    </w:t>
      </w:r>
      <w:r w:rsidRPr="00E2095B">
        <w:rPr>
          <w:szCs w:val="20"/>
        </w:rPr>
        <w:t xml:space="preserve">(2) </w:t>
      </w:r>
      <w:r w:rsidR="004C6684">
        <w:t>Any award resulting from this solicitation shall be made to a VIP-listed service-disabled veteran-owned small business concern that meets the size standard for the applicable NAICS code.</w:t>
      </w:r>
    </w:p>
    <w:p w:rsidR="004C6684" w:rsidP="00E2095B">
      <w:pPr>
        <w:rPr>
          <w:szCs w:val="20"/>
        </w:rPr>
      </w:pPr>
      <w:r>
        <w:rPr>
          <w:szCs w:val="20"/>
        </w:rPr>
        <w:t xml:space="preserve">  </w:t>
      </w:r>
      <w:r w:rsidRPr="00E2095B">
        <w:rPr>
          <w:szCs w:val="20"/>
        </w:rPr>
        <w:t>(c)</w:t>
      </w:r>
      <w:r w:rsidRPr="004C6684">
        <w:t xml:space="preserve"> </w:t>
      </w:r>
      <w:r w:rsidRPr="00F415BB">
        <w:rPr>
          <w:i/>
        </w:rPr>
        <w:t>Representation</w:t>
      </w:r>
      <w:r>
        <w:t xml:space="preserve">. By submitting an offer, the prospective contractor represents that it is an eligible SDVOSB as defined in this clause, 38 CFR part 74, and VAAR subpart 819.70. Pursuant to 38 U.S.C. 8127(e), only VIP-listed SDVOSBs are considered eligible. Therefore, any reference in 13 CFR part 121 and 125 to a </w:t>
      </w:r>
      <w:r>
        <w:t>servicedisabled</w:t>
      </w:r>
      <w:r>
        <w:t xml:space="preserve"> veteran-owned small business concern (SDVO SBC), is to be construed to apply to a VA verified and VIP-listed SDVOSB and only such concern(s) qualify as similarly situated. The </w:t>
      </w:r>
      <w:r>
        <w:t>offeror</w:t>
      </w:r>
      <w:r>
        <w:t xml:space="preserve"> must also be eligible at the time of award.</w:t>
      </w:r>
    </w:p>
    <w:p w:rsidR="004C6684" w:rsidP="00E2095B">
      <w:r>
        <w:rPr>
          <w:szCs w:val="20"/>
        </w:rPr>
        <w:t xml:space="preserve"> </w:t>
      </w:r>
      <w:r w:rsidRPr="00E2095B" w:rsidR="00E2095B">
        <w:rPr>
          <w:szCs w:val="20"/>
        </w:rPr>
        <w:t xml:space="preserve"> </w:t>
      </w:r>
      <w:r>
        <w:rPr>
          <w:szCs w:val="20"/>
        </w:rPr>
        <w:t xml:space="preserve">(d) </w:t>
      </w:r>
      <w:r w:rsidRPr="00E2095B" w:rsidR="00E2095B">
        <w:rPr>
          <w:i/>
          <w:iCs/>
          <w:szCs w:val="20"/>
        </w:rPr>
        <w:t>Agreement.</w:t>
      </w:r>
      <w:r w:rsidRPr="00E2095B" w:rsidR="00E2095B">
        <w:rPr>
          <w:szCs w:val="20"/>
        </w:rPr>
        <w:t xml:space="preserve"> </w:t>
      </w:r>
      <w:r>
        <w:t xml:space="preserve">Agreement. When awarded a contract (see FAR 2.101, Definitions), including orders under multiple-award contracts, or a subcontract, an SDVOSB agrees that in the performance of the contract, the SDVOSB shall comply with requirements in VAAR subpart 819.70 and SBA regulations on small business size and government contracting programs at 13 CFR part 121 and 125, including the </w:t>
      </w:r>
      <w:r>
        <w:t>nonmanufacturer</w:t>
      </w:r>
      <w:r>
        <w:t xml:space="preserve"> rule and limitations on subcontracting requirements in 13 CFR part 121.406 and 125.6, provided that for purposes of the limitations on subcontracting, only VIP-listed SDVOSBs shall be considered eligible and/or “similarly situated” (i.e., a firm that has the same small business program status as the prime contractor). An independent contractor shall be considered a subcontractor. An otherwise eligible firm further agrees to the following:</w:t>
      </w:r>
    </w:p>
    <w:p w:rsidR="004C6684" w:rsidP="00E2095B">
      <w:r>
        <w:t xml:space="preserve">    (1) Services. In the case of a contract for services (except construction), it will not pay more than 50% of the amount paid by the government to it to firms that are not VIP-listed SDVOSBs.</w:t>
      </w:r>
    </w:p>
    <w:p w:rsidR="004C6684" w:rsidP="00E2095B">
      <w:r>
        <w:t xml:space="preserve">    (2) Supplies or products.</w:t>
      </w:r>
    </w:p>
    <w:p w:rsidR="004C6684" w:rsidP="00E2095B">
      <w:r>
        <w:t xml:space="preserve">      (</w:t>
      </w:r>
      <w:r>
        <w:t>i</w:t>
      </w:r>
      <w:r>
        <w:t xml:space="preserve">) In the case of a contract for supplies or products (other than from a </w:t>
      </w:r>
      <w:r>
        <w:t>nonmanufacturer</w:t>
      </w:r>
      <w:r>
        <w:t xml:space="preserve"> of such supplies), it will not pay more than 50% of the amount paid by the government to it to firms that are not VIP-listed SDVOSBs.</w:t>
      </w:r>
    </w:p>
    <w:p w:rsidR="004C6684" w:rsidP="00E2095B">
      <w:r>
        <w:t xml:space="preserve">      (ii) In the case of a contract for supplies from a </w:t>
      </w:r>
      <w:r>
        <w:t>nonmanufacturer</w:t>
      </w:r>
      <w:r>
        <w:t>, it will supply the product of a domestic small business manufacturer or processor, unless a waiver as described in 13 CFR 121.406(b</w:t>
      </w:r>
      <w:r>
        <w:t>)(</w:t>
      </w:r>
      <w:r>
        <w:t>5) is granted.</w:t>
      </w:r>
    </w:p>
    <w:p w:rsidR="00AE54B7" w:rsidP="00E2095B">
      <w:r>
        <w:t xml:space="preserve">    (3) General construction. In the case of a contract for general construction, it will not pay more than 85% of the amount paid by the government to it to firms that are not VIP-listed SDVOSBs.</w:t>
      </w:r>
    </w:p>
    <w:p w:rsidR="00AE54B7" w:rsidP="00E2095B">
      <w:r>
        <w:t xml:space="preserve">    (4) Special trade contractors. In the case of a contract for special trade contractors, it will not pay more than 75% of the amount paid by the government to it to firms that are not VIP-listed SDVOSBs.</w:t>
      </w:r>
    </w:p>
    <w:p w:rsidR="00AE54B7" w:rsidP="00E2095B">
      <w:r>
        <w:t xml:space="preserve">    (5) Subcontracting. Any work that a VIP-listed SDVOSB subcontractor further subcontracts will count towards the percent of subcontract amount that cannot be exceeded. For supply or construction contracts, cost of materials is excluded and not considered to be subcontracted. For mixed contracts and additional limitations, refer to 13 CFR 125.6.</w:t>
      </w:r>
    </w:p>
    <w:p w:rsidR="00AE54B7" w:rsidP="00E2095B">
      <w:r>
        <w:rPr>
          <w:szCs w:val="20"/>
        </w:rPr>
        <w:t xml:space="preserve">  </w:t>
      </w:r>
      <w:r>
        <w:t>(e) Joint ventures. A joint venture may be considered an SDVOSB if the joint venture is listed in VIP and complies with the requirements in 13 CFR 125.18(b), provided that any reference therein to service-disabled veteran-owned small business concern or SDVO SBC, is to be construed to mean a VIP-listed SDVOSB. A joint venture agrees that, in the performance of the contract, the applicable percentage specified in paragraph (d) of this clause will be performed by the aggregate of the joint venture participants.</w:t>
      </w:r>
    </w:p>
    <w:p w:rsidR="00AE54B7" w:rsidP="00AE54B7">
      <w:r>
        <w:t xml:space="preserve">  (f) Precedence. For any inconsistencies between the requirements of the SBA program for service-disabled veteran-owned small business concerns and the VA Veterans First Contracting Program, as defined in VAAR subpart 819.70 and this clause, the VA Veterans First Contracting Program requirements have precedence.</w:t>
      </w:r>
    </w:p>
    <w:p w:rsidR="00DF7C18" w:rsidP="00AE54B7">
      <w:pPr>
        <w:jc w:val="center"/>
      </w:pPr>
      <w:r>
        <w:t>(End of Clause)</w:t>
      </w:r>
    </w:p>
    <w:p w:rsidR="00453C24" w:rsidP="00453C24">
      <w:pPr>
        <w:pStyle w:val="Heading2"/>
      </w:pPr>
      <w:r>
        <w:t>4.11</w:t>
      </w:r>
      <w:r>
        <w:t xml:space="preserve">  VAAR </w:t>
      </w:r>
      <w:r>
        <w:t>852.219-74</w:t>
      </w:r>
      <w:r>
        <w:t xml:space="preserve">  </w:t>
      </w:r>
      <w:r>
        <w:t>LIMITATIONS ON SUBCONTRACTING—MONITORING AND COMPLIANCE</w:t>
      </w:r>
      <w:r>
        <w:t xml:space="preserve"> (</w:t>
      </w:r>
      <w:r>
        <w:t>JUL 2018</w:t>
      </w:r>
      <w:r>
        <w:t>)</w:t>
      </w:r>
    </w:p>
    <w:p w:rsidR="00453C24" w:rsidRPr="00453C24" w:rsidP="00453C24">
      <w:pPr>
        <w:rPr>
          <w:rFonts w:cstheme="minorHAnsi"/>
          <w:color w:val="000000"/>
        </w:rPr>
      </w:pPr>
      <w:r>
        <w:rPr>
          <w:rFonts w:cstheme="minorHAnsi"/>
          <w:color w:val="000000"/>
        </w:rPr>
        <w:t xml:space="preserve">  </w:t>
      </w:r>
      <w:r w:rsidRPr="00453C24">
        <w:rPr>
          <w:rFonts w:cstheme="minorHAnsi"/>
          <w:color w:val="000000"/>
        </w:rPr>
        <w:t xml:space="preserve">(a) This solicitation includes </w:t>
      </w:r>
      <w:r>
        <w:rPr>
          <w:rFonts w:cstheme="minorHAnsi"/>
          <w:color w:val="000000"/>
        </w:rPr>
        <w:t>VAAR 852.219-10 VA Notice of Total Service- Disabled Veteran-Owned Small Business Set-Aside</w:t>
      </w:r>
      <w:r>
        <w:rPr>
          <w:rStyle w:val="AAMSKBFill-InHighlight"/>
          <w:rFonts w:ascii="Calibri" w:hAnsi="Calibri" w:cs="Calibri"/>
          <w:szCs w:val="20"/>
        </w:rPr>
        <w:t>.</w:t>
      </w:r>
    </w:p>
    <w:p w:rsidR="00453C24" w:rsidRPr="00453C24" w:rsidP="00453C24">
      <w:pPr>
        <w:rPr>
          <w:rFonts w:cstheme="minorHAnsi"/>
          <w:color w:val="000000"/>
        </w:rPr>
      </w:pPr>
      <w:r>
        <w:rPr>
          <w:rFonts w:cstheme="minorHAnsi"/>
          <w:color w:val="000000"/>
        </w:rPr>
        <w:t xml:space="preserve">  </w:t>
      </w:r>
      <w:r w:rsidRPr="00453C24">
        <w:rPr>
          <w:rFonts w:cstheme="minorHAnsi"/>
          <w:color w:val="000000"/>
        </w:rPr>
        <w:t xml:space="preserve">(b) Accordingly, any contract resulting from this solicitation is subject to the limitation on subcontracting requirements in 13 CFR 125.6, or the limitations on subcontracting requirements in the FAR clause, as applicable.  The Contractor is advised that in performing contract administration functions, the Contracting Officer may use the services of a support contractor(s) 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w:t>
      </w:r>
    </w:p>
    <w:p w:rsidR="00453C24" w:rsidRPr="00453C24" w:rsidP="00453C24">
      <w:pPr>
        <w:rPr>
          <w:rFonts w:cstheme="minorHAnsi"/>
          <w:color w:val="000000"/>
        </w:rPr>
      </w:pPr>
      <w:r>
        <w:rPr>
          <w:rFonts w:cstheme="minorHAnsi"/>
          <w:color w:val="000000"/>
        </w:rPr>
        <w:t xml:space="preserve">  </w:t>
      </w:r>
      <w:r w:rsidRPr="00453C24">
        <w:rPr>
          <w:rFonts w:cstheme="minorHAnsi"/>
          <w:color w:val="000000"/>
        </w:rPr>
        <w:t>(c) All support contractors conducting this review on behalf of VA will be required to sign an “Information Protection and Non-Disclosure and Disclosure of Conflicts of Interest Agreement” to ensure the Contractor's business records or other proprietar</w:t>
      </w:r>
      <w:r>
        <w:rPr>
          <w:rFonts w:cstheme="minorHAnsi"/>
          <w:color w:val="000000"/>
        </w:rPr>
        <w:t xml:space="preserve">y data reviewed or obtained in </w:t>
      </w:r>
      <w:r w:rsidRPr="00453C24">
        <w:rPr>
          <w:rFonts w:cstheme="minorHAnsi"/>
          <w:color w:val="000000"/>
        </w:rPr>
        <w:t xml:space="preserve">the course of assisting the Contracting Officer in assessing the Contractor for compliance are protected to ensure information or data is not improperly disclosed or other impropriety occurs.  </w:t>
      </w:r>
    </w:p>
    <w:p w:rsidR="00453C24" w:rsidP="00453C24">
      <w:pPr>
        <w:rPr>
          <w:rFonts w:ascii="Calibri" w:hAnsi="Calibri" w:cs="Calibri"/>
        </w:rPr>
      </w:pPr>
      <w:r>
        <w:rPr>
          <w:rFonts w:cstheme="minorHAnsi"/>
          <w:color w:val="000000"/>
        </w:rPr>
        <w:t xml:space="preserve">  </w:t>
      </w:r>
      <w:r w:rsidRPr="00453C24">
        <w:rPr>
          <w:rFonts w:cstheme="minorHAnsi"/>
          <w:color w:val="000000"/>
        </w:rPr>
        <w:t xml:space="preserve">(d)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Contracting Officer to assess the Contractor's compliance with the limitations on subcontracting or percentage of work performance requirement. </w:t>
      </w:r>
    </w:p>
    <w:p w:rsidR="00F44045" w:rsidP="00442EB4">
      <w:pPr>
        <w:jc w:val="center"/>
      </w:pPr>
      <w:r>
        <w:t>(End of Clause)</w:t>
      </w:r>
    </w:p>
    <w:p w:rsidR="00276106">
      <w:pPr>
        <w:pStyle w:val="Heading2"/>
      </w:pPr>
      <w:r>
        <w:t>4.12</w:t>
      </w:r>
      <w:r w:rsidR="00E611D7">
        <w:t xml:space="preserve">  VAAR </w:t>
      </w:r>
      <w:r>
        <w:t>852.223-71</w:t>
      </w:r>
      <w:r w:rsidR="00E611D7">
        <w:t xml:space="preserve">  </w:t>
      </w:r>
      <w:r>
        <w:t>SAFETY AND HEALTH</w:t>
      </w:r>
      <w:r w:rsidR="00573648">
        <w:t xml:space="preserve"> </w:t>
      </w:r>
      <w:r w:rsidR="00E611D7">
        <w:t>(</w:t>
      </w:r>
      <w:r>
        <w:t>SEP 2019</w:t>
      </w:r>
      <w:r w:rsidR="00E611D7">
        <w:t>)</w:t>
      </w:r>
    </w:p>
    <w:p w:rsidR="00B15ED0" w:rsidP="001364E2">
      <w:r>
        <w:t xml:space="preserve">  </w:t>
      </w:r>
      <w:r w:rsidRPr="00B15ED0">
        <w:t xml:space="preserve">(a) To help ensure the protection of the life and health of all persons, and to help prevent damage to property, the Contractor shall comply with all Federal, State, and local laws and regulations applicable to the work being performed under this contract. These laws </w:t>
      </w:r>
      <w:r w:rsidRPr="00B15ED0">
        <w:t>are implemented or enforced by the Environmental Protection Agency (EPA), Occupational Safety and Health Administration (OSHA) and other regulatory/enforcement agencies at the Federal, State, and local levels</w:t>
      </w:r>
      <w:r w:rsidRPr="00B15ED0">
        <w:t>.</w:t>
      </w:r>
    </w:p>
    <w:p w:rsidR="00B15ED0" w:rsidRPr="00B15ED0" w:rsidP="001364E2">
      <w:r>
        <w:t xml:space="preserve">    </w:t>
      </w:r>
      <w:r w:rsidRPr="00B15ED0">
        <w:t>(1) Additionally, the Contractor shall comply with the following regulations when developing and implementing health and safety operating procedures and practices for both personnel and facilities involving the use or handling of hazardous materials and the conduct of research, development, or test projects:</w:t>
      </w:r>
    </w:p>
    <w:p w:rsidR="00B15ED0" w:rsidRPr="00B15ED0" w:rsidP="001364E2">
      <w:r>
        <w:t xml:space="preserve">      </w:t>
      </w:r>
      <w:r w:rsidRPr="00B15ED0">
        <w:t>(</w:t>
      </w:r>
      <w:r w:rsidRPr="00B15ED0">
        <w:t>i</w:t>
      </w:r>
      <w:r w:rsidRPr="00B15ED0">
        <w:t xml:space="preserve">) 29 CFR 1910.1030, </w:t>
      </w:r>
      <w:r w:rsidRPr="00B15ED0">
        <w:t>Bloodborne</w:t>
      </w:r>
      <w:r w:rsidRPr="00B15ED0">
        <w:t xml:space="preserve"> pathogens; 29 CFR 1910.1450, Occupational exposure to hazardous chemicals in laboratories. These regulations are available at </w:t>
      </w:r>
      <w:r>
        <w:fldChar w:fldCharType="begin"/>
      </w:r>
      <w:r>
        <w:instrText xml:space="preserve"> HYPERLINK "https://www.osha.gov/" </w:instrText>
      </w:r>
      <w:r>
        <w:fldChar w:fldCharType="separate"/>
      </w:r>
      <w:r w:rsidRPr="00B15ED0">
        <w:rPr>
          <w:rStyle w:val="Hyperlink"/>
        </w:rPr>
        <w:t>https://www.osha.gov/</w:t>
      </w:r>
      <w:r>
        <w:fldChar w:fldCharType="end"/>
      </w:r>
      <w:r w:rsidRPr="00B15ED0">
        <w:t>.</w:t>
      </w:r>
    </w:p>
    <w:p w:rsidR="00B15ED0" w:rsidRPr="00B15ED0" w:rsidP="001364E2">
      <w:r>
        <w:t xml:space="preserve">      </w:t>
      </w:r>
      <w:r w:rsidRPr="00B15ED0">
        <w:t>(ii) Nuclear Regulatory Commission Standards and Regulations, pursuant to the Energy Reorganization Act of 1974 (42 U.S.C. 5801 et seq.) Copies are available from the U.S. Nuclear Regulatory Commission, Washington, DC 20555-0001.</w:t>
      </w:r>
    </w:p>
    <w:p w:rsidR="00B15ED0" w:rsidRPr="00B15ED0" w:rsidP="001364E2">
      <w:r>
        <w:t xml:space="preserve">    </w:t>
      </w:r>
      <w:r w:rsidRPr="00B15ED0">
        <w:t xml:space="preserve">(2) The following Government guidelines </w:t>
      </w:r>
      <w:r w:rsidRPr="00B15ED0">
        <w:t>are recommended</w:t>
      </w:r>
      <w:r w:rsidRPr="00B15ED0">
        <w:t xml:space="preserve"> for developing and implementing health and safety operating procedures and practices for both personnel and facilities:</w:t>
      </w:r>
    </w:p>
    <w:p w:rsidR="00B15ED0" w:rsidRPr="00B15ED0" w:rsidP="001364E2">
      <w:r>
        <w:t xml:space="preserve">      </w:t>
      </w:r>
      <w:r w:rsidRPr="00B15ED0">
        <w:t>(</w:t>
      </w:r>
      <w:r w:rsidRPr="00B15ED0">
        <w:t>i</w:t>
      </w:r>
      <w:r w:rsidRPr="00B15ED0">
        <w:t xml:space="preserve">) Biosafety in Microbiological and Biomedical Laboratories, Centers for Disease Control and Prevention (CDC), available at </w:t>
      </w:r>
      <w:r>
        <w:fldChar w:fldCharType="begin"/>
      </w:r>
      <w:r>
        <w:instrText xml:space="preserve"> HYPERLINK "http://www.cdc.gov/biosafety/publications/index.htm" </w:instrText>
      </w:r>
      <w:r>
        <w:fldChar w:fldCharType="separate"/>
      </w:r>
      <w:r w:rsidRPr="0022539C" w:rsidR="001364E2">
        <w:rPr>
          <w:rStyle w:val="Hyperlink"/>
        </w:rPr>
        <w:t>http://www.cdc.gov/biosafety/publications/index.htm</w:t>
      </w:r>
      <w:r>
        <w:fldChar w:fldCharType="end"/>
      </w:r>
      <w:r w:rsidRPr="00B15ED0">
        <w:t>.</w:t>
      </w:r>
    </w:p>
    <w:p w:rsidR="00B15ED0" w:rsidRPr="00B15ED0" w:rsidP="001364E2">
      <w:r>
        <w:t xml:space="preserve">      </w:t>
      </w:r>
      <w:r w:rsidRPr="00B15ED0">
        <w:t xml:space="preserve">(ii) Prudent Practices in the Laboratory, National Research Council, National Academy Press, Washington, DC 20001, available at </w:t>
      </w:r>
      <w:r>
        <w:fldChar w:fldCharType="begin"/>
      </w:r>
      <w:r>
        <w:instrText xml:space="preserve"> HYPERLINK "http://www.nap.edu" </w:instrText>
      </w:r>
      <w:r>
        <w:fldChar w:fldCharType="separate"/>
      </w:r>
      <w:r w:rsidRPr="00B15ED0">
        <w:rPr>
          <w:rStyle w:val="Hyperlink"/>
        </w:rPr>
        <w:t>http://www.nap.edu</w:t>
      </w:r>
      <w:r>
        <w:fldChar w:fldCharType="end"/>
      </w:r>
      <w:r w:rsidRPr="00B15ED0">
        <w:t>.</w:t>
      </w:r>
    </w:p>
    <w:p w:rsidR="00B15ED0" w:rsidRPr="00B15ED0" w:rsidP="001364E2">
      <w:r>
        <w:t xml:space="preserve">  </w:t>
      </w:r>
      <w:r w:rsidRPr="00B15ED0">
        <w:t>(b)</w:t>
      </w:r>
      <w:r w:rsidRPr="00B15ED0">
        <w:t>(1) The Contractor shall maintain an accurate record of, and promptly report to the Contracting Officer, all accidents or incidents resulting in the exposure of persons to toxic substances, hazardous materials; the injury or death of any person; or damage to property incidental to work performed under the contract resulting from toxic or hazardous materials and resulting in any or all violations for which the Contractor has been cited by any Federal, State or local regulatory/enforcement agency.</w:t>
      </w:r>
    </w:p>
    <w:p w:rsidR="00B15ED0" w:rsidRPr="00B15ED0" w:rsidP="001364E2">
      <w:r>
        <w:t xml:space="preserve">    </w:t>
      </w:r>
      <w:r w:rsidRPr="00B15ED0">
        <w:t xml:space="preserve">(2) The report shall include a copy of the notice of violation and the findings of any inquiry or inspection, and an analysis addressing the impact these violations may have on the work remaining to </w:t>
      </w:r>
      <w:r w:rsidRPr="00B15ED0">
        <w:t>be performed</w:t>
      </w:r>
      <w:r w:rsidRPr="00B15ED0">
        <w:t xml:space="preserve">. The report shall also state the required action(s), if any, to be taken to correct any violation(s) noted by the Federal, State, or local regulatory/enforcement agency and the </w:t>
      </w:r>
      <w:r w:rsidRPr="00B15ED0">
        <w:t>time frame</w:t>
      </w:r>
      <w:r w:rsidRPr="00B15ED0">
        <w:t xml:space="preserve"> allowed by the agency to accomplish the necessary corrective action.</w:t>
      </w:r>
    </w:p>
    <w:p w:rsidR="00B15ED0" w:rsidRPr="00B15ED0" w:rsidP="001364E2">
      <w:r>
        <w:t xml:space="preserve">  </w:t>
      </w:r>
      <w:r w:rsidRPr="00B15ED0">
        <w:t>(c) If the Contractor fails or refuses to comply with the Federal, State or local regulatory/enforcement agency's directive(s) regarding any violation(s) and prescribed corrective action(s), the Contracting Officer may issue an order stopping all or part of the work until satisfactory corrective action (as approved by the Federal, State, or local regulatory/enforcement agencies) has been taken and documented to the Contracting Officer.</w:t>
      </w:r>
      <w:r w:rsidRPr="00B15ED0">
        <w:t xml:space="preserve"> No part of the time lost due to any such stop work order shall form the basis for a request for extension or costs or damages by the Contractor.</w:t>
      </w:r>
    </w:p>
    <w:p w:rsidR="00B15ED0" w:rsidP="001364E2">
      <w:r>
        <w:t xml:space="preserve">  </w:t>
      </w:r>
      <w:r w:rsidRPr="00B15ED0">
        <w:t>(d) The Contractor shall insert this clause in each subcontract involving toxic substances or hazardous materia</w:t>
      </w:r>
      <w:r>
        <w:t>ls.</w:t>
      </w:r>
      <w:r w:rsidR="00481E70">
        <w:t xml:space="preserve"> The</w:t>
      </w:r>
      <w:r>
        <w:t xml:space="preserve"> </w:t>
      </w:r>
      <w:r w:rsidRPr="00B15ED0">
        <w:t>Contractor is responsible for the compliance of its subcontractors with the provisions of this clause.</w:t>
      </w:r>
    </w:p>
    <w:p w:rsidR="00276106" w:rsidP="00B15ED0">
      <w:pPr>
        <w:jc w:val="center"/>
      </w:pPr>
      <w:r>
        <w:t>(End of Clause)</w:t>
      </w:r>
    </w:p>
    <w:p w:rsidR="0067654C">
      <w:pPr>
        <w:pStyle w:val="Heading2"/>
      </w:pPr>
      <w:r>
        <w:t>4.13</w:t>
      </w:r>
      <w:r w:rsidR="0034190D">
        <w:t xml:space="preserve">  VAAR </w:t>
      </w:r>
      <w:r>
        <w:t>852.228-70</w:t>
      </w:r>
      <w:r w:rsidR="0034190D">
        <w:t xml:space="preserve">  </w:t>
      </w:r>
      <w:r>
        <w:t>BOND PREMIUM ADJUSTMENT</w:t>
      </w:r>
      <w:r w:rsidR="0034190D">
        <w:t xml:space="preserve"> (</w:t>
      </w:r>
      <w:r>
        <w:t>JAN 2008</w:t>
      </w:r>
      <w:r w:rsidR="0034190D">
        <w:t>)</w:t>
      </w:r>
    </w:p>
    <w:p w:rsidR="0067654C">
      <w:r>
        <w:t xml:space="preserve">  When net changes in original contract price affect the premium of a Corporate Surety Bond by $5 or more, the Government, in determining the basis for final settlement, will provide for bond premium adjustment computed at the rate shown in the bond.</w:t>
      </w:r>
    </w:p>
    <w:p w:rsidR="0067654C" w:rsidP="0034190D">
      <w:pPr>
        <w:jc w:val="center"/>
      </w:pPr>
      <w:r>
        <w:t>(End of Clause)</w:t>
      </w:r>
    </w:p>
    <w:p w:rsidR="00864E68">
      <w:pPr>
        <w:pStyle w:val="Heading2"/>
      </w:pPr>
      <w:r>
        <w:t>4.14</w:t>
      </w:r>
      <w:r w:rsidR="00256243">
        <w:t xml:space="preserve">  VAAR </w:t>
      </w:r>
      <w:r>
        <w:t>852.228-72</w:t>
      </w:r>
      <w:r w:rsidR="00256243">
        <w:t xml:space="preserve">  </w:t>
      </w:r>
      <w:r>
        <w:t>ASSISTING SERVICE-DISABLED VETERAN-OWNED AND VETERAN-OWNED SMALL BUSINESSES IN OBTAINING BONDS</w:t>
      </w:r>
      <w:r w:rsidR="00256243">
        <w:t xml:space="preserve"> (</w:t>
      </w:r>
      <w:r>
        <w:t>DEC 2009</w:t>
      </w:r>
      <w:r w:rsidR="00256243">
        <w:t>)</w:t>
      </w:r>
    </w:p>
    <w:p w:rsidR="00864E68">
      <w:r>
        <w:t xml:space="preserve">  Prime contractors are encouraged to assist service-disabled veteran-owned and veteran-owned small business potential subcontractors in obtaining bonding, when required. Mentor firms are encouraged to assist protégé firms under VA's Mentor-Protégé Program</w:t>
      </w:r>
      <w:r>
        <w:t xml:space="preserve"> in obtaining acceptable bid, payment, and performance bonds, when required, as a prime contractor under a solicitation or contract and in obtaining any required bonds under subcontracts.</w:t>
      </w:r>
    </w:p>
    <w:p w:rsidR="00864E68" w:rsidP="00256243">
      <w:pPr>
        <w:jc w:val="center"/>
      </w:pPr>
      <w:r>
        <w:t>(End of Clause)</w:t>
      </w:r>
    </w:p>
    <w:p w:rsidR="00863055" w:rsidP="00863055">
      <w:pPr>
        <w:pStyle w:val="Heading2"/>
      </w:pPr>
      <w:r>
        <w:t>4.15</w:t>
      </w:r>
      <w:r>
        <w:rPr>
          <w:sz w:val="28"/>
        </w:rPr>
        <w:t xml:space="preserve">  </w:t>
      </w:r>
      <w:r w:rsidRPr="00863055">
        <w:rPr>
          <w:rStyle w:val="Heading2Char"/>
          <w:rFonts w:ascii="Cambria" w:hAnsi="Cambria"/>
          <w:b/>
          <w:color w:val="4F81BD"/>
        </w:rPr>
        <w:t>VAAR</w:t>
      </w:r>
      <w:r>
        <w:rPr>
          <w:rStyle w:val="Heading2Char"/>
          <w:rFonts w:ascii="Cambria" w:hAnsi="Cambria"/>
          <w:color w:val="4F81BD"/>
        </w:rPr>
        <w:t xml:space="preserve"> </w:t>
      </w:r>
      <w:r>
        <w:t>852.232-71</w:t>
      </w:r>
      <w:r>
        <w:rPr>
          <w:rStyle w:val="Heading2Char"/>
          <w:rFonts w:ascii="Cambria" w:hAnsi="Cambria"/>
          <w:color w:val="4F81BD"/>
        </w:rPr>
        <w:t xml:space="preserve">  </w:t>
      </w:r>
      <w:r>
        <w:t>PAYMENTS UNDER FIXED-PRICE CONSTRUCTION CONTRACTS (INCLUDING NAS– CPM) (NOV 2018)</w:t>
      </w:r>
    </w:p>
    <w:p w:rsidR="0053112D" w:rsidP="0053112D">
      <w:r>
        <w:t xml:space="preserve">The clause FAR 52.232–5, Payments </w:t>
      </w:r>
      <w:r>
        <w:t>Under</w:t>
      </w:r>
      <w:r>
        <w:t xml:space="preserve"> Fixed-Price Construction Contra</w:t>
      </w:r>
      <w:r w:rsidR="00FA2C25">
        <w:t>cts, is implemented as follows:</w:t>
      </w:r>
    </w:p>
    <w:p w:rsidR="00863055" w:rsidP="0053112D">
      <w:r>
        <w:t xml:space="preserve">  (a) Retainage.</w:t>
      </w:r>
    </w:p>
    <w:p w:rsidR="00863055" w:rsidP="0053112D">
      <w:r>
        <w:t xml:space="preserve">    </w:t>
      </w:r>
      <w:r w:rsidR="0053112D">
        <w:t>(1) The Contra</w:t>
      </w:r>
      <w:r>
        <w:t>cting Officer may retain funds—</w:t>
      </w:r>
    </w:p>
    <w:p w:rsidR="00863055" w:rsidP="0053112D">
      <w:r>
        <w:t xml:space="preserve">      </w:t>
      </w:r>
      <w:r w:rsidR="0053112D">
        <w:t>(</w:t>
      </w:r>
      <w:r w:rsidR="0053112D">
        <w:t>i</w:t>
      </w:r>
      <w:r w:rsidR="0053112D">
        <w:t>) Where performance under the contract has been determined to be deficient or the Contractor has performed in an unsati</w:t>
      </w:r>
      <w:r>
        <w:t>sfactory manner in the past; or</w:t>
      </w:r>
    </w:p>
    <w:p w:rsidR="00863055" w:rsidP="0053112D">
      <w:r>
        <w:t xml:space="preserve">       </w:t>
      </w:r>
      <w:r w:rsidR="0053112D">
        <w:t xml:space="preserve">(ii) As the contract nears completion, to ensure that deficiencies </w:t>
      </w:r>
      <w:r w:rsidR="0053112D">
        <w:t>will be corrected</w:t>
      </w:r>
      <w:r>
        <w:t xml:space="preserve"> and that completion is timely.</w:t>
      </w:r>
    </w:p>
    <w:p w:rsidR="00863055" w:rsidP="0053112D">
      <w:r>
        <w:t xml:space="preserve">    </w:t>
      </w:r>
      <w:r w:rsidR="0053112D">
        <w:t>(2) Examples of deficient performance justifying a retention of funds include, but are no</w:t>
      </w:r>
      <w:r>
        <w:t>t restricted to, the following—</w:t>
      </w:r>
    </w:p>
    <w:p w:rsidR="00863055" w:rsidP="0053112D">
      <w:r>
        <w:t xml:space="preserve">       </w:t>
      </w:r>
      <w:r w:rsidR="0053112D">
        <w:t>(</w:t>
      </w:r>
      <w:r w:rsidR="0053112D">
        <w:t>i</w:t>
      </w:r>
      <w:r w:rsidR="0053112D">
        <w:t>) Unsatisfactory progress as determi</w:t>
      </w:r>
      <w:r>
        <w:t>ned by the Contracting Officer;</w:t>
      </w:r>
    </w:p>
    <w:p w:rsidR="00863055" w:rsidP="0053112D">
      <w:r>
        <w:t xml:space="preserve">       </w:t>
      </w:r>
      <w:r w:rsidR="0053112D">
        <w:t>(ii) Failure to meet schedul</w:t>
      </w:r>
      <w:r>
        <w:t>e in Schedule of Work Progress;</w:t>
      </w:r>
    </w:p>
    <w:p w:rsidR="00863055" w:rsidP="0053112D">
      <w:r>
        <w:t xml:space="preserve">      (</w:t>
      </w:r>
      <w:r w:rsidR="0053112D">
        <w:t>iii) Failure to present su</w:t>
      </w:r>
      <w:r>
        <w:t>bmittals in a timely manner; or</w:t>
      </w:r>
    </w:p>
    <w:p w:rsidR="00863055" w:rsidP="0053112D">
      <w:r>
        <w:t xml:space="preserve">       </w:t>
      </w:r>
      <w:r w:rsidR="0053112D">
        <w:t>(iv) Failure</w:t>
      </w:r>
      <w:r w:rsidR="0053112D">
        <w:t xml:space="preserve"> to comply in good faith with approved subcontracting plans, certificat</w:t>
      </w:r>
      <w:r>
        <w:t>ions, or contract requirements.</w:t>
      </w:r>
    </w:p>
    <w:p w:rsidR="00863055" w:rsidP="0053112D">
      <w:r>
        <w:t xml:space="preserve">   </w:t>
      </w:r>
      <w:r>
        <w:t xml:space="preserve"> </w:t>
      </w:r>
      <w:r w:rsidR="0053112D">
        <w:t xml:space="preserve">(3) Any level of retention shall not exceed 10 percent either where there is determined to be </w:t>
      </w:r>
      <w:r w:rsidR="0053112D">
        <w:t>unsatisfactory performance, or when the retainage is to ensure satisfactory completion</w:t>
      </w:r>
      <w:r w:rsidR="0053112D">
        <w:t>. Retained amounts shall be paid promptly upon completion of all contract requirements, but nothing contained in this paragraph (a)(3) shall be construed as limiting the Contracting Officer’s right to withhold funds under other provisions of the contract or in accordance with the general law and regulations regarding the administ</w:t>
      </w:r>
      <w:r>
        <w:t>ration of Government contracts.</w:t>
      </w:r>
    </w:p>
    <w:p w:rsidR="00863055" w:rsidP="0053112D">
      <w:r>
        <w:t xml:space="preserve">  </w:t>
      </w:r>
      <w:r w:rsidR="0053112D">
        <w:t>(b) The Contractor shall submit a schedule of costs in accordance with the requirements of section ‘‘Network Analysis System—Critical Path Method (NAS–CPM)’’ to the Contracting Officer for approval within 90 calendar days after date of receipt of notice to proceed. The approved cost schedule will be one of the bases for determining progress payments to the</w:t>
      </w:r>
      <w:r>
        <w:t xml:space="preserve"> Contractor for work completed.</w:t>
      </w:r>
    </w:p>
    <w:p w:rsidR="00863055" w:rsidP="0053112D">
      <w:r>
        <w:t xml:space="preserve">    </w:t>
      </w:r>
      <w:r w:rsidR="0053112D">
        <w:t>(1) Costs as shown on this schedule must be true costs and the resident engineer may require the Contractor to submit its original estimate sheets or other information to substantiate the detail</w:t>
      </w:r>
      <w:r>
        <w:t>ed makeup of the cost schedule.</w:t>
      </w:r>
    </w:p>
    <w:p w:rsidR="00863055" w:rsidP="0053112D">
      <w:r>
        <w:t xml:space="preserve">    </w:t>
      </w:r>
      <w:r w:rsidR="0053112D">
        <w:t xml:space="preserve">(2) The total costs of all work activities/events </w:t>
      </w:r>
      <w:r>
        <w:t>shall equal the contract price.</w:t>
      </w:r>
    </w:p>
    <w:p w:rsidR="00863055" w:rsidP="0053112D">
      <w:r>
        <w:t xml:space="preserve">    </w:t>
      </w:r>
      <w:r w:rsidR="0053112D">
        <w:t xml:space="preserve">(3) Insurance and similar items </w:t>
      </w:r>
      <w:r w:rsidR="0053112D">
        <w:t xml:space="preserve">shall be prorated and included in each work activity/event cost of </w:t>
      </w:r>
      <w:r>
        <w:t>the critical path method (CPM)</w:t>
      </w:r>
      <w:r>
        <w:t>.</w:t>
      </w:r>
    </w:p>
    <w:p w:rsidR="00863055" w:rsidP="0053112D">
      <w:r>
        <w:t xml:space="preserve">    </w:t>
      </w:r>
      <w:r w:rsidR="0053112D">
        <w:t>(4) The CPM shall include a separate cost loaded activity for adjusting and testing of the systems listed in the table in paragraph (b</w:t>
      </w:r>
      <w:r w:rsidR="0053112D">
        <w:t>)(</w:t>
      </w:r>
      <w:r w:rsidR="0053112D">
        <w:t>5) of this clause. The percentages listed in paragraph (b)(5) will be used to determine the cost of adjust and test work activities/events and identify, for payment purposes, the value of the work to adjust, correct and test systems after t</w:t>
      </w:r>
      <w:r>
        <w:t>he material has been installed.</w:t>
      </w:r>
    </w:p>
    <w:p w:rsidR="0053112D" w:rsidP="0053112D">
      <w:r>
        <w:t xml:space="preserve">    </w:t>
      </w:r>
      <w:r>
        <w:t xml:space="preserve">(5) Payment for adjust and test activities </w:t>
      </w:r>
      <w:r>
        <w:t>will be made</w:t>
      </w:r>
      <w:r>
        <w:t xml:space="preserve"> only after the Contractor has demonstrated that each of the systems is substantially complete and operat</w:t>
      </w:r>
      <w:r>
        <w:t>es as required by the contract.</w:t>
      </w:r>
    </w:p>
    <w:p w:rsidR="00863055" w:rsidP="00863055">
      <w:pPr>
        <w:rPr>
          <w:rFonts w:ascii="Calibri" w:hAnsi="Calibri" w:cs="Calibri"/>
        </w:rPr>
      </w:pPr>
    </w:p>
    <w:tbl>
      <w:tblPr>
        <w:tblW w:w="7760" w:type="dxa"/>
        <w:jc w:val="center"/>
        <w:tblLook w:val="04A0"/>
      </w:tblPr>
      <w:tblGrid>
        <w:gridCol w:w="7016"/>
        <w:gridCol w:w="845"/>
      </w:tblGrid>
      <w:tr w:rsidTr="00863055">
        <w:tblPrEx>
          <w:tblW w:w="7760" w:type="dxa"/>
          <w:jc w:val="center"/>
          <w:tblLook w:val="04A0"/>
        </w:tblPrEx>
        <w:trPr>
          <w:trHeight w:val="300"/>
          <w:jc w:val="center"/>
        </w:trPr>
        <w:tc>
          <w:tcPr>
            <w:tcW w:w="7760" w:type="dxa"/>
            <w:gridSpan w:val="2"/>
            <w:tcBorders>
              <w:top w:val="single" w:sz="4" w:space="0" w:color="auto"/>
              <w:left w:val="single" w:sz="4" w:space="0" w:color="auto"/>
              <w:bottom w:val="nil"/>
              <w:right w:val="single" w:sz="4" w:space="0" w:color="auto"/>
            </w:tcBorders>
            <w:noWrap/>
            <w:vAlign w:val="center"/>
            <w:hideMark/>
          </w:tcPr>
          <w:p w:rsidR="00863055" w:rsidRPr="00540CDF">
            <w:pPr>
              <w:spacing w:before="0" w:line="240" w:lineRule="auto"/>
              <w:jc w:val="center"/>
              <w:rPr>
                <w:rFonts w:eastAsia="Times New Roman" w:cstheme="minorHAnsi"/>
                <w:color w:val="000000"/>
                <w:szCs w:val="20"/>
              </w:rPr>
            </w:pPr>
            <w:r w:rsidRPr="00540CDF">
              <w:rPr>
                <w:rFonts w:eastAsia="Times New Roman" w:cstheme="minorHAnsi"/>
                <w:color w:val="000000"/>
                <w:szCs w:val="20"/>
              </w:rPr>
              <w:t>VALUE OF ADJUSTING, CORRECTING, AND TESTING SYSTEM</w:t>
            </w:r>
          </w:p>
        </w:tc>
      </w:tr>
      <w:tr w:rsidTr="00863055">
        <w:tblPrEx>
          <w:tblW w:w="7760" w:type="dxa"/>
          <w:jc w:val="center"/>
          <w:tblLook w:val="04A0"/>
        </w:tblPrEx>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bottom"/>
            <w:hideMark/>
          </w:tcPr>
          <w:p w:rsidR="00863055" w:rsidRPr="00540CDF">
            <w:pPr>
              <w:spacing w:before="0" w:line="240" w:lineRule="auto"/>
              <w:jc w:val="center"/>
              <w:rPr>
                <w:rFonts w:eastAsia="Times New Roman" w:cstheme="minorHAnsi"/>
                <w:color w:val="000000"/>
                <w:szCs w:val="20"/>
              </w:rPr>
            </w:pPr>
            <w:r w:rsidRPr="00540CDF">
              <w:rPr>
                <w:rFonts w:eastAsia="Times New Roman" w:cstheme="minorHAnsi"/>
                <w:color w:val="000000"/>
                <w:szCs w:val="20"/>
              </w:rPr>
              <w:t>System</w:t>
            </w:r>
          </w:p>
        </w:tc>
        <w:tc>
          <w:tcPr>
            <w:tcW w:w="744" w:type="dxa"/>
            <w:tcBorders>
              <w:top w:val="single" w:sz="4" w:space="0" w:color="auto"/>
              <w:left w:val="single" w:sz="4" w:space="0" w:color="auto"/>
              <w:bottom w:val="single" w:sz="4" w:space="0" w:color="auto"/>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Percent</w:t>
            </w:r>
          </w:p>
        </w:tc>
      </w:tr>
      <w:tr w:rsidTr="00863055">
        <w:tblPrEx>
          <w:tblW w:w="7760" w:type="dxa"/>
          <w:jc w:val="center"/>
          <w:tblLook w:val="04A0"/>
        </w:tblPrEx>
        <w:trPr>
          <w:trHeight w:val="300"/>
          <w:jc w:val="center"/>
        </w:trPr>
        <w:tc>
          <w:tcPr>
            <w:tcW w:w="7016" w:type="dxa"/>
            <w:tcBorders>
              <w:top w:val="single" w:sz="4" w:space="0" w:color="auto"/>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Pneumatic tube system……………………………………………………………………………….</w:t>
            </w:r>
          </w:p>
        </w:tc>
        <w:tc>
          <w:tcPr>
            <w:tcW w:w="744" w:type="dxa"/>
            <w:tcBorders>
              <w:top w:val="single" w:sz="4" w:space="0" w:color="auto"/>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10</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Incinerators (medical waste and trash)………………………………………………………..</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5</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Sewage treatment plant equipment…………………………………………………………….</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5</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Water treatment plant equipment………………………………………………………………</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5</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Washers (dish, cage, glass, etc.)…………………………………………………………………..</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5</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Sterilizing equipment……………………………………………………………………………….….</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5</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Water distilling equipment………………………………………………………………………….</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5</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Prefab</w:t>
            </w:r>
            <w:r w:rsidRPr="00540CDF">
              <w:rPr>
                <w:rFonts w:eastAsia="Times New Roman" w:cstheme="minorHAnsi"/>
                <w:color w:val="000000"/>
                <w:szCs w:val="20"/>
              </w:rPr>
              <w:t xml:space="preserve"> temperature rooms (cold, constant temperature)…………………………..</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5</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Entire air-conditioning system (Specified under 600 Sections)……………………</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5</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Entire boiler plant system (Specified under 700 Sections)…………………………..</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5</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General supply conveyors……………………………………………………………………………</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10</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Food service conveyors………………………………………………………………………….……</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10</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Pneumatic soiled linen and trash system……………………………………………………</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10</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Elevators and dumbwaiters…………………………………………………………………………</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10</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Materials transport system………………………………………………………………………….</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10</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Engine-generator system…………………………………………………………………………….</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5</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Primary switchgear………………………………………………………………………………………</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5</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Secondary switchgear…………………………………………………………………………………..</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5</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Fire alarm system…………………………………………………………………………………………</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5</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Nurse call system…………………………………………………………………………………………</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5</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Intercom system…………………………………………………………………………………………..</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5</w:t>
            </w:r>
          </w:p>
        </w:tc>
      </w:tr>
      <w:tr w:rsidTr="00863055">
        <w:tblPrEx>
          <w:tblW w:w="7760"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Radio system………………………………………………………………………………………………..</w:t>
            </w:r>
          </w:p>
        </w:tc>
        <w:tc>
          <w:tcPr>
            <w:tcW w:w="744" w:type="dxa"/>
            <w:tcBorders>
              <w:top w:val="nil"/>
              <w:left w:val="single" w:sz="4" w:space="0" w:color="auto"/>
              <w:bottom w:val="nil"/>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5</w:t>
            </w:r>
          </w:p>
        </w:tc>
      </w:tr>
      <w:tr w:rsidTr="00863055">
        <w:tblPrEx>
          <w:tblW w:w="7760" w:type="dxa"/>
          <w:jc w:val="center"/>
          <w:tblLook w:val="04A0"/>
        </w:tblPrEx>
        <w:trPr>
          <w:trHeight w:val="300"/>
          <w:jc w:val="center"/>
        </w:trPr>
        <w:tc>
          <w:tcPr>
            <w:tcW w:w="7016" w:type="dxa"/>
            <w:tcBorders>
              <w:top w:val="nil"/>
              <w:left w:val="single" w:sz="4" w:space="0" w:color="auto"/>
              <w:bottom w:val="single" w:sz="4" w:space="0" w:color="auto"/>
              <w:right w:val="single" w:sz="4" w:space="0" w:color="auto"/>
            </w:tcBorders>
            <w:noWrap/>
            <w:vAlign w:val="bottom"/>
            <w:hideMark/>
          </w:tcPr>
          <w:p w:rsidR="00863055" w:rsidRPr="00540CDF">
            <w:pPr>
              <w:spacing w:before="0" w:line="240" w:lineRule="auto"/>
              <w:rPr>
                <w:rFonts w:eastAsia="Times New Roman" w:cstheme="minorHAnsi"/>
                <w:color w:val="000000"/>
                <w:szCs w:val="20"/>
              </w:rPr>
            </w:pPr>
            <w:r w:rsidRPr="00540CDF">
              <w:rPr>
                <w:rFonts w:eastAsia="Times New Roman" w:cstheme="minorHAnsi"/>
                <w:color w:val="000000"/>
                <w:szCs w:val="20"/>
              </w:rPr>
              <w:t>TV (entertainment) system…………………………………………………………………………</w:t>
            </w:r>
          </w:p>
        </w:tc>
        <w:tc>
          <w:tcPr>
            <w:tcW w:w="744" w:type="dxa"/>
            <w:tcBorders>
              <w:top w:val="nil"/>
              <w:left w:val="single" w:sz="4" w:space="0" w:color="auto"/>
              <w:bottom w:val="single" w:sz="4" w:space="0" w:color="auto"/>
              <w:right w:val="single" w:sz="4" w:space="0" w:color="auto"/>
            </w:tcBorders>
            <w:noWrap/>
            <w:vAlign w:val="bottom"/>
            <w:hideMark/>
          </w:tcPr>
          <w:p w:rsidR="00863055" w:rsidRPr="00540CDF">
            <w:pPr>
              <w:spacing w:before="0" w:line="240" w:lineRule="auto"/>
              <w:jc w:val="right"/>
              <w:rPr>
                <w:rFonts w:eastAsia="Times New Roman" w:cstheme="minorHAnsi"/>
                <w:color w:val="000000"/>
                <w:szCs w:val="20"/>
              </w:rPr>
            </w:pPr>
            <w:r w:rsidRPr="00540CDF">
              <w:rPr>
                <w:rFonts w:eastAsia="Times New Roman" w:cstheme="minorHAnsi"/>
                <w:color w:val="000000"/>
                <w:szCs w:val="20"/>
              </w:rPr>
              <w:t>5</w:t>
            </w:r>
          </w:p>
        </w:tc>
      </w:tr>
    </w:tbl>
    <w:p w:rsidR="00863055" w:rsidP="00540CDF">
      <w:r>
        <w:t xml:space="preserve">  </w:t>
      </w:r>
      <w:r>
        <w:t>(c) In addition to this cost schedule, the Contractor shall submit such unit costs as may be specifically requested. The unit costs shall be those used by the Contractor in preparing its bid and will not be binding as pert</w:t>
      </w:r>
      <w:r>
        <w:t>aining to any contract changes.</w:t>
      </w:r>
    </w:p>
    <w:p w:rsidR="00863055" w:rsidP="00540CDF">
      <w:r>
        <w:t xml:space="preserve">  </w:t>
      </w:r>
      <w:r>
        <w:t>(d) The Contracting Officer will consider for monthly progress payments material and/or equipment procured by the Contractor and stored on the construction site, as space is available, or at a local approved location off the site, under such terms and conditions as the Contracting Officer approves, including bu</w:t>
      </w:r>
      <w:r>
        <w:t>t not limited to the following—</w:t>
      </w:r>
    </w:p>
    <w:p w:rsidR="00863055" w:rsidP="00540CDF">
      <w:r>
        <w:t xml:space="preserve">    (1) The materials or equipment are in accordance with the contract requirements and/or appr</w:t>
      </w:r>
      <w:r w:rsidR="00FA2C25">
        <w:t>oved samples and shop drawings</w:t>
      </w:r>
      <w:r w:rsidR="00FA2C25">
        <w:t>;</w:t>
      </w:r>
    </w:p>
    <w:p w:rsidR="00863055" w:rsidP="00540CDF">
      <w:r>
        <w:t xml:space="preserve">    </w:t>
      </w:r>
      <w:r>
        <w:t>(2) The materials and/or equipment are approved by the resident engineer</w:t>
      </w:r>
      <w:r>
        <w:t xml:space="preserve">; </w:t>
      </w:r>
    </w:p>
    <w:p w:rsidR="00863055" w:rsidP="00540CDF">
      <w:r>
        <w:t xml:space="preserve">    </w:t>
      </w:r>
      <w:r>
        <w:t>(3) The materials and/or equipment are stored separately and are readily available for inspection and inventory by the resident engineer</w:t>
      </w:r>
      <w:r>
        <w:t>;</w:t>
      </w:r>
    </w:p>
    <w:p w:rsidR="00863055" w:rsidP="00540CDF">
      <w:r>
        <w:t xml:space="preserve">    </w:t>
      </w:r>
      <w:r>
        <w:t xml:space="preserve">(4) The materials and/or equipment are protected against weather, theft and other hazards and are not subjected to deterioration; and </w:t>
      </w:r>
    </w:p>
    <w:p w:rsidR="00863055" w:rsidP="00540CDF">
      <w:r>
        <w:t xml:space="preserve">    </w:t>
      </w:r>
      <w:r>
        <w:t xml:space="preserve">(5) The Contractor obtains the concurrence of its surety for off-site storage. </w:t>
      </w:r>
    </w:p>
    <w:p w:rsidR="00863055" w:rsidP="00540CDF">
      <w:r>
        <w:t xml:space="preserve">  </w:t>
      </w:r>
      <w:r>
        <w:t xml:space="preserve">(e) The Government reserves the right to withhold payment until samples, shop drawings, engineer’s certificates, additional bonds, payrolls, weekly statements of compliance, proof of title, nondiscrimination compliance reports, or any other requirements of this contract, </w:t>
      </w:r>
      <w:r>
        <w:t>have been submitted</w:t>
      </w:r>
      <w:r>
        <w:t xml:space="preserve"> to the satisfaction of the Contracting Officer. </w:t>
      </w:r>
    </w:p>
    <w:p w:rsidR="00FA2C25" w:rsidP="00863055">
      <w:r>
        <w:t xml:space="preserve">  </w:t>
      </w:r>
      <w:r w:rsidR="00863055">
        <w:t>(f) The Contracting Officer will notify the Contractor in writing within 10 calendar-days of exercising retainage against any payment in accordance with</w:t>
      </w:r>
      <w:r>
        <w:t xml:space="preserve"> </w:t>
      </w:r>
      <w:r w:rsidR="00863055">
        <w:t>FAR clause 52.232–5(e). The notice shall disclose the amount of the retainage in value and percent retained from the payment, and provide explanation for the retainage.</w:t>
      </w:r>
    </w:p>
    <w:p w:rsidR="00024541" w:rsidP="00024541">
      <w:pPr>
        <w:jc w:val="center"/>
      </w:pPr>
      <w:r>
        <w:t>(End of Clause)</w:t>
      </w:r>
    </w:p>
    <w:p w:rsidR="007338F7" w:rsidRPr="00A752A4" w:rsidP="00A752A4">
      <w:pPr>
        <w:pStyle w:val="Heading2"/>
        <w:tabs>
          <w:tab w:val="left" w:pos="7830"/>
        </w:tabs>
      </w:pPr>
      <w:r>
        <w:t>4.16</w:t>
      </w:r>
      <w:r w:rsidR="00127DC1">
        <w:t xml:space="preserve"> </w:t>
      </w:r>
      <w:r w:rsidR="00685435">
        <w:t xml:space="preserve"> VAAR</w:t>
      </w:r>
      <w:r w:rsidR="00127DC1">
        <w:t xml:space="preserve"> </w:t>
      </w:r>
      <w:r>
        <w:t>852.232-72</w:t>
      </w:r>
      <w:r>
        <w:t xml:space="preserve"> </w:t>
      </w:r>
      <w:r>
        <w:t>ELECTRONIC SUBMISSION OF PAYMENT REQUESTS</w:t>
      </w:r>
      <w:r>
        <w:t xml:space="preserve"> (</w:t>
      </w:r>
      <w:r>
        <w:t>NOV 2018</w:t>
      </w:r>
      <w:r>
        <w:t>)</w:t>
      </w:r>
    </w:p>
    <w:p w:rsidR="007338F7" w:rsidP="00A752A4">
      <w:r>
        <w:t xml:space="preserve">  </w:t>
      </w:r>
      <w:r w:rsidRPr="007338F7">
        <w:t xml:space="preserve">(a) </w:t>
      </w:r>
      <w:r w:rsidRPr="007338F7">
        <w:rPr>
          <w:rFonts w:cs="Melior-Italic"/>
          <w:i/>
          <w:iCs/>
        </w:rPr>
        <w:t xml:space="preserve">Definitions. </w:t>
      </w:r>
      <w:r w:rsidRPr="007338F7">
        <w:t>As used in this clause—</w:t>
      </w:r>
    </w:p>
    <w:p w:rsidR="007338F7" w:rsidP="00A752A4">
      <w:r>
        <w:t xml:space="preserve">    </w:t>
      </w:r>
      <w:r w:rsidRPr="007338F7">
        <w:t xml:space="preserve">(1) </w:t>
      </w:r>
      <w:r w:rsidRPr="007338F7">
        <w:rPr>
          <w:rFonts w:cs="Melior-Italic"/>
          <w:i/>
          <w:iCs/>
        </w:rPr>
        <w:t xml:space="preserve">Contract financing payment </w:t>
      </w:r>
      <w:r>
        <w:t xml:space="preserve">has the </w:t>
      </w:r>
      <w:r w:rsidR="00444C29">
        <w:t>meaning given in FAR 32.001;</w:t>
      </w:r>
    </w:p>
    <w:p w:rsidR="00346138" w:rsidP="00A752A4">
      <w:r>
        <w:t xml:space="preserve">    </w:t>
      </w:r>
      <w:r w:rsidRPr="007338F7" w:rsid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different from the office issuing the payment;</w:t>
      </w:r>
    </w:p>
    <w:p w:rsidR="00346138" w:rsidP="00346138">
      <w:r>
        <w:t xml:space="preserve">    </w:t>
      </w:r>
      <w:r w:rsidRPr="007338F7" w:rsid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Facsimile, email, and scanned documents are not acceptable electronic forms for submission of payment requests;</w:t>
      </w:r>
    </w:p>
    <w:p w:rsidR="007338F7" w:rsidP="00346138">
      <w:r>
        <w:t xml:space="preserve">    </w:t>
      </w:r>
      <w:r w:rsidRPr="007338F7">
        <w:t xml:space="preserve">(4) </w:t>
      </w:r>
      <w:r w:rsidRPr="007338F7">
        <w:rPr>
          <w:rFonts w:cs="Melior-Italic"/>
          <w:i/>
          <w:iCs/>
        </w:rPr>
        <w:t xml:space="preserve">Invoice payment </w:t>
      </w:r>
      <w:r w:rsidRPr="007338F7">
        <w:t>has the meaning given</w:t>
      </w:r>
      <w:r>
        <w:t xml:space="preserve"> </w:t>
      </w:r>
      <w:r w:rsidR="00346138">
        <w:t>in FAR 32.001; and</w:t>
      </w:r>
    </w:p>
    <w:p w:rsidR="007338F7"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rsidR="00A752A4">
        <w:t xml:space="preserve"> </w:t>
      </w:r>
      <w:r w:rsidRPr="007338F7">
        <w:t>payment su</w:t>
      </w:r>
      <w:r>
        <w:t xml:space="preserve">bmitted by the contractor under </w:t>
      </w:r>
      <w:r w:rsidRPr="007338F7">
        <w:t>this contract.</w:t>
      </w:r>
    </w:p>
    <w:p w:rsidR="007338F7" w:rsidRPr="007338F7"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rsidR="00A752A4">
        <w:t xml:space="preserve"> </w:t>
      </w:r>
      <w:r w:rsidRPr="007338F7">
        <w:t>additional e</w:t>
      </w:r>
      <w:r>
        <w:t xml:space="preserve">lectronic invoice submission is </w:t>
      </w:r>
      <w:r w:rsidRPr="007338F7">
        <w:t>required.</w:t>
      </w:r>
    </w:p>
    <w:p w:rsidR="007338F7"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rsidR="00A752A4">
        <w:t xml:space="preserve"> </w:t>
      </w:r>
      <w:r w:rsidRPr="007338F7">
        <w:t>format are through one of the following:</w:t>
      </w:r>
    </w:p>
    <w:p w:rsidR="007338F7" w:rsidP="00A752A4">
      <w:r>
        <w:t xml:space="preserve">    </w:t>
      </w:r>
      <w:r w:rsidRPr="007338F7">
        <w:t>(1</w:t>
      </w:r>
      <w:r w:rsidR="00346138">
        <w:t>) VA’s Electronic Invoice Presentment and Payment System at the current website address provided in the contract.</w:t>
      </w:r>
    </w:p>
    <w:p w:rsidR="007338F7" w:rsidP="00346138">
      <w:r>
        <w:t xml:space="preserve">    </w:t>
      </w:r>
      <w:r w:rsidRPr="007338F7">
        <w:t xml:space="preserve">(2) </w:t>
      </w:r>
      <w:r w:rsidR="00346138">
        <w:t>Any system that conforms to the X12 electronic data interchange (EDI) formats established by the Accredited Standards Center (ASC) and chartered by the American National Standards Institute (ANSI).</w:t>
      </w:r>
    </w:p>
    <w:p w:rsidR="007338F7"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rsidR="007338F7" w:rsidP="00A752A4">
      <w:r>
        <w:t xml:space="preserve">  </w:t>
      </w:r>
      <w:r w:rsidRPr="007338F7">
        <w:t xml:space="preserve">(e) </w:t>
      </w:r>
      <w:r w:rsidRPr="00346138" w:rsidR="00346138">
        <w:rPr>
          <w:i/>
        </w:rPr>
        <w:t>Exceptions</w:t>
      </w:r>
      <w:r w:rsidR="00346138">
        <w:t>. If, based on one of the circumstances in this paragraph (e), the Contracting Officer directs that payment requests be made by mail, the Contractor shall submit payment requests by mail through the United States Postal Service to the designated agency office. Submission of payment requests by mail may be required for—</w:t>
      </w:r>
    </w:p>
    <w:p w:rsidR="007338F7" w:rsidP="00A752A4">
      <w:r>
        <w:t xml:space="preserve">    </w:t>
      </w:r>
      <w:r w:rsidRPr="007338F7">
        <w:t>(1) Awa</w:t>
      </w:r>
      <w:r>
        <w:t xml:space="preserve">rds made to foreign vendors for </w:t>
      </w:r>
      <w:r w:rsidRPr="007338F7">
        <w:t>work performed outside the United States;</w:t>
      </w:r>
    </w:p>
    <w:p w:rsidR="007338F7"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rsidR="007338F7"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rsidR="00A752A4" w:rsidRPr="007338F7" w:rsidP="00A752A4">
      <w:r>
        <w:t xml:space="preserve">    </w:t>
      </w:r>
      <w:r w:rsidRPr="007338F7" w:rsidR="007338F7">
        <w:t>(4) Solicita</w:t>
      </w:r>
      <w:r w:rsidR="007338F7">
        <w:t xml:space="preserve">tions or contracts in which the </w:t>
      </w:r>
      <w:r w:rsidRPr="007338F7" w:rsidR="007338F7">
        <w:t>designated age</w:t>
      </w:r>
      <w:r w:rsidR="007338F7">
        <w:t xml:space="preserve">ncy office is a VA entity other </w:t>
      </w:r>
      <w:r w:rsidRPr="007338F7" w:rsidR="007338F7">
        <w:t>than the VA Financial Services Center in</w:t>
      </w:r>
      <w:r w:rsidR="007338F7">
        <w:t xml:space="preserve"> </w:t>
      </w:r>
      <w:r w:rsidRPr="007338F7" w:rsidR="007338F7">
        <w:t>Austin, Texas; or</w:t>
      </w:r>
    </w:p>
    <w:p w:rsidR="006B6977" w:rsidP="00A752A4">
      <w:r>
        <w:t xml:space="preserve">    </w:t>
      </w:r>
      <w:r w:rsidRPr="007338F7" w:rsidR="007338F7">
        <w:t>(5) Solicita</w:t>
      </w:r>
      <w:r>
        <w:t xml:space="preserve">tions or contracts in which the </w:t>
      </w:r>
      <w:r w:rsidRPr="007338F7" w:rsidR="007338F7">
        <w:t>VA designa</w:t>
      </w:r>
      <w:r>
        <w:t xml:space="preserve">ted agency office does not have </w:t>
      </w:r>
      <w:r w:rsidRPr="007338F7" w:rsidR="007338F7">
        <w:t>electronic in</w:t>
      </w:r>
      <w:r>
        <w:t xml:space="preserve">voicing capability as described </w:t>
      </w:r>
      <w:r w:rsidRPr="007338F7" w:rsidR="007338F7">
        <w:t>above</w:t>
      </w:r>
      <w:r>
        <w:t>.</w:t>
      </w:r>
    </w:p>
    <w:p w:rsidR="006B6977" w:rsidRPr="00A752A4" w:rsidP="00A752A4">
      <w:pPr>
        <w:jc w:val="center"/>
      </w:pPr>
      <w:r>
        <w:t>(End of Clause)</w:t>
      </w:r>
    </w:p>
    <w:p w:rsidR="00E97444">
      <w:pPr>
        <w:pStyle w:val="Heading2"/>
      </w:pPr>
      <w:r>
        <w:t>4.17</w:t>
      </w:r>
      <w:r w:rsidR="0014308A">
        <w:t xml:space="preserve">  VAAR </w:t>
      </w:r>
      <w:r>
        <w:t>852.236-71</w:t>
      </w:r>
      <w:r w:rsidR="0014308A">
        <w:t xml:space="preserve">  </w:t>
      </w:r>
      <w:r>
        <w:t>SPECIFICATIONS AND DRAWINGS FOR CONSTRUCTION</w:t>
      </w:r>
      <w:r w:rsidR="0014308A">
        <w:t xml:space="preserve"> (</w:t>
      </w:r>
      <w:r>
        <w:t>APR 2019</w:t>
      </w:r>
      <w:r w:rsidR="0014308A">
        <w:t>)</w:t>
      </w:r>
    </w:p>
    <w:p w:rsidR="00EE4766" w:rsidP="00EE4766">
      <w:r>
        <w:t xml:space="preserve">  The clause entitled ‘‘Specifications and Drawings for Construction’’ in FAR 52.236– 21 </w:t>
      </w:r>
      <w:r>
        <w:t>is supplemented</w:t>
      </w:r>
      <w:r>
        <w:t xml:space="preserve"> as follows:</w:t>
      </w:r>
    </w:p>
    <w:p w:rsidR="00EE4766" w:rsidP="00EE4766">
      <w:r>
        <w:t xml:space="preserve">  (a) The Contracting Officer’s interpretation of the drawings and specifications will be final, subject to the Disputes clause.</w:t>
      </w:r>
    </w:p>
    <w:p w:rsidR="00EE4766" w:rsidP="00EE4766">
      <w:r>
        <w:t xml:space="preserve">  (b) The Contractor shall—</w:t>
      </w:r>
    </w:p>
    <w:p w:rsidR="00EE4766" w:rsidP="00EE4766">
      <w:r>
        <w:t xml:space="preserve">    (1) Check all drawings and specifications furnished immediately upon receipt</w:t>
      </w:r>
      <w:r>
        <w:t>;</w:t>
      </w:r>
    </w:p>
    <w:p w:rsidR="00EE4766" w:rsidP="00EE4766">
      <w:r>
        <w:t xml:space="preserve">    (2) Compare all drawings and the specifications, and verify the figures before laying out the work</w:t>
      </w:r>
      <w:r>
        <w:t>;</w:t>
      </w:r>
    </w:p>
    <w:p w:rsidR="00EE4766" w:rsidP="00EE4766">
      <w:r>
        <w:t xml:space="preserve">    (3) Promptly notify the Contracting Officer of any discrepancies</w:t>
      </w:r>
      <w:r>
        <w:t>;</w:t>
      </w:r>
    </w:p>
    <w:p w:rsidR="00EE4766" w:rsidP="00EE4766">
      <w:r>
        <w:t xml:space="preserve">    (4) Be responsible for any errors that might have been avoided by complying with this paragraph (b); and</w:t>
      </w:r>
    </w:p>
    <w:p w:rsidR="00EE4766" w:rsidP="00EE4766">
      <w:r>
        <w:t xml:space="preserve">    (5) Reproduce and print contract drawings and specifications as needed.</w:t>
      </w:r>
    </w:p>
    <w:p w:rsidR="00EE4766" w:rsidP="00EE4766">
      <w:r>
        <w:t xml:space="preserve">  (c) In general—</w:t>
      </w:r>
    </w:p>
    <w:p w:rsidR="00EE4766" w:rsidP="00EE4766">
      <w:r>
        <w:t xml:space="preserve">    (1) Drawings of greater detail shall govern over drawings of lesser detail unless specifically noted otherwise; and</w:t>
      </w:r>
    </w:p>
    <w:p w:rsidR="00EE4766" w:rsidP="00EE4766">
      <w:r>
        <w:t xml:space="preserve">    (2) Figures and numerical quantities noted on drawings govern over scale measurements.</w:t>
      </w:r>
    </w:p>
    <w:p w:rsidR="00EE4766" w:rsidP="00EE4766">
      <w:r>
        <w:t xml:space="preserve">  (d) Omissions from the drawings or specifications or the </w:t>
      </w:r>
      <w:r>
        <w:t>misdescription</w:t>
      </w:r>
      <w:r>
        <w:t xml:space="preserve"> of details of work that are manifestly necessary to carry out the intent of the drawings and specifications, or that </w:t>
      </w:r>
      <w:r>
        <w:t>are customarily performed</w:t>
      </w:r>
      <w:r>
        <w:t xml:space="preserve">, shall not relieve the Contractor from performing such omitted or </w:t>
      </w:r>
      <w:r>
        <w:t>misdescribed</w:t>
      </w:r>
      <w:r>
        <w:t xml:space="preserve"> details of the work. The Contractor shall perform such details as if fully and correctly set forth and described in the drawings and specifications.</w:t>
      </w:r>
    </w:p>
    <w:p w:rsidR="00EE4766" w:rsidP="00EE4766">
      <w:r>
        <w:t xml:space="preserve">  (e) The work shall conform to the specifications and the contract drawings identified on the following index of drawings:</w:t>
      </w:r>
    </w:p>
    <w:p w:rsidR="00133B01" w:rsidP="00EE4766"/>
    <w:tbl>
      <w:tblPr>
        <w:tblStyle w:val="TableGrid"/>
        <w:tblW w:w="9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03"/>
        <w:gridCol w:w="3989"/>
        <w:gridCol w:w="1598"/>
      </w:tblGrid>
      <w:tr w:rsidTr="00987550">
        <w:tblPrEx>
          <w:tblW w:w="9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003" w:type="dxa"/>
          </w:tcPr>
          <w:p w:rsidR="00EE4766" w:rsidP="00EE4766">
            <w:pPr>
              <w:jc w:val="center"/>
            </w:pPr>
            <w:r>
              <w:t>Title</w:t>
            </w:r>
          </w:p>
        </w:tc>
        <w:tc>
          <w:tcPr>
            <w:tcW w:w="3989" w:type="dxa"/>
          </w:tcPr>
          <w:p w:rsidR="00EE4766" w:rsidP="00EE4766">
            <w:pPr>
              <w:jc w:val="center"/>
            </w:pPr>
            <w:r>
              <w:t>File</w:t>
            </w:r>
          </w:p>
        </w:tc>
        <w:tc>
          <w:tcPr>
            <w:tcW w:w="1598" w:type="dxa"/>
          </w:tcPr>
          <w:p w:rsidR="00EE4766" w:rsidP="00EE4766">
            <w:pPr>
              <w:jc w:val="center"/>
            </w:pPr>
            <w:r>
              <w:t>Drawing No.</w:t>
            </w:r>
          </w:p>
        </w:tc>
      </w:tr>
      <w:tr w:rsidTr="00987550">
        <w:tblPrEx>
          <w:tblW w:w="9590" w:type="dxa"/>
          <w:tblInd w:w="108" w:type="dxa"/>
          <w:tblLayout w:type="fixed"/>
          <w:tblLook w:val="04A0"/>
        </w:tblPrEx>
        <w:tc>
          <w:tcPr>
            <w:tcW w:w="4003" w:type="dxa"/>
          </w:tcPr>
          <w:p w:rsidR="00166C68" w:rsidP="00BD17B4">
            <w:pPr>
              <w:jc w:val="center"/>
            </w:pPr>
            <w:r>
              <w:t>Reference solicitations attachments for detailed</w:t>
            </w:r>
          </w:p>
        </w:tc>
        <w:tc>
          <w:tcPr>
            <w:tcW w:w="3989" w:type="dxa"/>
          </w:tcPr>
          <w:p w:rsidR="00166C68" w:rsidP="00BD17B4">
            <w:pPr>
              <w:jc w:val="center"/>
            </w:pPr>
          </w:p>
        </w:tc>
        <w:tc>
          <w:tcPr>
            <w:tcW w:w="1598" w:type="dxa"/>
          </w:tcPr>
          <w:p w:rsidR="00166C68" w:rsidP="00BD17B4">
            <w:pPr>
              <w:jc w:val="center"/>
            </w:pPr>
          </w:p>
        </w:tc>
      </w:tr>
      <w:tr w:rsidTr="00987550">
        <w:tblPrEx>
          <w:tblW w:w="9590" w:type="dxa"/>
          <w:tblInd w:w="108" w:type="dxa"/>
          <w:tblLayout w:type="fixed"/>
          <w:tblLook w:val="04A0"/>
        </w:tblPrEx>
        <w:tc>
          <w:tcPr>
            <w:tcW w:w="4003" w:type="dxa"/>
          </w:tcPr>
          <w:p w:rsidR="00166C68" w:rsidP="00BD17B4">
            <w:pPr>
              <w:jc w:val="center"/>
            </w:pPr>
            <w:r>
              <w:t>specifications and drawings.</w:t>
            </w:r>
          </w:p>
        </w:tc>
        <w:tc>
          <w:tcPr>
            <w:tcW w:w="3989" w:type="dxa"/>
          </w:tcPr>
          <w:p w:rsidR="00166C68" w:rsidP="00BD17B4">
            <w:pPr>
              <w:jc w:val="center"/>
            </w:pPr>
          </w:p>
        </w:tc>
        <w:tc>
          <w:tcPr>
            <w:tcW w:w="1598" w:type="dxa"/>
          </w:tcPr>
          <w:p w:rsidR="00166C68" w:rsidP="00BD17B4">
            <w:pPr>
              <w:jc w:val="center"/>
            </w:pPr>
          </w:p>
        </w:tc>
      </w:tr>
      <w:tr w:rsidTr="00987550">
        <w:tblPrEx>
          <w:tblW w:w="9590" w:type="dxa"/>
          <w:tblInd w:w="108" w:type="dxa"/>
          <w:tblLayout w:type="fixed"/>
          <w:tblLook w:val="04A0"/>
        </w:tblPrEx>
        <w:tc>
          <w:tcPr>
            <w:tcW w:w="4003" w:type="dxa"/>
          </w:tcPr>
          <w:p w:rsidR="00166C68" w:rsidP="00BD17B4">
            <w:pPr>
              <w:jc w:val="center"/>
            </w:pPr>
          </w:p>
        </w:tc>
        <w:tc>
          <w:tcPr>
            <w:tcW w:w="3989" w:type="dxa"/>
          </w:tcPr>
          <w:p w:rsidR="00166C68" w:rsidP="00BD17B4">
            <w:pPr>
              <w:jc w:val="center"/>
            </w:pPr>
          </w:p>
        </w:tc>
        <w:tc>
          <w:tcPr>
            <w:tcW w:w="1598" w:type="dxa"/>
          </w:tcPr>
          <w:p w:rsidR="00166C68" w:rsidP="00BD17B4">
            <w:pPr>
              <w:jc w:val="center"/>
            </w:pPr>
          </w:p>
        </w:tc>
      </w:tr>
      <w:tr w:rsidTr="00987550">
        <w:tblPrEx>
          <w:tblW w:w="9590" w:type="dxa"/>
          <w:tblInd w:w="108" w:type="dxa"/>
          <w:tblLayout w:type="fixed"/>
          <w:tblLook w:val="04A0"/>
        </w:tblPrEx>
        <w:tc>
          <w:tcPr>
            <w:tcW w:w="4003" w:type="dxa"/>
          </w:tcPr>
          <w:p w:rsidR="00166C68" w:rsidP="00BD17B4">
            <w:pPr>
              <w:jc w:val="center"/>
            </w:pPr>
          </w:p>
        </w:tc>
        <w:tc>
          <w:tcPr>
            <w:tcW w:w="3989" w:type="dxa"/>
          </w:tcPr>
          <w:p w:rsidR="00166C68" w:rsidP="00BD17B4">
            <w:pPr>
              <w:jc w:val="center"/>
            </w:pPr>
          </w:p>
        </w:tc>
        <w:tc>
          <w:tcPr>
            <w:tcW w:w="1598" w:type="dxa"/>
          </w:tcPr>
          <w:p w:rsidR="00166C68" w:rsidP="00BD17B4">
            <w:pPr>
              <w:jc w:val="center"/>
            </w:pPr>
          </w:p>
        </w:tc>
      </w:tr>
    </w:tbl>
    <w:p w:rsidR="00987550" w:rsidP="00987550"/>
    <w:p w:rsidR="00E97444" w:rsidP="00EE4766">
      <w:pPr>
        <w:jc w:val="center"/>
      </w:pPr>
      <w:r>
        <w:t>(End of Clause)</w:t>
      </w:r>
    </w:p>
    <w:p w:rsidR="00E01F0C">
      <w:pPr>
        <w:pStyle w:val="Heading2"/>
      </w:pPr>
      <w:r>
        <w:t>4.18</w:t>
      </w:r>
      <w:r w:rsidR="003C7D91">
        <w:t xml:space="preserve">  VAAR </w:t>
      </w:r>
      <w:r>
        <w:t>852.236-79</w:t>
      </w:r>
      <w:r w:rsidR="003C7D91">
        <w:t xml:space="preserve"> </w:t>
      </w:r>
      <w:r>
        <w:t>CONTRACTOR PRODUCTION REPORT</w:t>
      </w:r>
      <w:r w:rsidR="003C7D91">
        <w:t xml:space="preserve"> (</w:t>
      </w:r>
      <w:r>
        <w:t>APR 2019</w:t>
      </w:r>
      <w:r w:rsidR="003C7D91">
        <w:t>)</w:t>
      </w:r>
    </w:p>
    <w:p w:rsidR="005C7154" w:rsidP="005C7154">
      <w:r>
        <w:t xml:space="preserve">  </w:t>
      </w:r>
      <w:r>
        <w:t xml:space="preserve">(a) The Contractor shall furnish to the resident engineer, for each workday, a consolidated report for the preceding workday. Reporting shall begin from date of mobilization until the date of final acceptance except for authorized holidays. VA Form 10101, Contractor Production Report, or a Contractor generated form containing the same type of information </w:t>
      </w:r>
      <w:r>
        <w:t>shall be signed</w:t>
      </w:r>
      <w:r>
        <w:t>, dated and submitted by</w:t>
      </w:r>
      <w:r>
        <w:t xml:space="preserve"> the Contractor superintendent.</w:t>
      </w:r>
    </w:p>
    <w:p w:rsidR="005C7154" w:rsidP="005C7154">
      <w:r>
        <w:t xml:space="preserve">  </w:t>
      </w:r>
      <w:r>
        <w:t>(b) Each report shall include and specifically identify at least one safety topic germane to the jobsite that day.</w:t>
      </w:r>
    </w:p>
    <w:p w:rsidR="00E01F0C" w:rsidP="005C7154">
      <w:pPr>
        <w:jc w:val="center"/>
      </w:pPr>
      <w:r>
        <w:t>(End of Clause)</w:t>
      </w:r>
    </w:p>
    <w:p w:rsidR="00E76C2B">
      <w:pPr>
        <w:pStyle w:val="Heading2"/>
      </w:pPr>
      <w:r>
        <w:t>4.19</w:t>
      </w:r>
      <w:r w:rsidR="00692C67">
        <w:t xml:space="preserve">  VAAR 852.236-80 SUBCONTRACTS AND WORK COORDINATION (</w:t>
      </w:r>
      <w:r>
        <w:t>APR 2019</w:t>
      </w:r>
      <w:r w:rsidR="00692C67">
        <w:t>) ALTERNATE I (</w:t>
      </w:r>
      <w:r>
        <w:t>APR 2019</w:t>
      </w:r>
      <w:r w:rsidR="00692C67">
        <w:t>)</w:t>
      </w:r>
    </w:p>
    <w:p w:rsidR="00FF4BF9" w:rsidP="00FF4BF9">
      <w:pPr>
        <w:rPr>
          <w:rFonts w:ascii="Calibri" w:hAnsi="Calibri" w:cs="Calibri"/>
        </w:rPr>
      </w:pPr>
      <w:r>
        <w:rPr>
          <w:rFonts w:ascii="Calibri" w:hAnsi="Calibri" w:cs="Calibri"/>
        </w:rPr>
        <w:t xml:space="preserve">  (a) Nothing contained in this contract </w:t>
      </w:r>
      <w:r>
        <w:rPr>
          <w:rFonts w:ascii="Calibri" w:hAnsi="Calibri" w:cs="Calibri"/>
        </w:rPr>
        <w:t>shall be construed</w:t>
      </w:r>
      <w:r>
        <w:rPr>
          <w:rFonts w:ascii="Calibri" w:hAnsi="Calibri" w:cs="Calibri"/>
        </w:rPr>
        <w:t xml:space="preserve"> as creating any contractual relationship between any subcontractor and the Government. Divisions or sections of specifications </w:t>
      </w:r>
      <w:r>
        <w:rPr>
          <w:rFonts w:ascii="Calibri" w:hAnsi="Calibri" w:cs="Calibri"/>
        </w:rPr>
        <w:t>are not intended</w:t>
      </w:r>
      <w:r>
        <w:rPr>
          <w:rFonts w:ascii="Calibri" w:hAnsi="Calibri" w:cs="Calibri"/>
        </w:rPr>
        <w:t xml:space="preserve"> to control the Contractor in dividing work among subcontractors, or to limit work performed by any trade.</w:t>
      </w:r>
    </w:p>
    <w:p w:rsidR="00FF4BF9" w:rsidP="00FF4BF9">
      <w:pPr>
        <w:rPr>
          <w:rFonts w:ascii="Calibri" w:hAnsi="Calibri" w:cs="Calibri"/>
        </w:rPr>
      </w:pPr>
      <w:r>
        <w:rPr>
          <w:rFonts w:ascii="Calibri" w:hAnsi="Calibri" w:cs="Calibri"/>
        </w:rPr>
        <w:t xml:space="preserve">  (b) </w:t>
      </w:r>
      <w:r>
        <w:t xml:space="preserve">The Contractor shall be responsible to the Government for acts and omissions of his/her own employees, and subcontractors and their employees. The Contractor shall also be responsible for coordination of the work of the trades, subcontractors, and material suppliers. The Contractor shall, in advance of the work, prepare coordination drawings showing the location of openings through slabs, the pipe sleeves and hanger inserts, as well as the location and elevation of utility lines, including, but not limited to, conveyor systems, pneumatic tubes, ducts, and conduits and pipes two inches and larger in diameter. These drawings, including plans, elevations, and sections as appropriate, shall clearly show the manner in which the utilities fit into the available space and relate to each other and to existing building elements. Drawings shall be of appropriate scale to satisfy the previously stated purposes, but </w:t>
      </w:r>
      <w:r>
        <w:t>not</w:t>
      </w:r>
      <w:r>
        <w:t xml:space="preserve"> </w:t>
      </w:r>
      <w:r>
        <w:t>smaller</w:t>
      </w:r>
      <w:r>
        <w:t xml:space="preserve"> than 3⁄8-inch scale. Drawings may be composite (with distinctive colors for the various trades) or may be separate but fully coordinated drawings (such as sepias or photographic paper </w:t>
      </w:r>
      <w:r>
        <w:t>reproducibles</w:t>
      </w:r>
      <w:r>
        <w:t xml:space="preserve">) of the same scale. Separate drawings shall depict identical building areas or sections and shall be capable of </w:t>
      </w:r>
      <w:r>
        <w:t>being overlaid</w:t>
      </w:r>
      <w:r>
        <w:t xml:space="preserve"> in any combination. The submitted drawings for a given area of the project shall show the work of all trades that will be involved in that particular area. Six complete composite drawings or six complete sets of separate reproducible drawings shall be received by the Government not less than 20 days prior to the scheduled start of the work in the area illustrated by the drawings, for the purpose of showing the Contractor’s planned methods of installation. The objectives of such drawings are to promote carefully planned work sequence and proper trade coordination, in order to assure the expeditious solutions of problems and the installation of lines and equipment as contemplated by the contract documents while avoiding or minimizing additional costs to the Contractor and to the Government. In the event the Contractor, in coordinating the various installations and in planning the method of installation, finds a conflict in location or elevation of any of the utilities with themselves, with structural items or with other construction items, he/she shall bring this conflict to the attention of the Contracting Officer immediately. In doing so, the Contractor shall explain the proposed method of solving the problem or shall request instructions as to how to proceed if adjustments beyond those of usual trades’ coordination are necessary. Utilities installation work will not proceed in any area prior to the submission and completion of the Government review of the coordinated drawings for that area, nor in any area in which </w:t>
      </w:r>
      <w:r>
        <w:t>conflicts are</w:t>
      </w:r>
      <w:r>
        <w:t xml:space="preserve"> disclosed by the coordination drawings, until the conflicts have been corrected to the satisfaction of the Contracting Officer. It is the responsibility of the Contractor to submit the required drawings in a timely manner consistent with the requirements to complete the work covered by this contract within the prescribed contract time.</w:t>
      </w:r>
    </w:p>
    <w:p w:rsidR="00FF4BF9" w:rsidP="00FF4BF9">
      <w:pPr>
        <w:rPr>
          <w:rFonts w:ascii="Calibri" w:hAnsi="Calibri" w:cs="Calibri"/>
        </w:rPr>
      </w:pPr>
      <w:r>
        <w:rPr>
          <w:rFonts w:ascii="Calibri" w:hAnsi="Calibri" w:cs="Calibri"/>
        </w:rPr>
        <w:t xml:space="preserve">  (c) The Government or its representatives will not undertake to settle any differences between the Contractor and subcontractors or between subcontractors.</w:t>
      </w:r>
    </w:p>
    <w:p w:rsidR="00FF4BF9" w:rsidP="00FF4BF9">
      <w:pPr>
        <w:rPr>
          <w:rFonts w:ascii="Calibri" w:hAnsi="Calibri" w:cs="Calibri"/>
        </w:rPr>
      </w:pPr>
      <w:r>
        <w:rPr>
          <w:rFonts w:ascii="Calibri" w:hAnsi="Calibri" w:cs="Calibri"/>
        </w:rPr>
        <w:t xml:space="preserve">  (d) The Government reserves the right to refuse to permit employment on the work, or require dismissal from the work, of any subcontractor or subcontractor employee who, </w:t>
      </w:r>
      <w:r>
        <w:rPr>
          <w:rFonts w:ascii="Calibri" w:hAnsi="Calibri" w:cs="Calibri"/>
        </w:rPr>
        <w:t>by reason of</w:t>
      </w:r>
      <w:r>
        <w:rPr>
          <w:rFonts w:ascii="Calibri" w:hAnsi="Calibri" w:cs="Calibri"/>
        </w:rPr>
        <w:t xml:space="preserve"> previous unsatisfactory work on Department of Veterans Affairs projects or for any other reason, is considered by the Contracting Officer to be incompetent, careless, or otherwise objectionable.</w:t>
      </w:r>
    </w:p>
    <w:p w:rsidR="00E76C2B" w:rsidP="00692C67">
      <w:pPr>
        <w:jc w:val="center"/>
      </w:pPr>
      <w:r>
        <w:t>(End of Clause)</w:t>
      </w:r>
    </w:p>
    <w:p w:rsidR="00CC2AB8" w:rsidP="00CC2AB8">
      <w:pPr>
        <w:pStyle w:val="Heading2"/>
      </w:pPr>
      <w:r>
        <w:t>4.20</w:t>
      </w:r>
      <w:r>
        <w:t xml:space="preserve">  VAAR </w:t>
      </w:r>
      <w:r>
        <w:t>852.242-70</w:t>
      </w:r>
      <w:r>
        <w:t xml:space="preserve">  </w:t>
      </w:r>
      <w:r>
        <w:t>GOVERNMENT CONSTRUCTION CONTRACT ADMINISTRATION</w:t>
      </w:r>
      <w:r>
        <w:t xml:space="preserve"> (</w:t>
      </w:r>
      <w:r>
        <w:t>OCT 2020</w:t>
      </w:r>
      <w:r>
        <w:t>)</w:t>
      </w:r>
    </w:p>
    <w:p w:rsidR="00CC2AB8" w:rsidP="00CC2AB8">
      <w:r>
        <w:t xml:space="preserve">  (a) Contract administration functions set forth in FAR </w:t>
      </w:r>
      <w:r w:rsidR="00C05E4C">
        <w:t>42.302 are hereby delegated to:</w:t>
      </w:r>
    </w:p>
    <w:p w:rsidR="00C05E4C" w:rsidRPr="00C05E4C" w:rsidP="00C05E4C"/>
    <w:p w:rsidR="00C05E4C" w:rsidRPr="00C05E4C" w:rsidP="00C05E4C">
      <w:pPr>
        <w:pStyle w:val="NoSpacing"/>
      </w:pPr>
      <w:r>
        <w:t>Department of Veterans Affairs</w:t>
      </w:r>
    </w:p>
    <w:p w:rsidR="00C05E4C" w:rsidRPr="00C05E4C" w:rsidP="00C05E4C">
      <w:pPr>
        <w:pStyle w:val="NoSpacing"/>
      </w:pPr>
      <w:r>
        <w:t>Great Lakes Acquisition Center (GLAC)</w:t>
      </w:r>
    </w:p>
    <w:p w:rsidR="00C05E4C" w:rsidRPr="00C05E4C" w:rsidP="00C05E4C">
      <w:pPr>
        <w:pStyle w:val="NoSpacing"/>
      </w:pPr>
      <w:r>
        <w:t>115 S 84th Street, Suite 101</w:t>
      </w:r>
    </w:p>
    <w:p w:rsidR="00C05E4C" w:rsidRPr="00C05E4C" w:rsidP="00C05E4C">
      <w:pPr>
        <w:pStyle w:val="NoSpacing"/>
      </w:pPr>
    </w:p>
    <w:p w:rsidR="00C05E4C" w:rsidP="00C05E4C">
      <w:pPr>
        <w:pStyle w:val="NoSpacing"/>
      </w:pPr>
      <w:r>
        <w:t>Milwaukee</w:t>
      </w:r>
      <w:r w:rsidRPr="00C845B1" w:rsidR="00C845B1">
        <w:t>,</w:t>
      </w:r>
      <w:r w:rsidRPr="00C05E4C">
        <w:t xml:space="preserve"> </w:t>
      </w:r>
      <w:r>
        <w:t>WI</w:t>
      </w:r>
      <w:r>
        <w:t xml:space="preserve"> </w:t>
      </w:r>
      <w:r>
        <w:t>53214-1476</w:t>
      </w:r>
    </w:p>
    <w:p w:rsidR="00EB6146" w:rsidP="00CC2AB8">
      <w:r>
        <w:t xml:space="preserve">  </w:t>
      </w:r>
      <w:r w:rsidRPr="00EB6146">
        <w:t xml:space="preserve">(b) The following functions will be retained by the Contracting Officer or Administrative Contracting Officer (ACO) and are not </w:t>
      </w:r>
      <w:r w:rsidRPr="00EB6146">
        <w:t>redelegable</w:t>
      </w:r>
      <w:r w:rsidRPr="00EB6146">
        <w:t xml:space="preserve"> to Resident Engineers:</w:t>
      </w:r>
    </w:p>
    <w:p w:rsidR="00EB6146" w:rsidP="00CC2AB8">
      <w:r>
        <w:t xml:space="preserve">   </w:t>
      </w:r>
      <w:r w:rsidRPr="00EB6146">
        <w:t xml:space="preserve"> (1) Award of contract modifications either through supplemental agreements or change orders that exceed the ACO’s appointed warrant limitations.</w:t>
      </w:r>
    </w:p>
    <w:p w:rsidR="00EB6146" w:rsidP="00CC2AB8">
      <w:r>
        <w:t xml:space="preserve">   </w:t>
      </w:r>
      <w:r w:rsidRPr="00EB6146">
        <w:t xml:space="preserve"> (2) Issuance of default letters.</w:t>
      </w:r>
    </w:p>
    <w:p w:rsidR="00EB6146" w:rsidP="00CC2AB8">
      <w:r>
        <w:t xml:space="preserve">   </w:t>
      </w:r>
      <w:r w:rsidRPr="00EB6146">
        <w:t xml:space="preserve"> (3) Issuance of Cure or Show-Cause Notices.</w:t>
      </w:r>
    </w:p>
    <w:p w:rsidR="00EB6146" w:rsidP="00CC2AB8">
      <w:r w:rsidRPr="00EB6146">
        <w:t xml:space="preserve"> </w:t>
      </w:r>
      <w:r>
        <w:t xml:space="preserve">   </w:t>
      </w:r>
      <w:r w:rsidRPr="00EB6146">
        <w:t>(4) Suspension of work letters and/or modifications.</w:t>
      </w:r>
    </w:p>
    <w:p w:rsidR="00EB6146" w:rsidP="00CC2AB8">
      <w:r>
        <w:t xml:space="preserve">   </w:t>
      </w:r>
      <w:r w:rsidRPr="00EB6146">
        <w:t xml:space="preserve"> (5) Issuance of Contracting Officer final determination letters.</w:t>
      </w:r>
    </w:p>
    <w:p w:rsidR="00EB6146" w:rsidP="00CC2AB8">
      <w:r>
        <w:t xml:space="preserve">   </w:t>
      </w:r>
      <w:r w:rsidRPr="00EB6146">
        <w:t xml:space="preserve"> (6) Issuance of termination notices.</w:t>
      </w:r>
    </w:p>
    <w:p w:rsidR="00EB6146" w:rsidP="00CC2AB8">
      <w:r>
        <w:t xml:space="preserve">   </w:t>
      </w:r>
      <w:r w:rsidRPr="00EB6146">
        <w:t xml:space="preserve"> (7) Authorization of final payment.</w:t>
      </w:r>
    </w:p>
    <w:p w:rsidR="00CC2AB8" w:rsidP="00CC2AB8">
      <w:r>
        <w:t xml:space="preserve"> </w:t>
      </w:r>
      <w:r w:rsidRPr="00EB6146">
        <w:t xml:space="preserve"> (c) The work will be under the direction of a Department of Veterans Affairs Contracting Officer, who may designate another VA employee to act as resident engineer at the construction site who possesses limited warranted authority.</w:t>
      </w:r>
    </w:p>
    <w:p w:rsidR="00CC2AB8" w:rsidP="00CC2AB8">
      <w:r>
        <w:t xml:space="preserve">  (</w:t>
      </w:r>
      <w:r w:rsidR="00EB6146">
        <w:t>d</w:t>
      </w:r>
      <w:r>
        <w:t>) Except as provided below, the resident engineer’s directions will not conflict with or change contract requirements.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rsidR="00CC2AB8" w:rsidP="00CC2AB8">
      <w:r>
        <w:t xml:space="preserve">  (</w:t>
      </w:r>
      <w:r w:rsidR="00EB6146">
        <w:t>e</w:t>
      </w:r>
      <w:r>
        <w:t xml:space="preserve">) </w:t>
      </w:r>
      <w:r w:rsidR="00EB6146">
        <w:t>The Contracting Officer or an Administrative Contracting Officer identified in paragraph (a) may further delegate limited authority and specialized support services responsibilities below to the following warranted Resident Engineer personnel on site, not to exceed the dollar value and threshold of their warrant:</w:t>
      </w:r>
    </w:p>
    <w:p w:rsidR="00C845B1" w:rsidRPr="00C05E4C" w:rsidP="00C845B1">
      <w:r>
        <w:t>None</w:t>
      </w:r>
    </w:p>
    <w:p w:rsidR="00C845B1" w:rsidRPr="00C05E4C" w:rsidP="00C845B1">
      <w:pPr>
        <w:pStyle w:val="NoSpacing"/>
      </w:pPr>
    </w:p>
    <w:p w:rsidR="00C845B1" w:rsidRPr="00C05E4C" w:rsidP="00C845B1">
      <w:pPr>
        <w:pStyle w:val="NoSpacing"/>
      </w:pPr>
    </w:p>
    <w:p w:rsidR="00C845B1" w:rsidRPr="00C05E4C" w:rsidP="00C845B1">
      <w:pPr>
        <w:pStyle w:val="NoSpacing"/>
      </w:pPr>
    </w:p>
    <w:p w:rsidR="00C845B1" w:rsidRPr="00C05E4C" w:rsidP="00C845B1">
      <w:pPr>
        <w:pStyle w:val="NoSpacing"/>
      </w:pPr>
    </w:p>
    <w:p w:rsidR="00C845B1" w:rsidP="00C845B1">
      <w:pPr>
        <w:pStyle w:val="NoSpacing"/>
      </w:pPr>
      <w:r w:rsidRPr="00C845B1">
        <w:t>,</w:t>
      </w:r>
      <w:r w:rsidRPr="00C05E4C">
        <w:t xml:space="preserve"> </w:t>
      </w:r>
      <w:r>
        <w:t xml:space="preserve"> </w:t>
      </w:r>
    </w:p>
    <w:p w:rsidR="00CC2AB8" w:rsidP="00CC2AB8">
      <w:r>
        <w:t xml:space="preserve">    (1) Conduct post-award orientation conferences.</w:t>
      </w:r>
    </w:p>
    <w:p w:rsidR="00CC2AB8" w:rsidP="00CC2AB8">
      <w:r>
        <w:t xml:space="preserve">    (2) </w:t>
      </w:r>
      <w:r w:rsidR="00EB6146">
        <w:t>Issue administrative changes (see FAR 43.101) correcting errors or omissions, contractor address, facility or activity code, remittance address, computations which do not required additional contract funds, and other such changes.</w:t>
      </w:r>
    </w:p>
    <w:p w:rsidR="00CC2AB8" w:rsidP="00CC2AB8">
      <w:r>
        <w:t xml:space="preserve">    (3) For actions not to exceed</w:t>
      </w:r>
      <w:r w:rsidR="006E42CE">
        <w:t xml:space="preserve"> </w:t>
      </w:r>
      <w:r>
        <w:t>$0.00</w:t>
      </w:r>
      <w:r>
        <w:t xml:space="preserve"> negotiate and</w:t>
      </w:r>
      <w:r w:rsidR="00EB6146">
        <w:t xml:space="preserve"> execute supplemental agreements resulting from change orders issued under the Changes clause.</w:t>
      </w:r>
    </w:p>
    <w:p w:rsidR="00CC2AB8" w:rsidP="00CC2AB8">
      <w:r>
        <w:t xml:space="preserve">    (4) Negotiate and execute supplemental agreements changing contract delivery schedules where the time extension does not exceed</w:t>
      </w:r>
      <w:r w:rsidR="006E42CE">
        <w:t xml:space="preserve"> </w:t>
      </w:r>
      <w:r>
        <w:t xml:space="preserve"> calendar days.</w:t>
      </w:r>
    </w:p>
    <w:p w:rsidR="001C1759" w:rsidP="001E31FC">
      <w:pPr>
        <w:ind w:left="2880" w:firstLine="720"/>
      </w:pPr>
      <w:r>
        <w:t>(End of Clause)</w:t>
      </w:r>
    </w:p>
    <w:p w:rsidR="001371D9" w:rsidP="001371D9">
      <w:pPr>
        <w:pStyle w:val="Heading2"/>
      </w:pPr>
      <w:r>
        <w:t>4.21</w:t>
      </w:r>
      <w:r>
        <w:t xml:space="preserve">  VAAR </w:t>
      </w:r>
      <w:r>
        <w:t>852.242-71</w:t>
      </w:r>
      <w:r>
        <w:t xml:space="preserve">  </w:t>
      </w:r>
      <w:r>
        <w:t>ADMINISTRATIVE CONTRACTING OFFICER</w:t>
      </w:r>
      <w:r>
        <w:t xml:space="preserve"> (</w:t>
      </w:r>
      <w:r>
        <w:t>OCT 2020</w:t>
      </w:r>
      <w:r>
        <w:t>)</w:t>
      </w:r>
    </w:p>
    <w:p w:rsidR="001371D9" w:rsidRPr="001371D9" w:rsidP="001371D9">
      <w:pPr>
        <w:rPr>
          <w:rFonts w:cstheme="minorHAnsi"/>
        </w:rPr>
      </w:pPr>
      <w:r w:rsidRPr="001371D9">
        <w:rPr>
          <w:rFonts w:cstheme="minorHAnsi"/>
        </w:rPr>
        <w:t xml:space="preserve">  The Contracting Officer reserves the right to designate an Administrative Contracting Officer (ACO) for the purpose of performing certain tasks/duties in the administration of the contract. Such designation will be in writing through an ACO Letter of Delegation and will identify the responsibilities and limitations of the ACO. A copy of the ACO Letter of Delegation will be furnished to the Contractor.</w:t>
      </w:r>
    </w:p>
    <w:p w:rsidR="00000000" w:rsidRPr="001371D9" w:rsidP="001371D9">
      <w:pPr>
        <w:jc w:val="center"/>
        <w:rPr>
          <w:rFonts w:cstheme="minorHAnsi"/>
        </w:rPr>
      </w:pPr>
      <w:r>
        <w:rPr>
          <w:rFonts w:cstheme="minorHAnsi"/>
        </w:rPr>
        <w:t>(End of Clause)</w:t>
      </w:r>
    </w:p>
    <w:p w:rsidR="00CC2AB8" w:rsidP="00CC2AB8">
      <w:pPr>
        <w:pStyle w:val="Heading2"/>
      </w:pPr>
      <w:r>
        <w:t>4.22</w:t>
      </w:r>
      <w:r>
        <w:t xml:space="preserve">  VAAR </w:t>
      </w:r>
      <w:r>
        <w:t>852.243-70</w:t>
      </w:r>
      <w:r>
        <w:t xml:space="preserve">  </w:t>
      </w:r>
      <w:r>
        <w:t>CONSTRUCTION CONTRACT CHANGES—SUPPLEMENT</w:t>
      </w:r>
      <w:r>
        <w:t xml:space="preserve"> (</w:t>
      </w:r>
      <w:r>
        <w:t>SEP 2019</w:t>
      </w:r>
      <w:r>
        <w:t>)</w:t>
      </w:r>
    </w:p>
    <w:p w:rsidR="00EA5EF0" w:rsidP="00EA5EF0">
      <w:r>
        <w:t xml:space="preserve">  The FAR clauses 52.236-2, Differing Site Conditions; 52.243-4, Changes; and 52.243-5, Changes and Changed Conditions, </w:t>
      </w:r>
      <w:r>
        <w:t>are supplemented</w:t>
      </w:r>
      <w:r>
        <w:t xml:space="preserve"> as follows:</w:t>
      </w:r>
    </w:p>
    <w:p w:rsidR="00EA5EF0" w:rsidP="00EA5EF0">
      <w:r>
        <w:t xml:space="preserve">  (a) Submission of request for equitable adjustment proposals. When </w:t>
      </w:r>
      <w:r>
        <w:t>directed</w:t>
      </w:r>
      <w:r>
        <w:t xml:space="preserve"> by the Contracting Officer or requested by the Contractor, the Contractor shall, in accordance with FAR 15.403-5, submit proposals for changes in the work exceeding $500,000 in writing to the Contracting Officer or Administrative Contracting Officer (ACO), and to the resident engineer.</w:t>
      </w:r>
    </w:p>
    <w:p w:rsidR="00EA5EF0" w:rsidP="00EA5EF0">
      <w:r>
        <w:t xml:space="preserve">    (1) The Contractor must provide an itemized breakdown for changes exceeding the micro-purchase threshold (see FAR 2.101).</w:t>
      </w:r>
    </w:p>
    <w:p w:rsidR="00EA5EF0" w:rsidP="00EA5EF0">
      <w:r>
        <w:t xml:space="preserve">    (2) The itemized breakdown shall include materials, quantities, unit prices, labor costs (separated into trades), construction equipment, etc. Labor costs </w:t>
      </w:r>
      <w:r>
        <w:t>shall be identified</w:t>
      </w:r>
      <w:r>
        <w:t xml:space="preserve"> with specific material placed or operation performed.</w:t>
      </w:r>
    </w:p>
    <w:p w:rsidR="00EA5EF0" w:rsidP="00EA5EF0">
      <w:r>
        <w:t xml:space="preserve">    (3) Proposals shall be submitted to the Contracting Officer or ACO and the resident engineer as expeditiously as possib</w:t>
      </w:r>
      <w:r w:rsidR="00DE5829">
        <w:t xml:space="preserve">le, but not later than </w:t>
      </w:r>
      <w:r>
        <w:t>14</w:t>
      </w:r>
      <w:r>
        <w:t xml:space="preserve"> calendar days, after receipt of a written change order by the Contracting Officer.</w:t>
      </w:r>
    </w:p>
    <w:p w:rsidR="00EA5EF0" w:rsidP="00EA5EF0">
      <w:r>
        <w:t xml:space="preserve">    </w:t>
      </w:r>
      <w:r>
        <w:t>(4) Proposals shall be signed by each subcontractor participating in the change</w:t>
      </w:r>
      <w:r>
        <w:t>.</w:t>
      </w:r>
    </w:p>
    <w:p w:rsidR="00EA5EF0" w:rsidP="00EA5EF0">
      <w:r>
        <w:t xml:space="preserve">    (5) The Contracting Officer will consider issuing a settlement by determination to the contract if the Contractor's proposal required by paragraph (a</w:t>
      </w:r>
      <w:r>
        <w:t>)(</w:t>
      </w:r>
      <w:r>
        <w:t>3) of this clause is not received within the time period specified in paragraph (a)(3), or if agreement has not been reached.</w:t>
      </w:r>
    </w:p>
    <w:p w:rsidR="00EA5EF0" w:rsidP="00EA5EF0">
      <w:r>
        <w:t xml:space="preserve">  (b) Paragraphs (a)(1) through (5) of this clause and the following paragraphs (b)(1) and (2) apply to proposals for changes in the work $500,000 or less:</w:t>
      </w:r>
    </w:p>
    <w:p w:rsidR="00EA5EF0" w:rsidP="00EA5EF0">
      <w:r>
        <w:t xml:space="preserve">    (1) As a basis for negotiation, allowances not to exceed 10 percent each for overhead and profit for the party performing the work </w:t>
      </w:r>
      <w:r>
        <w:t>will be based</w:t>
      </w:r>
      <w:r>
        <w:t xml:space="preserve"> on the value of labor, material, and equipment required to accomplish the change. As the value of the change increases, a declining scale </w:t>
      </w:r>
      <w:r>
        <w:t>will be used</w:t>
      </w:r>
      <w:r>
        <w:t xml:space="preserve"> in negotiating the percentage of overhead and profit. This declining scale will also be used to negotiate the prime Contractor's or upper-tier subcontractor's fee when work is performed by lower-tier subcontractors (to a maximum of three tiers) and will be based on the net increased cost to the prime or upper-tier subcontractor, as applicable. Profit (fee) </w:t>
      </w:r>
      <w:r>
        <w:t>shall be computed</w:t>
      </w:r>
      <w:r>
        <w:t xml:space="preserve"> by multiplying the profit percentage by the sum of the direct costs and computed overhead costs. Allowable percentages on changes will not exceed the following:</w:t>
      </w:r>
    </w:p>
    <w:p w:rsidR="00EA5EF0" w:rsidP="00EA5EF0">
      <w:r>
        <w:t xml:space="preserve">      (</w:t>
      </w:r>
      <w:r>
        <w:t>i</w:t>
      </w:r>
      <w:r>
        <w:t>) 10 percent overhead and/or 10 percent profit (fee) on the first $20,000.</w:t>
      </w:r>
    </w:p>
    <w:p w:rsidR="00EA5EF0" w:rsidP="00EA5EF0">
      <w:r>
        <w:t xml:space="preserve">      (ii) 7.5 percent overhead and/or 7.5 percent profit (fee) on the next $30,000.</w:t>
      </w:r>
    </w:p>
    <w:p w:rsidR="00EA5EF0" w:rsidP="00EA5EF0">
      <w:r>
        <w:t xml:space="preserve">      (iii) 5 percent overhead and/or 5 percent profit (fee) on a balance over $50,000.</w:t>
      </w:r>
    </w:p>
    <w:p w:rsidR="00EA5EF0" w:rsidP="00EA5EF0">
      <w:r>
        <w:t xml:space="preserve">    (2) The Contracting Officer will consider issuing a settlement by determination to the contract if the Contractor's proposal required by paragraph (3) </w:t>
      </w:r>
      <w:r>
        <w:t>is not received</w:t>
      </w:r>
      <w:r>
        <w:t xml:space="preserve"> within 30 calendar days, or if agreement has not been reached.</w:t>
      </w:r>
    </w:p>
    <w:p w:rsidR="00EA5EF0" w:rsidP="00EA5EF0">
      <w:r>
        <w:t xml:space="preserve">  (c)(1) Overhead and Contractor's fee percentages shall be considered to include insurance other than mentioned herein, field and office supervisors and assistants, security police, use of small tools, incidental job burdens, and general home office expenses and no separate allowance </w:t>
      </w:r>
      <w:r>
        <w:t>will</w:t>
      </w:r>
      <w:r>
        <w:t xml:space="preserve"> be made.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w:t>
      </w:r>
      <w:r>
        <w:t>to be included</w:t>
      </w:r>
      <w:r>
        <w:t xml:space="preserve"> in the Contractor's overhead and/or fee percentage.</w:t>
      </w:r>
    </w:p>
    <w:p w:rsidR="00EA5EF0" w:rsidP="00EA5EF0">
      <w:r>
        <w:t xml:space="preserve">    (2) Where the </w:t>
      </w:r>
      <w:r>
        <w:t>Contractor's</w:t>
      </w:r>
      <w:r>
        <w:t xml:space="preserve"> or subcontractor's portion of a change involves credit items, such items must be deducted prior to adding overhead and profit for the party performing the work. The Contractor's fee is limited to the net increase to Contractor or subcontractors' portions of cost computed in accordance with this clause.</w:t>
      </w:r>
    </w:p>
    <w:p w:rsidR="00EA5EF0" w:rsidRPr="00EA5EF0" w:rsidP="00EA5EF0">
      <w:r>
        <w:t xml:space="preserve">    (3) Where a change involves credit items only, a proper measure of the amount of downward adjustment in the contract price is the reasonable cost to the Contractor if it had performed the deleted work. A reasonable allowance for overhead and profit are properly includable as part of the downward adjustment for a deductive change. The amount of such allowance is subject to negotiation.</w:t>
      </w:r>
    </w:p>
    <w:p w:rsidR="001C1759" w:rsidP="00CC2AB8">
      <w:pPr>
        <w:pStyle w:val="ListParagraph"/>
        <w:ind w:left="1080"/>
        <w:jc w:val="center"/>
      </w:pPr>
      <w:r>
        <w:t>(End of Clause)</w:t>
      </w:r>
    </w:p>
    <w:p w:rsidR="00B3134A">
      <w:pPr>
        <w:pStyle w:val="Heading2"/>
      </w:pPr>
      <w:r>
        <w:t>4.23</w:t>
      </w:r>
      <w:r w:rsidR="00A23CBE">
        <w:t xml:space="preserve">  VAAR </w:t>
      </w:r>
      <w:r>
        <w:t>852.270-1</w:t>
      </w:r>
      <w:r w:rsidR="00A23CBE">
        <w:t xml:space="preserve">  </w:t>
      </w:r>
      <w:r>
        <w:t>REPRESENTATIVES OF CONTRACTING OFFICERS</w:t>
      </w:r>
      <w:r w:rsidR="00A23CBE">
        <w:t xml:space="preserve"> (</w:t>
      </w:r>
      <w:r>
        <w:t>JAN 2008</w:t>
      </w:r>
      <w:r w:rsidR="00A23CBE">
        <w:t>)</w:t>
      </w:r>
    </w:p>
    <w:p w:rsidR="00B3134A">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rsidR="00B3134A" w:rsidP="007F54E3">
      <w:pPr>
        <w:jc w:val="center"/>
      </w:pPr>
      <w:r>
        <w:t>(End of Clause)</w:t>
      </w:r>
    </w:p>
    <w:p>
      <w:pPr>
        <w:ind w:left="360"/>
      </w:pPr>
      <w:r>
        <w:t>See attached document: S02 - Att 1 P1600101 100 CD Drawings.</w:t>
      </w:r>
    </w:p>
    <w:p>
      <w:pPr>
        <w:ind w:left="360"/>
      </w:pPr>
      <w:r>
        <w:t>See attached document: S02 - Att 2 P1600101 100 CD Specifications.</w:t>
      </w:r>
    </w:p>
    <w:p>
      <w:pPr>
        <w:ind w:left="360"/>
      </w:pPr>
      <w:r>
        <w:t>See attached document: S02 - Att 3 Draft J_A ABB Drives.</w:t>
      </w:r>
    </w:p>
    <w:p>
      <w:pPr>
        <w:ind w:left="360"/>
      </w:pPr>
      <w:r>
        <w:t>See attached document: S02 - Att 4 Wage Determination Building WI20210011 04-09-2021.</w:t>
      </w:r>
    </w:p>
    <w:sectPr>
      <w:headerReference w:type="default" r:id="rId4"/>
      <w:footerReference w:type="default" r:id="rId5"/>
      <w:footerReference w:type="first" r:id="rId6"/>
      <w:type w:val="continuous"/>
      <w:pgSz w:w="12240" w:h="15840"/>
      <w:pgMar w:top="1080" w:right="1440" w:bottom="1080" w:left="1440" w:header="360" w:footer="36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95">
    <w:pPr>
      <w:pStyle w:val="Header"/>
      <w:jc w:val="right"/>
    </w:pPr>
  </w:p>
  <w:p>
    <w:pPr>
      <w:pStyle w:val="Header"/>
      <w:jc w:val="right"/>
    </w:pPr>
    <w:r>
      <w:t xml:space="preserve">Page </w:t>
    </w:r>
    <w:r>
      <w:fldChar w:fldCharType="begin"/>
    </w:r>
    <w:r>
      <w:instrText xml:space="preserve"> PAGE   \* MERGEFORMAT </w:instrText>
    </w:r>
    <w:r>
      <w:fldChar w:fldCharType="separate"/>
    </w:r>
    <w:r>
      <w:t>55</w:t>
    </w:r>
    <w:r>
      <w:fldChar w:fldCharType="end"/>
    </w:r>
    <w:r>
      <w:t xml:space="preserve"> of </w:t>
    </w:r>
    <w:r>
      <w:fldChar w:fldCharType="begin"/>
    </w:r>
    <w:r>
      <w:instrText xml:space="preserve"> NUMPAGES   \* MERGEFORMAT </w:instrText>
    </w:r>
    <w:r>
      <w:fldChar w:fldCharType="separate"/>
    </w:r>
    <w:r>
      <w:t>55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95">
    <w:pPr>
      <w:pStyle w:val="Footer"/>
    </w:pPr>
    <w:r>
      <w:t>Northern Design Works</w:t>
    </w:r>
    <w:r>
      <w:tab/>
      <w:t>00000 – Blank Section</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rsidR="00774F9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p w:rsidR="00774F9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95" w:rsidRPr="00F453DF">
    <w:pPr>
      <w:pStyle w:val="Header"/>
      <w:rPr>
        <w:rFonts w:ascii="Times New Roman" w:hAnsi="Times New Roman"/>
      </w:rPr>
    </w:pPr>
    <w:r>
      <w:rPr>
        <w:rFonts w:ascii="Times New Roman" w:eastAsia="Calibri" w:hAnsi="Times New Roman"/>
        <w:sz w:val="20"/>
        <w:szCs w:val="20"/>
      </w:rPr>
      <w:t>Solicitation #: 36C252</w:t>
    </w:r>
    <w:r w:rsidR="002D28A7">
      <w:rPr>
        <w:rFonts w:ascii="Times New Roman" w:eastAsia="Calibri" w:hAnsi="Times New Roman"/>
        <w:sz w:val="20"/>
        <w:szCs w:val="20"/>
      </w:rPr>
      <w:t>2</w:t>
    </w:r>
    <w:r w:rsidR="00283F44">
      <w:rPr>
        <w:rFonts w:ascii="Times New Roman" w:eastAsia="Calibri" w:hAnsi="Times New Roman"/>
        <w:sz w:val="20"/>
        <w:szCs w:val="20"/>
      </w:rPr>
      <w:t>1</w:t>
    </w:r>
    <w:r>
      <w:rPr>
        <w:rFonts w:ascii="Times New Roman" w:eastAsia="Calibri" w:hAnsi="Times New Roman"/>
        <w:sz w:val="20"/>
        <w:szCs w:val="20"/>
      </w:rPr>
      <w:t>B0</w:t>
    </w:r>
    <w:r w:rsidR="002D28A7">
      <w:rPr>
        <w:rFonts w:ascii="Times New Roman" w:eastAsia="Calibri" w:hAnsi="Times New Roman"/>
        <w:sz w:val="20"/>
        <w:szCs w:val="20"/>
      </w:rPr>
      <w:t>0</w:t>
    </w:r>
    <w:r w:rsidR="00283F44">
      <w:rPr>
        <w:rFonts w:ascii="Times New Roman" w:eastAsia="Calibri" w:hAnsi="Times New Roman"/>
        <w:sz w:val="20"/>
        <w:szCs w:val="20"/>
      </w:rPr>
      <w:t>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11B"/>
    <w:multiLevelType w:val="hybridMultilevel"/>
    <w:tmpl w:val="7D2A3BF6"/>
    <w:lvl w:ilvl="0">
      <w:start w:val="1"/>
      <w:numFmt w:val="decimal"/>
      <w:pStyle w:val="SpecOutline1"/>
      <w:lvlText w:val="%1."/>
      <w:lvlJc w:val="left"/>
      <w:pPr>
        <w:ind w:left="720" w:hanging="360"/>
      </w:pPr>
      <w:rPr>
        <w:rFonts w:hint="default"/>
      </w:rPr>
    </w:lvl>
    <w:lvl w:ilvl="1" w:tentative="1">
      <w:start w:val="1"/>
      <w:numFmt w:val="lowerLetter"/>
      <w:pStyle w:val="SpecOutline2"/>
      <w:lvlText w:val="%2."/>
      <w:lvlJc w:val="left"/>
      <w:pPr>
        <w:ind w:left="1440" w:hanging="360"/>
      </w:pPr>
    </w:lvl>
    <w:lvl w:ilvl="2" w:tentative="1">
      <w:start w:val="1"/>
      <w:numFmt w:val="lowerRoman"/>
      <w:pStyle w:val="SpecOutline3"/>
      <w:lvlText w:val="%3."/>
      <w:lvlJc w:val="right"/>
      <w:pPr>
        <w:ind w:left="2160" w:hanging="180"/>
      </w:pPr>
    </w:lvl>
    <w:lvl w:ilvl="3" w:tentative="1">
      <w:start w:val="1"/>
      <w:numFmt w:val="decimal"/>
      <w:pStyle w:val="SpecOutline4"/>
      <w:lvlText w:val="%4."/>
      <w:lvlJc w:val="left"/>
      <w:pPr>
        <w:ind w:left="2880" w:hanging="360"/>
      </w:pPr>
    </w:lvl>
    <w:lvl w:ilvl="4" w:tentative="1">
      <w:start w:val="1"/>
      <w:numFmt w:val="lowerLetter"/>
      <w:pStyle w:val="SpecOutline5"/>
      <w:lvlText w:val="%5."/>
      <w:lvlJc w:val="left"/>
      <w:pPr>
        <w:ind w:left="3600" w:hanging="360"/>
      </w:pPr>
    </w:lvl>
    <w:lvl w:ilvl="5" w:tentative="1">
      <w:start w:val="1"/>
      <w:numFmt w:val="lowerRoman"/>
      <w:pStyle w:val="SpecOutline6"/>
      <w:lvlText w:val="%6."/>
      <w:lvlJc w:val="right"/>
      <w:pPr>
        <w:ind w:left="4320" w:hanging="180"/>
      </w:pPr>
    </w:lvl>
    <w:lvl w:ilvl="6" w:tentative="1">
      <w:start w:val="1"/>
      <w:numFmt w:val="decimal"/>
      <w:pStyle w:val="SpecOutline7"/>
      <w:lvlText w:val="%7."/>
      <w:lvlJc w:val="left"/>
      <w:pPr>
        <w:ind w:left="5040" w:hanging="360"/>
      </w:pPr>
    </w:lvl>
    <w:lvl w:ilvl="7" w:tentative="1">
      <w:start w:val="1"/>
      <w:numFmt w:val="lowerLetter"/>
      <w:pStyle w:val="SpecOutline8"/>
      <w:lvlText w:val="%8."/>
      <w:lvlJc w:val="left"/>
      <w:pPr>
        <w:ind w:left="5760" w:hanging="360"/>
      </w:pPr>
    </w:lvl>
    <w:lvl w:ilvl="8" w:tentative="1">
      <w:start w:val="1"/>
      <w:numFmt w:val="lowerRoman"/>
      <w:pStyle w:val="SpecOutline9"/>
      <w:lvlText w:val="%9."/>
      <w:lvlJc w:val="right"/>
      <w:pPr>
        <w:ind w:left="6480" w:hanging="180"/>
      </w:pPr>
    </w:lvl>
  </w:abstractNum>
  <w:abstractNum w:abstractNumId="1">
    <w:nsid w:val="3F15549C"/>
    <w:multiLevelType w:val="hybridMultilevel"/>
    <w:tmpl w:val="387C73C6"/>
    <w:lvl w:ilvl="0">
      <w:start w:val="1"/>
      <w:numFmt w:val="lowerLetter"/>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2">
    <w:nsid w:val="40D57CA6"/>
    <w:multiLevelType w:val="hybridMultilevel"/>
    <w:tmpl w:val="992C977C"/>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defaultTabStop w:val="720"/>
  <w:characterSpacingControl w:val="doNotCompress"/>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pPr>
      <w:spacing w:before="0" w:after="200"/>
      <w:ind w:left="0"/>
      <w:jc w:val="left"/>
    </w:pPr>
    <w:rPr>
      <w:rFonts w:asciiTheme="minorAscii" w:eastAsiaTheme="minorEastAsia" w:hAnsiTheme="minorHAnsi" w:cstheme="minorBidi"/>
      <w:sz w:val="22"/>
      <w:szCs w:val="22"/>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Asci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Asci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Asci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Asci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qFormat/>
    <w:rsid w:val="00283F44"/>
    <w:pPr>
      <w:keepNext/>
      <w:spacing w:after="0" w:line="240" w:lineRule="auto"/>
      <w:jc w:val="center"/>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outlineLvl w:val="9"/>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before="0" w:after="0"/>
      <w:ind w:left="0"/>
      <w:jc w:val="left"/>
    </w:pPr>
    <w:rPr>
      <w:rFonts w:ascii="Courier New" w:hAnsi="Courier New" w:eastAsiaTheme="minorEastAsia" w:cstheme="majorBidi"/>
      <w:sz w:val="22"/>
      <w:szCs w:val="22"/>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BodyTextIndent">
    <w:name w:val="Body Text Indent"/>
    <w:basedOn w:val="Normal"/>
    <w:link w:val="BodyTextIndentChar"/>
    <w:unhideWhenUsed/>
    <w:rsid w:val="00935B0A"/>
    <w:pPr>
      <w:widowControl w:val="0"/>
      <w:tabs>
        <w:tab w:val="left" w:pos="-1080"/>
        <w:tab w:val="left" w:pos="-288"/>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snapToGrid w:val="0"/>
      <w:spacing w:after="259" w:line="240" w:lineRule="auto"/>
      <w:ind w:left="432"/>
    </w:pPr>
    <w:rPr>
      <w:rFonts w:ascii="Arial" w:eastAsia="Times New Roman" w:hAnsi="Arial" w:cs="Times New Roman"/>
      <w:color w:val="000000"/>
      <w:szCs w:val="20"/>
    </w:rPr>
  </w:style>
  <w:style w:type="character" w:customStyle="1" w:styleId="BodyTextIndentChar">
    <w:name w:val="Body Text Indent Char"/>
    <w:basedOn w:val="DefaultParagraphFont"/>
    <w:link w:val="BodyTextIndent"/>
    <w:rsid w:val="00935B0A"/>
    <w:rPr>
      <w:rFonts w:ascii="Arial" w:eastAsia="Times New Roman" w:hAnsi="Arial" w:cs="Times New Roman"/>
      <w:color w:val="000000"/>
      <w:szCs w:val="20"/>
    </w:rPr>
  </w:style>
  <w:style w:type="paragraph" w:styleId="PlainText">
    <w:name w:val="Plain Text"/>
    <w:basedOn w:val="Normal"/>
    <w:link w:val="PlainTextChar"/>
    <w:uiPriority w:val="99"/>
    <w:semiHidden/>
    <w:unhideWhenUsed/>
    <w:rsid w:val="00935B0A"/>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935B0A"/>
    <w:rPr>
      <w:rFonts w:ascii="Consolas" w:eastAsia="Calibri" w:hAnsi="Consolas"/>
      <w:sz w:val="21"/>
      <w:szCs w:val="21"/>
    </w:rPr>
  </w:style>
  <w:style w:type="character" w:customStyle="1" w:styleId="Paragraph1">
    <w:name w:val="Paragraph 1"/>
    <w:basedOn w:val="DefaultParagraphFont"/>
    <w:rsid w:val="00935B0A"/>
  </w:style>
  <w:style w:type="character" w:styleId="Hyperlink">
    <w:name w:val="Hyperlink"/>
    <w:basedOn w:val="DefaultParagraphFont"/>
    <w:uiPriority w:val="99"/>
    <w:unhideWhenUsed/>
    <w:rsid w:val="00561F9E"/>
    <w:rPr>
      <w:color w:val="0000FF" w:themeColor="hyperlink"/>
      <w:u w:val="single"/>
    </w:rPr>
  </w:style>
  <w:style w:type="character" w:styleId="PageNumber">
    <w:name w:val="page number"/>
    <w:basedOn w:val="DefaultParagraphFont"/>
    <w:rsid w:val="00561F9E"/>
  </w:style>
  <w:style w:type="paragraph" w:customStyle="1" w:styleId="SpecOutline1">
    <w:name w:val="SpecOutline1"/>
    <w:basedOn w:val="Normal"/>
    <w:next w:val="Normal"/>
    <w:rsid w:val="00561F9E"/>
    <w:pPr>
      <w:widowControl w:val="0"/>
      <w:numPr>
        <w:numId w:val="1"/>
      </w:numPr>
      <w:spacing w:before="120" w:after="240"/>
    </w:pPr>
    <w:rPr>
      <w:rFonts w:eastAsiaTheme="minorEastAsia"/>
      <w:b/>
      <w:snapToGrid w:val="0"/>
      <w:szCs w:val="20"/>
    </w:rPr>
  </w:style>
  <w:style w:type="paragraph" w:customStyle="1" w:styleId="SpecOutline2">
    <w:name w:val="SpecOutline2"/>
    <w:basedOn w:val="Normal"/>
    <w:rsid w:val="00561F9E"/>
    <w:pPr>
      <w:numPr>
        <w:ilvl w:val="1"/>
        <w:numId w:val="1"/>
      </w:numPr>
      <w:spacing w:before="120"/>
    </w:pPr>
    <w:rPr>
      <w:rFonts w:eastAsiaTheme="minorEastAsia"/>
    </w:rPr>
  </w:style>
  <w:style w:type="paragraph" w:customStyle="1" w:styleId="SpecOutline3">
    <w:name w:val="SpecOutline3"/>
    <w:basedOn w:val="Normal"/>
    <w:rsid w:val="00561F9E"/>
    <w:pPr>
      <w:numPr>
        <w:ilvl w:val="2"/>
        <w:numId w:val="1"/>
      </w:numPr>
    </w:pPr>
    <w:rPr>
      <w:rFonts w:eastAsiaTheme="minorEastAsia"/>
    </w:rPr>
  </w:style>
  <w:style w:type="paragraph" w:customStyle="1" w:styleId="SpecOutline4">
    <w:name w:val="SpecOutline4"/>
    <w:basedOn w:val="Normal"/>
    <w:rsid w:val="00561F9E"/>
    <w:pPr>
      <w:numPr>
        <w:ilvl w:val="3"/>
        <w:numId w:val="1"/>
      </w:numPr>
    </w:pPr>
    <w:rPr>
      <w:rFonts w:eastAsiaTheme="minorEastAsia"/>
    </w:rPr>
  </w:style>
  <w:style w:type="paragraph" w:customStyle="1" w:styleId="SpecOutline5">
    <w:name w:val="SpecOutline5"/>
    <w:basedOn w:val="Normal"/>
    <w:rsid w:val="00561F9E"/>
    <w:pPr>
      <w:numPr>
        <w:ilvl w:val="4"/>
        <w:numId w:val="1"/>
      </w:numPr>
    </w:pPr>
    <w:rPr>
      <w:rFonts w:eastAsiaTheme="minorEastAsia"/>
    </w:rPr>
  </w:style>
  <w:style w:type="paragraph" w:customStyle="1" w:styleId="SpecOutline6">
    <w:name w:val="SpecOutline6"/>
    <w:basedOn w:val="Normal"/>
    <w:rsid w:val="00561F9E"/>
    <w:pPr>
      <w:numPr>
        <w:ilvl w:val="5"/>
        <w:numId w:val="1"/>
      </w:numPr>
    </w:pPr>
    <w:rPr>
      <w:rFonts w:eastAsiaTheme="minorEastAsia"/>
    </w:rPr>
  </w:style>
  <w:style w:type="paragraph" w:customStyle="1" w:styleId="SpecOutline7">
    <w:name w:val="SpecOutline7"/>
    <w:basedOn w:val="Normal"/>
    <w:rsid w:val="00561F9E"/>
    <w:pPr>
      <w:numPr>
        <w:ilvl w:val="6"/>
        <w:numId w:val="1"/>
      </w:numPr>
    </w:pPr>
    <w:rPr>
      <w:rFonts w:eastAsiaTheme="minorEastAsia"/>
    </w:rPr>
  </w:style>
  <w:style w:type="paragraph" w:customStyle="1" w:styleId="SpecOutline8">
    <w:name w:val="SpecOutline8"/>
    <w:basedOn w:val="Normal"/>
    <w:rsid w:val="00561F9E"/>
    <w:pPr>
      <w:numPr>
        <w:ilvl w:val="7"/>
        <w:numId w:val="1"/>
      </w:numPr>
    </w:pPr>
    <w:rPr>
      <w:rFonts w:eastAsiaTheme="minorEastAsia"/>
    </w:rPr>
  </w:style>
  <w:style w:type="paragraph" w:customStyle="1" w:styleId="SpecOutline9">
    <w:name w:val="SpecOutline9"/>
    <w:basedOn w:val="Normal"/>
    <w:rsid w:val="00561F9E"/>
    <w:pPr>
      <w:numPr>
        <w:ilvl w:val="8"/>
        <w:numId w:val="1"/>
      </w:numPr>
    </w:pPr>
    <w:rPr>
      <w:rFonts w:eastAsiaTheme="minorEastAsia"/>
    </w:rPr>
  </w:style>
  <w:style w:type="paragraph" w:styleId="BodyTextIndent3">
    <w:name w:val="Body Text Indent 3"/>
    <w:basedOn w:val="Normal"/>
    <w:link w:val="BodyTextIndent3Char"/>
    <w:uiPriority w:val="99"/>
    <w:semiHidden/>
    <w:unhideWhenUsed/>
    <w:rsid w:val="00561F9E"/>
    <w:pPr>
      <w:spacing w:after="120"/>
      <w:ind w:left="360"/>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561F9E"/>
    <w:rPr>
      <w:rFonts w:eastAsiaTheme="minorEastAsia"/>
      <w:sz w:val="16"/>
      <w:szCs w:val="16"/>
    </w:rPr>
  </w:style>
  <w:style w:type="character" w:customStyle="1" w:styleId="Heading6Char">
    <w:name w:val="Heading 6 Char"/>
    <w:basedOn w:val="DefaultParagraphFont"/>
    <w:link w:val="Heading6"/>
    <w:rsid w:val="00283F44"/>
    <w:rPr>
      <w:rFonts w:ascii="Times New Roman" w:eastAsia="Times New Roman" w:hAnsi="Times New Roman" w:cs="Times New Roman"/>
      <w:b/>
      <w:bCs/>
      <w:sz w:val="24"/>
      <w:szCs w:val="24"/>
    </w:rPr>
  </w:style>
  <w:style w:type="character" w:customStyle="1" w:styleId="UnresolvedMention">
    <w:name w:val="Unresolved Mention"/>
    <w:basedOn w:val="DefaultParagraphFont"/>
    <w:uiPriority w:val="99"/>
    <w:semiHidden/>
    <w:unhideWhenUsed/>
    <w:rsid w:val="00095348"/>
    <w:rPr>
      <w:color w:val="605E5C"/>
      <w:shd w:val="clear" w:color="auto" w:fill="E1DFDD"/>
    </w:rPr>
  </w:style>
  <w:style w:type="character" w:customStyle="1" w:styleId="HeaderChar1">
    <w:name w:val="Header Char1"/>
    <w:aliases w:val="H1 Char1"/>
    <w:basedOn w:val="DefaultParagraphFont"/>
    <w:uiPriority w:val="99"/>
    <w:locked/>
    <w:rsid w:val="00885CE5"/>
    <w:rPr>
      <w:rFonts w:ascii="Times New Roman" w:hAnsi="Times New Roman"/>
      <w:b/>
      <w:bCs/>
      <w:sz w:val="24"/>
      <w:szCs w:val="24"/>
    </w:rPr>
  </w:style>
  <w:style w:type="character" w:styleId="FollowedHyperlink">
    <w:name w:val="FollowedHyperlink"/>
    <w:basedOn w:val="DefaultParagraphFont"/>
    <w:uiPriority w:val="99"/>
    <w:semiHidden/>
    <w:unhideWhenUsed/>
    <w:rsid w:val="00C33DFE"/>
    <w:rPr>
      <w:color w:val="800080" w:themeColor="followedHyperlink"/>
      <w:u w:val="single"/>
    </w:rPr>
  </w:style>
  <w:style w:type="table" w:styleId="TableGrid">
    <w:name w:val="Table Grid"/>
    <w:basedOn w:val="TableNormal"/>
    <w:uiPriority w:val="59"/>
    <w:rsid w:val="009E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paragraph" w:customStyle="1" w:styleId="p">
    <w:name w:val="p"/>
    <w:basedOn w:val="Normal"/>
    <w:rsid w:val="0014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46FEB"/>
  </w:style>
  <w:style w:type="character" w:styleId="Emphasis">
    <w:name w:val="Emphasis"/>
    <w:basedOn w:val="DefaultParagraphFont"/>
    <w:uiPriority w:val="20"/>
    <w:qFormat/>
    <w:rsid w:val="00146FEB"/>
    <w:rPr>
      <w:i/>
      <w:iCs/>
    </w:rPr>
  </w:style>
</w:styles>
</file>

<file path=word/webSettings.xml><?xml version="1.0" encoding="utf-8"?>
<w:webSettings xmlns:r="http://schemas.openxmlformats.org/officeDocument/2006/relationships" xmlns:w="http://schemas.openxmlformats.org/wordprocessingml/2006/main">
  <w:optimizeForBrowser/>
  <w:relyOnVML/>
  <w:allowPNG/>
  <w:pixelsPerInch w:val="19"/>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55</Pages>
  <Words>38</Words>
  <Characters>223</Characters>
  <Application>Microsoft Office Word</Application>
  <DocSecurity>8</DocSecurity>
  <Lines>1</Lines>
  <Paragraphs>1</Paragraphs>
  <ScaleCrop>false</ScaleCrop>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2021-05-03T21:24:41Z</dcterms:created>
  <dcterms:modified xsi:type="dcterms:W3CDTF">2021-05-03T21:24:41Z</dcterms:modified>
</cp:coreProperties>
</file>